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3AD79" w14:textId="7D203605" w:rsidR="00757BF6" w:rsidRDefault="00EA3839" w:rsidP="006C68A2">
      <w:pPr>
        <w:rPr>
          <w:rFonts w:ascii="Arial" w:hAnsi="Arial" w:cs="Arial"/>
        </w:rPr>
      </w:pP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12F5201" wp14:editId="2F18F08E">
                <wp:simplePos x="0" y="0"/>
                <wp:positionH relativeFrom="column">
                  <wp:posOffset>-712470</wp:posOffset>
                </wp:positionH>
                <wp:positionV relativeFrom="paragraph">
                  <wp:posOffset>-47294</wp:posOffset>
                </wp:positionV>
                <wp:extent cx="7560000" cy="1368000"/>
                <wp:effectExtent l="0" t="0" r="3175" b="3810"/>
                <wp:wrapNone/>
                <wp:docPr id="289517002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0000" cy="1368000"/>
                        </a:xfrm>
                        <a:prstGeom prst="rect">
                          <a:avLst/>
                        </a:prstGeom>
                        <a:solidFill>
                          <a:srgbClr val="BDBDBD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23C0D3A" id="Prostokąt 13" o:spid="_x0000_s1026" style="position:absolute;margin-left:-56.1pt;margin-top:-3.7pt;width:595.3pt;height:107.7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" fillcolor="#bdbdbd" stroked="f" strokeweight="2pt"/>
            </w:pict>
          </mc:Fallback>
        </mc:AlternateContent>
      </w:r>
      <w:r w:rsidR="00B56CC7">
        <w:rPr>
          <w:rFonts w:ascii="Arial" w:hAnsi="Arial" w:cs="Arial"/>
        </w:rPr>
        <w:tab/>
      </w:r>
    </w:p>
    <w:p w14:paraId="0923F92B" w14:textId="29B6596F" w:rsidR="00837B04" w:rsidRDefault="00837B04" w:rsidP="006C68A2">
      <w:pPr>
        <w:rPr>
          <w:rFonts w:ascii="Arial" w:hAnsi="Arial" w:cs="Arial"/>
        </w:rPr>
      </w:pPr>
    </w:p>
    <w:p w14:paraId="4C4B9A9B" w14:textId="2883CD50" w:rsidR="00837B04" w:rsidRDefault="00837B04" w:rsidP="006C68A2">
      <w:pPr>
        <w:rPr>
          <w:rFonts w:ascii="Arial" w:hAnsi="Arial" w:cs="Arial"/>
        </w:rPr>
      </w:pPr>
    </w:p>
    <w:p w14:paraId="717882DC" w14:textId="2CC65E95" w:rsidR="00837B04" w:rsidRDefault="00837B04" w:rsidP="006C68A2">
      <w:pPr>
        <w:rPr>
          <w:rFonts w:ascii="Arial" w:hAnsi="Arial" w:cs="Arial"/>
        </w:rPr>
      </w:pPr>
    </w:p>
    <w:p w14:paraId="112DAA87" w14:textId="65ED7690" w:rsidR="00EE0B3F" w:rsidRPr="00B2365B" w:rsidRDefault="00206C94" w:rsidP="006C68A2">
      <w:pPr>
        <w:rPr>
          <w:rFonts w:ascii="Arial" w:hAnsi="Arial" w:cs="Arial"/>
        </w:rPr>
      </w:pPr>
      <w:r w:rsidRPr="00B2365B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25FD3481" wp14:editId="7DD40B2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9525" t="9525" r="12700" b="12700"/>
                <wp:wrapNone/>
                <wp:docPr id="19" name="shapetype_32" hidden="1"/>
                <wp:cNvGraphicFramePr>
                  <a:graphicFrameLocks xmlns:a="http://schemas.openxmlformats.org/drawingml/2006/main" noSel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custGeom>
                          <a:avLst/>
                          <a:gdLst>
                            <a:gd name="T0" fmla="*/ 18667824 w 21600"/>
                            <a:gd name="T1" fmla="*/ 9333912 h 21600"/>
                            <a:gd name="T2" fmla="*/ 9333912 w 21600"/>
                            <a:gd name="T3" fmla="*/ 18667824 h 21600"/>
                            <a:gd name="T4" fmla="*/ 0 w 21600"/>
                            <a:gd name="T5" fmla="*/ 9333912 h 21600"/>
                            <a:gd name="T6" fmla="*/ 9333912 w 21600"/>
                            <a:gd name="T7" fmla="*/ 0 h 21600"/>
                            <a:gd name="T8" fmla="*/ 0 60000 65536"/>
                            <a:gd name="T9" fmla="*/ 5898240 60000 65536"/>
                            <a:gd name="T10" fmla="*/ 11796480 60000 65536"/>
                            <a:gd name="T11" fmla="*/ 17694720 60000 65536"/>
                            <a:gd name="T12" fmla="*/ 0 w 21600"/>
                            <a:gd name="T13" fmla="*/ 0 h 21600"/>
                            <a:gd name="T14" fmla="*/ 21600 w 21600"/>
                            <a:gd name="T15" fmla="*/ 21600 h 21600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T12" t="T13" r="T14" b="T15"/>
                          <a:pathLst>
                            <a:path w="21600" h="21600" fill="none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6547AE" id="shapetype_32" o:spid="_x0000_s1026" style="position:absolute;margin-left:0;margin-top:0;width:50pt;height:50pt;z-index:251655680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" path="m,nfl21600,21600e">
                <v:stroke joinstyle="miter"/>
                <v:path o:connecttype="custom" o:connectlocs="548799456,274399728;274399728,548799456;0,274399728;274399728,0" o:connectangles="0,90,180,270" textboxrect="0,0,21600,21600"/>
                <o:lock v:ext="edit" selection="t"/>
              </v:shape>
            </w:pict>
          </mc:Fallback>
        </mc:AlternateContent>
      </w:r>
      <w:r w:rsidR="0077519C" w:rsidRPr="00B2365B"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75B9604B" wp14:editId="551A9DBB">
                <wp:simplePos x="0" y="0"/>
                <wp:positionH relativeFrom="column">
                  <wp:posOffset>-717699225</wp:posOffset>
                </wp:positionH>
                <wp:positionV relativeFrom="paragraph">
                  <wp:posOffset>-76224765</wp:posOffset>
                </wp:positionV>
                <wp:extent cx="1553980255" cy="196275960"/>
                <wp:effectExtent l="0" t="19153505" r="0" b="39859585"/>
                <wp:wrapNone/>
                <wp:docPr id="7" name="Group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553980255" cy="196275960"/>
                          <a:chOff x="-11302" y="-1200"/>
                          <a:chExt cx="24472" cy="3090"/>
                        </a:xfrm>
                      </wpg:grpSpPr>
                      <wpg:grpSp>
                        <wpg:cNvPr id="8" name="Group 18"/>
                        <wpg:cNvGrpSpPr>
                          <a:grpSpLocks/>
                        </wpg:cNvGrpSpPr>
                        <wpg:grpSpPr bwMode="auto">
                          <a:xfrm>
                            <a:off x="-11302" y="-1200"/>
                            <a:ext cx="24471" cy="3090"/>
                            <a:chOff x="-11302" y="-1200"/>
                            <a:chExt cx="24472" cy="3090"/>
                          </a:xfrm>
                        </wpg:grpSpPr>
                        <wps:wsp>
                          <wps:cNvPr id="9" name="Freeform 19"/>
                          <wps:cNvSpPr>
                            <a:spLocks noChangeArrowheads="1"/>
                          </wps:cNvSpPr>
                          <wps:spPr bwMode="auto">
                            <a:xfrm>
                              <a:off x="11062" y="1081"/>
                              <a:ext cx="1902" cy="792"/>
                            </a:xfrm>
                            <a:custGeom>
                              <a:avLst/>
                              <a:gdLst>
                                <a:gd name="T0" fmla="*/ 14898 w 213317"/>
                                <a:gd name="T1" fmla="*/ 14064 h 86198"/>
                                <a:gd name="T2" fmla="*/ 14898 w 213317"/>
                                <a:gd name="T3" fmla="*/ 18972 h 86198"/>
                                <a:gd name="T4" fmla="*/ -4810 w 213317"/>
                                <a:gd name="T5" fmla="*/ 18959 h 86198"/>
                                <a:gd name="T6" fmla="*/ -16734 w 213317"/>
                                <a:gd name="T7" fmla="*/ 23577 h 86198"/>
                                <a:gd name="T8" fmla="*/ 14898 w 213317"/>
                                <a:gd name="T9" fmla="*/ 14064 h 86198"/>
                                <a:gd name="T10" fmla="*/ 0 60000 65536"/>
                                <a:gd name="T11" fmla="*/ 0 60000 65536"/>
                                <a:gd name="T12" fmla="*/ 0 60000 65536"/>
                                <a:gd name="T13" fmla="*/ 0 60000 65536"/>
                                <a:gd name="T14" fmla="*/ 0 60000 65536"/>
                              </a:gdLst>
                              <a:ahLst/>
                              <a:cxnLst>
                                <a:cxn ang="T10">
                                  <a:pos x="T0" y="T1"/>
                                </a:cxn>
                                <a:cxn ang="T11">
                                  <a:pos x="T2" y="T3"/>
                                </a:cxn>
                                <a:cxn ang="T12">
                                  <a:pos x="T4" y="T5"/>
                                </a:cxn>
                                <a:cxn ang="T13">
                                  <a:pos x="T6" y="T7"/>
                                </a:cxn>
                                <a:cxn ang="T14">
                                  <a:pos x="T8" y="T9"/>
                                </a:cxn>
                              </a:cxnLst>
                              <a:rect l="0" t="0" r="r" b="b"/>
                              <a:pathLst>
                                <a:path w="213317" h="86198">
                                  <a:moveTo>
                                    <a:pt x="16708" y="15316"/>
                                  </a:moveTo>
                                  <a:lnTo>
                                    <a:pt x="16708" y="20661"/>
                                  </a:lnTo>
                                  <a:lnTo>
                                    <a:pt x="-5395" y="20647"/>
                                  </a:lnTo>
                                  <a:cubicBezTo>
                                    <a:pt x="32353" y="10572"/>
                                    <a:pt x="0" y="-14386"/>
                                    <a:pt x="-18767" y="25676"/>
                                  </a:cubicBezTo>
                                  <a:cubicBezTo>
                                    <a:pt x="28504" y="0"/>
                                    <a:pt x="-10792" y="5308"/>
                                    <a:pt x="16708" y="15316"/>
                                  </a:cubicBezTo>
                                </a:path>
                              </a:pathLst>
                            </a:custGeom>
                            <a:solidFill>
                              <a:srgbClr val="A7BFD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Oval 20"/>
                          <wps:cNvSpPr>
                            <a:spLocks noChangeArrowheads="1"/>
                          </wps:cNvSpPr>
                          <wps:spPr bwMode="auto">
                            <a:xfrm rot="6960000">
                              <a:off x="11717" y="1428"/>
                              <a:ext cx="1627" cy="577"/>
                            </a:xfrm>
                            <a:prstGeom prst="ellipse">
                              <a:avLst/>
                            </a:prstGeom>
                            <a:solidFill>
                              <a:srgbClr val="D3DFEE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" name="Oval 21"/>
                          <wps:cNvSpPr>
                            <a:spLocks noChangeArrowheads="1"/>
                          </wps:cNvSpPr>
                          <wps:spPr bwMode="auto">
                            <a:xfrm rot="6960000">
                              <a:off x="-11170" y="-1113"/>
                              <a:ext cx="1231" cy="436"/>
                            </a:xfrm>
                            <a:prstGeom prst="ellipse">
                              <a:avLst/>
                            </a:prstGeom>
                            <a:solidFill>
                              <a:srgbClr val="7BA0CD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3465A4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FA27B1" id="Group 17" o:spid="_x0000_s1026" style="position:absolute;margin-left:-56511.75pt;margin-top:-6001.95pt;width:122360.65pt;height:15454.8pt;z-index:251658752" coordorigin="-11302,-1200" coordsize="24472,30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">
                <v:group id="Group 18" o:spid="_x0000_s1027" style="position:absolute;left:-11302;top:-1200;width:24471;height:3090" coordorigin="-11302,-1200" coordsize="24472,30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19" o:spid="_x0000_s1028" style="position:absolute;left:11062;top:1081;width:1902;height:792;visibility:visible;mso-wrap-style:square;v-text-anchor:top" coordsize="213317,861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" path="m16708,15316r,5345l-5395,20647c32353,10572,,-14386,-18767,25676,28504,,-10792,5308,16708,15316e" fillcolor="#a7bfde" stroked="f" strokecolor="#3465a4">
                    <v:path o:connecttype="custom" o:connectlocs="133,129;133,174;-43,174;-149,217;133,129" o:connectangles="0,0,0,0,0"/>
                  </v:shape>
                  <v:oval id="Oval 20" o:spid="_x0000_s1029" style="position:absolute;left:11717;top:1428;width:1627;height:577;rotation: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" fillcolor="#d3dfee" stroked="f" strokecolor="#3465a4"/>
                  <v:oval id="Oval 21" o:spid="_x0000_s1030" style="position:absolute;left:-11170;top:-1113;width:1231;height:436;rotation:1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" fillcolor="#7ba0cd" stroked="f" strokecolor="#3465a4"/>
                </v:group>
              </v:group>
            </w:pict>
          </mc:Fallback>
        </mc:AlternateContent>
      </w:r>
      <w:r w:rsidR="0077519C" w:rsidRPr="00B2365B">
        <w:rPr>
          <w:noProof/>
        </w:rPr>
        <mc:AlternateContent>
          <mc:Choice Requires="wps">
            <w:drawing>
              <wp:anchor distT="0" distB="0" distL="118745" distR="118745" simplePos="0" relativeHeight="251659776" behindDoc="0" locked="0" layoutInCell="1" allowOverlap="1" wp14:anchorId="77524BEB" wp14:editId="7921E480">
                <wp:simplePos x="0" y="0"/>
                <wp:positionH relativeFrom="column">
                  <wp:posOffset>-68580</wp:posOffset>
                </wp:positionH>
                <wp:positionV relativeFrom="paragraph">
                  <wp:posOffset>6777355</wp:posOffset>
                </wp:positionV>
                <wp:extent cx="3671570" cy="1723390"/>
                <wp:effectExtent l="0" t="0" r="5080" b="0"/>
                <wp:wrapSquare wrapText="bothSides"/>
                <wp:docPr id="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71570" cy="172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-106" w:type="dxa"/>
                              <w:tblLook w:val="00A0" w:firstRow="1" w:lastRow="0" w:firstColumn="1" w:lastColumn="0" w:noHBand="0" w:noVBand="0"/>
                            </w:tblPr>
                            <w:tblGrid>
                              <w:gridCol w:w="5782"/>
                            </w:tblGrid>
                            <w:tr w:rsidR="004A3FAE" w14:paraId="5D0072B7" w14:textId="77777777">
                              <w:tc>
                                <w:tcPr>
                                  <w:tcW w:w="57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42449B23" w14:textId="77777777" w:rsidR="004A3FAE" w:rsidRDefault="004A3FAE">
                                  <w:pPr>
                                    <w:pStyle w:val="Bezodstpw"/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65F91"/>
                                      <w:sz w:val="48"/>
                                      <w:szCs w:val="48"/>
                                    </w:rPr>
                                  </w:pPr>
                                  <w:r w:rsidRPr="00D75A63"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C00000"/>
                                      <w:sz w:val="48"/>
                                      <w:szCs w:val="48"/>
                                    </w:rPr>
                                    <w:t>OPIS WebAPI</w:t>
                                  </w:r>
                                </w:p>
                              </w:tc>
                            </w:tr>
                            <w:tr w:rsidR="004A3FAE" w14:paraId="5F875313" w14:textId="77777777">
                              <w:tc>
                                <w:tcPr>
                                  <w:tcW w:w="57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753DD0FC" w14:textId="0D719FB6" w:rsidR="004A3FAE" w:rsidRPr="007F399F" w:rsidRDefault="004A3FAE" w:rsidP="00514133">
                                  <w:pPr>
                                    <w:pStyle w:val="Bezodstpw"/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  <w:r w:rsidRPr="007F399F"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  <w:t xml:space="preserve">Wersja </w:t>
                                  </w:r>
                                  <w:r w:rsidR="004E260D"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  <w:t>9</w:t>
                                  </w:r>
                                  <w:r w:rsidR="00D53393"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  <w:r w:rsidRPr="007F399F"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  <w:t xml:space="preserve">, </w:t>
                                  </w:r>
                                  <w:r w:rsidR="00D53393"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  <w:t>01</w:t>
                                  </w:r>
                                  <w:r w:rsidRPr="007F399F"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  <w:t>.</w:t>
                                  </w:r>
                                  <w:r w:rsidR="00D53393"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  <w:r w:rsidRPr="007F399F"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  <w:t>.202</w:t>
                                  </w:r>
                                  <w:r w:rsidR="00451AD3"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4A3FAE" w14:paraId="1BB6155A" w14:textId="77777777">
                              <w:tc>
                                <w:tcPr>
                                  <w:tcW w:w="57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658ADFBC" w14:textId="77777777" w:rsidR="004A3FAE" w:rsidRPr="007F399F" w:rsidRDefault="004A3FAE">
                                  <w:pPr>
                                    <w:pStyle w:val="Bezodstpw"/>
                                    <w:rPr>
                                      <w:rFonts w:ascii="Arial" w:hAnsi="Arial" w:cs="Arial"/>
                                      <w:color w:val="auto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A3FAE" w14:paraId="3372FC89" w14:textId="77777777">
                              <w:tc>
                                <w:tcPr>
                                  <w:tcW w:w="57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335DE04F" w14:textId="7AE9F15C" w:rsidR="004A3FAE" w:rsidRPr="007F399F" w:rsidRDefault="004A3FAE">
                                  <w:pPr>
                                    <w:pStyle w:val="Bezodstpw"/>
                                    <w:rPr>
                                      <w:rFonts w:ascii="Arial" w:hAnsi="Arial" w:cs="Arial"/>
                                      <w:color w:val="auto"/>
                                    </w:rPr>
                                  </w:pPr>
                                  <w:r w:rsidRPr="007F399F">
                                    <w:rPr>
                                      <w:rFonts w:ascii="Arial" w:hAnsi="Arial" w:cs="Arial"/>
                                      <w:color w:val="auto"/>
                                    </w:rPr>
                                    <w:t xml:space="preserve">Opis WebAPI udostępnianego przez program Elektroniczny Nadawca od wersji </w:t>
                                  </w:r>
                                  <w:r w:rsidR="00B569BB">
                                    <w:rPr>
                                      <w:rFonts w:ascii="Arial" w:hAnsi="Arial" w:cs="Arial"/>
                                      <w:color w:val="auto"/>
                                    </w:rPr>
                                    <w:t>1</w:t>
                                  </w:r>
                                  <w:r w:rsidR="006B0981">
                                    <w:rPr>
                                      <w:rFonts w:ascii="Arial" w:hAnsi="Arial" w:cs="Arial"/>
                                      <w:color w:val="auto"/>
                                    </w:rPr>
                                    <w:t>6</w:t>
                                  </w:r>
                                  <w:r w:rsidR="00741A74">
                                    <w:rPr>
                                      <w:rFonts w:ascii="Arial" w:hAnsi="Arial" w:cs="Arial"/>
                                      <w:color w:val="auto"/>
                                    </w:rPr>
                                    <w:t>.</w:t>
                                  </w:r>
                                  <w:r w:rsidR="00D53393">
                                    <w:rPr>
                                      <w:rFonts w:ascii="Arial" w:hAnsi="Arial" w:cs="Arial"/>
                                      <w:color w:val="auto"/>
                                    </w:rPr>
                                    <w:t>3</w:t>
                                  </w:r>
                                  <w:r w:rsidR="00460971">
                                    <w:rPr>
                                      <w:rFonts w:ascii="Arial" w:hAnsi="Arial" w:cs="Arial"/>
                                      <w:color w:val="auto"/>
                                    </w:rPr>
                                    <w:t>.</w:t>
                                  </w:r>
                                  <w:r w:rsidR="00A141B7">
                                    <w:rPr>
                                      <w:rFonts w:ascii="Arial" w:hAnsi="Arial" w:cs="Arial"/>
                                      <w:color w:val="auto"/>
                                    </w:rPr>
                                    <w:t>0</w:t>
                                  </w:r>
                                </w:p>
                              </w:tc>
                            </w:tr>
                            <w:tr w:rsidR="004A3FAE" w14:paraId="33E7FA6B" w14:textId="77777777">
                              <w:tc>
                                <w:tcPr>
                                  <w:tcW w:w="57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FFFFFF"/>
                                </w:tcPr>
                                <w:p w14:paraId="5D4ED255" w14:textId="77777777" w:rsidR="004A3FAE" w:rsidRDefault="004A3FAE">
                                  <w:pPr>
                                    <w:pStyle w:val="Bezodstpw"/>
                                    <w:rPr>
                                      <w:rFonts w:ascii="Arial" w:hAnsi="Arial" w:cs="Arial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104F1521" w14:textId="77777777" w:rsidR="004A3FAE" w:rsidRDefault="004A3FAE">
                            <w:pPr>
                              <w:pStyle w:val="Zawartoramki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24BEB" id="Rectangle 2" o:spid="_x0000_s1026" style="position:absolute;margin-left:-5.4pt;margin-top:533.65pt;width:289.1pt;height:135.7pt;z-index:251659776;visibility:visible;mso-wrap-style:square;mso-width-percent:0;mso-height-percent:0;mso-wrap-distance-left:9.35pt;mso-wrap-distance-top:0;mso-wrap-distance-right:9.3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" strokeweight="0">
                <v:textbox inset="0,0,0,0">
                  <w:txbxContent>
                    <w:tbl>
                      <w:tblPr>
                        <w:tblW w:w="0" w:type="auto"/>
                        <w:tblInd w:w="-106" w:type="dxa"/>
                        <w:tblLook w:val="00A0" w:firstRow="1" w:lastRow="0" w:firstColumn="1" w:lastColumn="0" w:noHBand="0" w:noVBand="0"/>
                      </w:tblPr>
                      <w:tblGrid>
                        <w:gridCol w:w="5782"/>
                      </w:tblGrid>
                      <w:tr w:rsidR="004A3FAE" w14:paraId="5D0072B7" w14:textId="77777777">
                        <w:tc>
                          <w:tcPr>
                            <w:tcW w:w="57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42449B23" w14:textId="77777777" w:rsidR="004A3FAE" w:rsidRDefault="004A3FAE">
                            <w:pPr>
                              <w:pStyle w:val="Bezodstpw"/>
                              <w:rPr>
                                <w:rFonts w:ascii="Arial" w:hAnsi="Arial" w:cs="Arial"/>
                                <w:b/>
                                <w:bCs/>
                                <w:color w:val="365F91"/>
                                <w:sz w:val="48"/>
                                <w:szCs w:val="48"/>
                              </w:rPr>
                            </w:pPr>
                            <w:r w:rsidRPr="00D75A63">
                              <w:rPr>
                                <w:rFonts w:ascii="Arial" w:hAnsi="Arial" w:cs="Arial"/>
                                <w:b/>
                                <w:bCs/>
                                <w:color w:val="C00000"/>
                                <w:sz w:val="48"/>
                                <w:szCs w:val="48"/>
                              </w:rPr>
                              <w:t>OPIS WebAPI</w:t>
                            </w:r>
                          </w:p>
                        </w:tc>
                      </w:tr>
                      <w:tr w:rsidR="004A3FAE" w14:paraId="5F875313" w14:textId="77777777">
                        <w:tc>
                          <w:tcPr>
                            <w:tcW w:w="57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753DD0FC" w14:textId="0D719FB6" w:rsidR="004A3FAE" w:rsidRPr="007F399F" w:rsidRDefault="004A3FAE" w:rsidP="00514133">
                            <w:pPr>
                              <w:pStyle w:val="Bezodstpw"/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</w:pPr>
                            <w:r w:rsidRPr="007F399F"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  <w:t xml:space="preserve">Wersja </w:t>
                            </w:r>
                            <w:r w:rsidR="004E260D"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  <w:t>9</w:t>
                            </w:r>
                            <w:r w:rsidR="00D53393"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  <w:t>5</w:t>
                            </w:r>
                            <w:r w:rsidRPr="007F399F"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  <w:t xml:space="preserve">, </w:t>
                            </w:r>
                            <w:r w:rsidR="00D53393"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  <w:t>01</w:t>
                            </w:r>
                            <w:r w:rsidRPr="007F399F"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  <w:t>.</w:t>
                            </w:r>
                            <w:r w:rsidR="00D53393"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  <w:t>10</w:t>
                            </w:r>
                            <w:r w:rsidRPr="007F399F"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  <w:t>.202</w:t>
                            </w:r>
                            <w:r w:rsidR="00451AD3"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  <w:t>5</w:t>
                            </w:r>
                          </w:p>
                        </w:tc>
                      </w:tr>
                      <w:tr w:rsidR="004A3FAE" w14:paraId="1BB6155A" w14:textId="77777777">
                        <w:tc>
                          <w:tcPr>
                            <w:tcW w:w="57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658ADFBC" w14:textId="77777777" w:rsidR="004A3FAE" w:rsidRPr="007F399F" w:rsidRDefault="004A3FAE">
                            <w:pPr>
                              <w:pStyle w:val="Bezodstpw"/>
                              <w:rPr>
                                <w:rFonts w:ascii="Arial" w:hAnsi="Arial" w:cs="Arial"/>
                                <w:color w:val="auto"/>
                                <w:sz w:val="28"/>
                                <w:szCs w:val="28"/>
                              </w:rPr>
                            </w:pPr>
                          </w:p>
                        </w:tc>
                      </w:tr>
                      <w:tr w:rsidR="004A3FAE" w14:paraId="3372FC89" w14:textId="77777777">
                        <w:tc>
                          <w:tcPr>
                            <w:tcW w:w="57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335DE04F" w14:textId="7AE9F15C" w:rsidR="004A3FAE" w:rsidRPr="007F399F" w:rsidRDefault="004A3FAE">
                            <w:pPr>
                              <w:pStyle w:val="Bezodstpw"/>
                              <w:rPr>
                                <w:rFonts w:ascii="Arial" w:hAnsi="Arial" w:cs="Arial"/>
                                <w:color w:val="auto"/>
                              </w:rPr>
                            </w:pPr>
                            <w:r w:rsidRPr="007F399F">
                              <w:rPr>
                                <w:rFonts w:ascii="Arial" w:hAnsi="Arial" w:cs="Arial"/>
                                <w:color w:val="auto"/>
                              </w:rPr>
                              <w:t xml:space="preserve">Opis WebAPI udostępnianego przez program Elektroniczny Nadawca od wersji </w:t>
                            </w:r>
                            <w:r w:rsidR="00B569BB">
                              <w:rPr>
                                <w:rFonts w:ascii="Arial" w:hAnsi="Arial" w:cs="Arial"/>
                                <w:color w:val="auto"/>
                              </w:rPr>
                              <w:t>1</w:t>
                            </w:r>
                            <w:r w:rsidR="006B0981">
                              <w:rPr>
                                <w:rFonts w:ascii="Arial" w:hAnsi="Arial" w:cs="Arial"/>
                                <w:color w:val="auto"/>
                              </w:rPr>
                              <w:t>6</w:t>
                            </w:r>
                            <w:r w:rsidR="00741A74">
                              <w:rPr>
                                <w:rFonts w:ascii="Arial" w:hAnsi="Arial" w:cs="Arial"/>
                                <w:color w:val="auto"/>
                              </w:rPr>
                              <w:t>.</w:t>
                            </w:r>
                            <w:r w:rsidR="00D53393">
                              <w:rPr>
                                <w:rFonts w:ascii="Arial" w:hAnsi="Arial" w:cs="Arial"/>
                                <w:color w:val="auto"/>
                              </w:rPr>
                              <w:t>3</w:t>
                            </w:r>
                            <w:r w:rsidR="00460971">
                              <w:rPr>
                                <w:rFonts w:ascii="Arial" w:hAnsi="Arial" w:cs="Arial"/>
                                <w:color w:val="auto"/>
                              </w:rPr>
                              <w:t>.</w:t>
                            </w:r>
                            <w:r w:rsidR="00A141B7">
                              <w:rPr>
                                <w:rFonts w:ascii="Arial" w:hAnsi="Arial" w:cs="Arial"/>
                                <w:color w:val="auto"/>
                              </w:rPr>
                              <w:t>0</w:t>
                            </w:r>
                          </w:p>
                        </w:tc>
                      </w:tr>
                      <w:tr w:rsidR="004A3FAE" w14:paraId="33E7FA6B" w14:textId="77777777">
                        <w:tc>
                          <w:tcPr>
                            <w:tcW w:w="57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FFFFFF"/>
                          </w:tcPr>
                          <w:p w14:paraId="5D4ED255" w14:textId="77777777" w:rsidR="004A3FAE" w:rsidRDefault="004A3FAE">
                            <w:pPr>
                              <w:pStyle w:val="Bezodstpw"/>
                              <w:rPr>
                                <w:rFonts w:ascii="Arial" w:hAnsi="Arial" w:cs="Arial"/>
                              </w:rPr>
                            </w:pPr>
                          </w:p>
                        </w:tc>
                      </w:tr>
                    </w:tbl>
                    <w:p w14:paraId="104F1521" w14:textId="77777777" w:rsidR="004A3FAE" w:rsidRDefault="004A3FAE">
                      <w:pPr>
                        <w:pStyle w:val="Zawartoramki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14:paraId="20424E22" w14:textId="28A42511" w:rsidR="00837B04" w:rsidRDefault="00165C34" w:rsidP="00837B04">
      <w:pPr>
        <w:suppressAutoHyphens w:val="0"/>
        <w:spacing w:after="0" w:line="240" w:lineRule="auto"/>
        <w:ind w:left="-1134" w:right="-1134"/>
        <w:rPr>
          <w:b/>
          <w:bCs/>
        </w:rPr>
      </w:pPr>
      <w:r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7A4B7338" wp14:editId="28E66306">
                <wp:simplePos x="0" y="0"/>
                <wp:positionH relativeFrom="column">
                  <wp:posOffset>-723900</wp:posOffset>
                </wp:positionH>
                <wp:positionV relativeFrom="paragraph">
                  <wp:posOffset>3072460</wp:posOffset>
                </wp:positionV>
                <wp:extent cx="7559675" cy="1367790"/>
                <wp:effectExtent l="0" t="0" r="3175" b="3810"/>
                <wp:wrapNone/>
                <wp:docPr id="1367148592" name="Prostokąt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9675" cy="1367790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bg1"/>
                            </a:gs>
                            <a:gs pos="100000">
                              <a:srgbClr val="F0F0F0"/>
                            </a:gs>
                          </a:gsLst>
                          <a:lin ang="162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82C690" id="Prostokąt 13" o:spid="_x0000_s1026" style="position:absolute;margin-left:-57pt;margin-top:241.95pt;width:595.25pt;height:107.7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" fillcolor="white [3212]" stroked="f">
                <v:fill color2="#f0f0f0" rotate="t" angle="180" focus="100%" type="gradient"/>
              </v:rect>
            </w:pict>
          </mc:Fallback>
        </mc:AlternateContent>
      </w:r>
      <w:r w:rsidR="002B5D60" w:rsidRPr="002B5D60">
        <w:rPr>
          <w:b/>
          <w:bCs/>
          <w:noProof/>
        </w:rPr>
        <w:drawing>
          <wp:inline distT="0" distB="0" distL="0" distR="0" wp14:anchorId="3CADAC63" wp14:editId="07741DB6">
            <wp:extent cx="7600619" cy="3072163"/>
            <wp:effectExtent l="0" t="0" r="635" b="0"/>
            <wp:docPr id="1537896210" name="Obraz 1" descr="Obraz zawierający tekst, zrzut ekranu, komputer&#10;&#10;Zawartość wygenerowana przez AI może być niepoprawn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7896210" name="Obraz 1" descr="Obraz zawierający tekst, zrzut ekranu, komputer&#10;&#10;Zawartość wygenerowana przez AI może być niepoprawna."/>
                    <pic:cNvPicPr/>
                  </pic:nvPicPr>
                  <pic:blipFill rotWithShape="1">
                    <a:blip r:embed="rId11"/>
                    <a:srcRect t="831" b="10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7507" cy="308303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7F53904" w14:textId="624C6AA5" w:rsidR="00165F3B" w:rsidRDefault="00165F3B">
      <w:pPr>
        <w:suppressAutoHyphens w:val="0"/>
        <w:spacing w:after="0" w:line="240" w:lineRule="auto"/>
        <w:rPr>
          <w:b/>
          <w:bCs/>
        </w:rPr>
      </w:pPr>
      <w:r w:rsidRPr="00B2365B">
        <w:rPr>
          <w:b/>
          <w:bCs/>
        </w:rPr>
        <w:br w:type="page"/>
      </w:r>
    </w:p>
    <w:p w14:paraId="2092E4C6" w14:textId="42182EC6" w:rsidR="00B85528" w:rsidRPr="00B2365B" w:rsidRDefault="00B85528" w:rsidP="00B85528">
      <w:pPr>
        <w:rPr>
          <w:rFonts w:asciiTheme="majorHAnsi" w:hAnsiTheme="majorHAnsi"/>
          <w:b/>
          <w:bCs/>
          <w:color w:val="365F91"/>
          <w:sz w:val="28"/>
          <w:szCs w:val="28"/>
        </w:rPr>
      </w:pPr>
      <w:r w:rsidRPr="00892B87">
        <w:rPr>
          <w:rFonts w:asciiTheme="majorHAnsi" w:hAnsiTheme="majorHAnsi"/>
          <w:b/>
          <w:bCs/>
          <w:color w:val="C00000"/>
          <w:sz w:val="28"/>
          <w:szCs w:val="28"/>
        </w:rPr>
        <w:lastRenderedPageBreak/>
        <w:t>Spis treści</w:t>
      </w:r>
    </w:p>
    <w:p w14:paraId="540F8452" w14:textId="0FF947A5" w:rsidR="002A2E77" w:rsidRDefault="006D4E66">
      <w:pPr>
        <w:pStyle w:val="Spistreci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B2365B">
        <w:fldChar w:fldCharType="begin"/>
      </w:r>
      <w:r w:rsidR="00EE0B3F" w:rsidRPr="00B2365B">
        <w:instrText>TOC</w:instrText>
      </w:r>
      <w:r w:rsidRPr="00B2365B">
        <w:fldChar w:fldCharType="separate"/>
      </w:r>
      <w:r w:rsidR="002A2E77">
        <w:rPr>
          <w:noProof/>
        </w:rPr>
        <w:t>Historia zmian</w:t>
      </w:r>
      <w:r w:rsidR="002A2E77">
        <w:rPr>
          <w:noProof/>
        </w:rPr>
        <w:tab/>
      </w:r>
      <w:r w:rsidR="002A2E77">
        <w:rPr>
          <w:noProof/>
        </w:rPr>
        <w:fldChar w:fldCharType="begin"/>
      </w:r>
      <w:r w:rsidR="002A2E77">
        <w:rPr>
          <w:noProof/>
        </w:rPr>
        <w:instrText xml:space="preserve"> PAGEREF _Toc211506256 \h </w:instrText>
      </w:r>
      <w:r w:rsidR="002A2E77">
        <w:rPr>
          <w:noProof/>
        </w:rPr>
      </w:r>
      <w:r w:rsidR="002A2E77">
        <w:rPr>
          <w:noProof/>
        </w:rPr>
        <w:fldChar w:fldCharType="separate"/>
      </w:r>
      <w:r w:rsidR="002A2E77">
        <w:rPr>
          <w:noProof/>
        </w:rPr>
        <w:t>11</w:t>
      </w:r>
      <w:r w:rsidR="002A2E77">
        <w:rPr>
          <w:noProof/>
        </w:rPr>
        <w:fldChar w:fldCharType="end"/>
      </w:r>
    </w:p>
    <w:p w14:paraId="725419CC" w14:textId="14492410" w:rsidR="002A2E77" w:rsidRDefault="002A2E77">
      <w:pPr>
        <w:pStyle w:val="Spistreci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Wprowadzenie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14:paraId="1F6EA969" w14:textId="760C0466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Słownik pojęć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14:paraId="7365F62F" w14:textId="2DDC09A9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Ogólne zasady integracji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14:paraId="29A26F7F" w14:textId="4D15E476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Przykładowy proces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14:paraId="579C2FE1" w14:textId="49A59568" w:rsidR="002A2E77" w:rsidRDefault="002A2E77">
      <w:pPr>
        <w:pStyle w:val="Spistreci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Spis metod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14:paraId="1DE5B54A" w14:textId="6BD8DFB4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addOdwolanieDoReklamacji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14:paraId="1068969A" w14:textId="1238A897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addReklamacje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14:paraId="176646B3" w14:textId="30F36EA7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addRozbieznoscDoZapowiedziFaktur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14:paraId="49B2EFB5" w14:textId="511543EA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addShipment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14:paraId="70A2D2CF" w14:textId="728DE716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addZalacznikDoReklamacji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14:paraId="317E4A28" w14:textId="67602060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cancelReklamacja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14:paraId="54EFBD37" w14:textId="06D0C7D0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changePassword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14:paraId="0C3ADB46" w14:textId="72431B10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clearEnvelope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14:paraId="48FABC4F" w14:textId="1C2711B5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clearEnvelopeByGuids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14:paraId="5616FF29" w14:textId="04F2F3C5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createAccount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14:paraId="4B47A747" w14:textId="4C870635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createChecklistTemplate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26</w:t>
      </w:r>
      <w:r>
        <w:rPr>
          <w:noProof/>
        </w:rPr>
        <w:fldChar w:fldCharType="end"/>
      </w:r>
    </w:p>
    <w:p w14:paraId="16E93167" w14:textId="4A007F0F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createEnvelopeBufor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14:paraId="0B18F165" w14:textId="67342BC2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createParcelContent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14:paraId="56F17347" w14:textId="56FE86D5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createProfil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14:paraId="07E03E7E" w14:textId="529AE326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createReturnDocumentsProfile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14:paraId="40CA1721" w14:textId="46A2A3FD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createShopEZwroty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14:paraId="23E61F09" w14:textId="2AEBA58B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deleteChecklistTemplate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14:paraId="4E417223" w14:textId="3BA6876F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deleteParcelContent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14:paraId="3FC488B3" w14:textId="54E9EFF2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deleteReturnDocumentsProfile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14:paraId="71BD08A6" w14:textId="7C2942D8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deleteShopEZwroty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14:paraId="7C01CF66" w14:textId="6891BAC3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downloadIWDContent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27</w:t>
      </w:r>
      <w:r>
        <w:rPr>
          <w:noProof/>
        </w:rPr>
        <w:fldChar w:fldCharType="end"/>
      </w:r>
    </w:p>
    <w:p w14:paraId="6C7E6913" w14:textId="30C9C283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getAccountList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14:paraId="4891E2D5" w14:textId="45629614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getAdditionalActivitiesList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14:paraId="1FB7D2A2" w14:textId="75C168E7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getAddresLabelByGuid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14:paraId="6A184EBD" w14:textId="61581D52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getAddresLabelByGuidCompact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14:paraId="4191AA36" w14:textId="4F29F5FA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lastRenderedPageBreak/>
        <w:t>getAddresLabelCompact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14:paraId="0C3BB5A2" w14:textId="608CF8A9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getAddressLabel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28</w:t>
      </w:r>
      <w:r>
        <w:rPr>
          <w:noProof/>
        </w:rPr>
        <w:fldChar w:fldCharType="end"/>
      </w:r>
    </w:p>
    <w:p w14:paraId="69B3BD6C" w14:textId="0F17E190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getBlankietPobraniaByGuids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14:paraId="2F76D391" w14:textId="68D4563B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getChecklistTemplateList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14:paraId="7C9F3AC3" w14:textId="6A709430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getEnvelopeBufor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14:paraId="039E49EC" w14:textId="0B91CFF4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getEnvelopeBuforList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14:paraId="6A86989B" w14:textId="78A28877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getEnvelopeContentFull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14:paraId="48996327" w14:textId="339543DF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getEnvelopeContentShort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14:paraId="3F7D97C6" w14:textId="054493D5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getEnvelopeList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14:paraId="50346125" w14:textId="0B40D694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getEnvelopeStatus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29</w:t>
      </w:r>
      <w:r>
        <w:rPr>
          <w:noProof/>
        </w:rPr>
        <w:fldChar w:fldCharType="end"/>
      </w:r>
    </w:p>
    <w:p w14:paraId="047F9698" w14:textId="03A49CE6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getEPOStatus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30</w:t>
      </w:r>
      <w:r>
        <w:rPr>
          <w:noProof/>
        </w:rPr>
        <w:fldChar w:fldCharType="end"/>
      </w:r>
    </w:p>
    <w:p w14:paraId="2DC10A01" w14:textId="44A3AC91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getEZDO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30</w:t>
      </w:r>
      <w:r>
        <w:rPr>
          <w:noProof/>
        </w:rPr>
        <w:fldChar w:fldCharType="end"/>
      </w:r>
    </w:p>
    <w:p w14:paraId="61A99876" w14:textId="2848BC91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getEZDOList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_Toc211506299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30</w:t>
      </w:r>
      <w:r>
        <w:rPr>
          <w:noProof/>
        </w:rPr>
        <w:fldChar w:fldCharType="end"/>
      </w:r>
    </w:p>
    <w:p w14:paraId="424AC760" w14:textId="2B9C52A9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getFirmowaPocztaBook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30</w:t>
      </w:r>
      <w:r>
        <w:rPr>
          <w:noProof/>
        </w:rPr>
        <w:fldChar w:fldCharType="end"/>
      </w:r>
    </w:p>
    <w:p w14:paraId="49CF85EA" w14:textId="733C94C1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getGuid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30</w:t>
      </w:r>
      <w:r>
        <w:rPr>
          <w:noProof/>
        </w:rPr>
        <w:fldChar w:fldCharType="end"/>
      </w:r>
    </w:p>
    <w:p w14:paraId="39514C42" w14:textId="52D97D9E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getJednostkaOrganizacyjna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30</w:t>
      </w:r>
      <w:r>
        <w:rPr>
          <w:noProof/>
        </w:rPr>
        <w:fldChar w:fldCharType="end"/>
      </w:r>
    </w:p>
    <w:p w14:paraId="7EE7492E" w14:textId="448824CC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getKarty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30</w:t>
      </w:r>
      <w:r>
        <w:rPr>
          <w:noProof/>
        </w:rPr>
        <w:fldChar w:fldCharType="end"/>
      </w:r>
    </w:p>
    <w:p w14:paraId="09EF5550" w14:textId="1A14D628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getKierunki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30</w:t>
      </w:r>
      <w:r>
        <w:rPr>
          <w:noProof/>
        </w:rPr>
        <w:fldChar w:fldCharType="end"/>
      </w:r>
    </w:p>
    <w:p w14:paraId="3DA88B3F" w14:textId="418BE122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getKierunkiInfo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31</w:t>
      </w:r>
      <w:r>
        <w:rPr>
          <w:noProof/>
        </w:rPr>
        <w:fldChar w:fldCharType="end"/>
      </w:r>
    </w:p>
    <w:p w14:paraId="05F2B7AC" w14:textId="37B4A29C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  <w:lang w:val="en-GB"/>
        </w:rPr>
        <w:t>getLibrariesForLegalDeposit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31</w:t>
      </w:r>
      <w:r>
        <w:rPr>
          <w:noProof/>
        </w:rPr>
        <w:fldChar w:fldCharType="end"/>
      </w:r>
    </w:p>
    <w:p w14:paraId="4B7CF569" w14:textId="4B78981C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getListaPowodowReklamacji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31</w:t>
      </w:r>
      <w:r>
        <w:rPr>
          <w:noProof/>
        </w:rPr>
        <w:fldChar w:fldCharType="end"/>
      </w:r>
    </w:p>
    <w:p w14:paraId="13DF9244" w14:textId="2B8066A8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getListaZgodEZwrotow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31</w:t>
      </w:r>
      <w:r>
        <w:rPr>
          <w:noProof/>
        </w:rPr>
        <w:fldChar w:fldCharType="end"/>
      </w:r>
    </w:p>
    <w:p w14:paraId="02FAFB5F" w14:textId="29BB83CA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getOutboxBook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31</w:t>
      </w:r>
      <w:r>
        <w:rPr>
          <w:noProof/>
        </w:rPr>
        <w:fldChar w:fldCharType="end"/>
      </w:r>
    </w:p>
    <w:p w14:paraId="718A159E" w14:textId="4ED216D4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getParcelContentList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31</w:t>
      </w:r>
      <w:r>
        <w:rPr>
          <w:noProof/>
        </w:rPr>
        <w:fldChar w:fldCharType="end"/>
      </w:r>
    </w:p>
    <w:p w14:paraId="596C51C0" w14:textId="049A661C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getPasswordExpiredDate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31</w:t>
      </w:r>
      <w:r>
        <w:rPr>
          <w:noProof/>
        </w:rPr>
        <w:fldChar w:fldCharType="end"/>
      </w:r>
    </w:p>
    <w:p w14:paraId="2B890D31" w14:textId="25D2045C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getPrintForParcel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31</w:t>
      </w:r>
      <w:r>
        <w:rPr>
          <w:noProof/>
        </w:rPr>
        <w:fldChar w:fldCharType="end"/>
      </w:r>
    </w:p>
    <w:p w14:paraId="43CBCD7E" w14:textId="1F991C00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getPlacowkaPocztowa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14:paraId="7C97398E" w14:textId="12476DEC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getPlacowkiPocztowe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14:paraId="5087F42C" w14:textId="05F7F2CB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getProfilList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14:paraId="0AAF11EE" w14:textId="2CF292E5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getReklamacje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32</w:t>
      </w:r>
      <w:r>
        <w:rPr>
          <w:noProof/>
        </w:rPr>
        <w:fldChar w:fldCharType="end"/>
      </w:r>
    </w:p>
    <w:p w14:paraId="794F980C" w14:textId="4992086C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getReturnDocumentsProfileList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33</w:t>
      </w:r>
      <w:r>
        <w:rPr>
          <w:noProof/>
        </w:rPr>
        <w:fldChar w:fldCharType="end"/>
      </w:r>
    </w:p>
    <w:p w14:paraId="7D88F439" w14:textId="5187A04B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getShopEZwrotyList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33</w:t>
      </w:r>
      <w:r>
        <w:rPr>
          <w:noProof/>
        </w:rPr>
        <w:fldChar w:fldCharType="end"/>
      </w:r>
    </w:p>
    <w:p w14:paraId="0A0E3642" w14:textId="0E97447A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getUbezpieczeniaInfo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33</w:t>
      </w:r>
      <w:r>
        <w:rPr>
          <w:noProof/>
        </w:rPr>
        <w:fldChar w:fldCharType="end"/>
      </w:r>
    </w:p>
    <w:p w14:paraId="5E4425B7" w14:textId="6BEC1F2F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lastRenderedPageBreak/>
        <w:t>getUrzedyNadania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33</w:t>
      </w:r>
      <w:r>
        <w:rPr>
          <w:noProof/>
        </w:rPr>
        <w:fldChar w:fldCharType="end"/>
      </w:r>
    </w:p>
    <w:p w14:paraId="7767CFF8" w14:textId="1B1DAD68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strike/>
          <w:noProof/>
        </w:rPr>
        <w:t>getUrzedyWydajaceEPrzesylki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33</w:t>
      </w:r>
      <w:r>
        <w:rPr>
          <w:noProof/>
        </w:rPr>
        <w:fldChar w:fldCharType="end"/>
      </w:r>
    </w:p>
    <w:p w14:paraId="64A24BE9" w14:textId="70AB87F1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getWplatyCKP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33</w:t>
      </w:r>
      <w:r>
        <w:rPr>
          <w:noProof/>
        </w:rPr>
        <w:fldChar w:fldCharType="end"/>
      </w:r>
    </w:p>
    <w:p w14:paraId="41471C5C" w14:textId="18B5A524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getZapowiedziFaktur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33</w:t>
      </w:r>
      <w:r>
        <w:rPr>
          <w:noProof/>
        </w:rPr>
        <w:fldChar w:fldCharType="end"/>
      </w:r>
    </w:p>
    <w:p w14:paraId="6017D2C8" w14:textId="3F4F4041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Hello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33</w:t>
      </w:r>
      <w:r>
        <w:rPr>
          <w:noProof/>
        </w:rPr>
        <w:fldChar w:fldCharType="end"/>
      </w:r>
    </w:p>
    <w:p w14:paraId="0CFE28F0" w14:textId="44980A6A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isMiejscowa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33</w:t>
      </w:r>
      <w:r>
        <w:rPr>
          <w:noProof/>
        </w:rPr>
        <w:fldChar w:fldCharType="end"/>
      </w:r>
    </w:p>
    <w:p w14:paraId="0D753058" w14:textId="4B22B7C2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isObszarMiasto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33</w:t>
      </w:r>
      <w:r>
        <w:rPr>
          <w:noProof/>
        </w:rPr>
        <w:fldChar w:fldCharType="end"/>
      </w:r>
    </w:p>
    <w:p w14:paraId="63CC5970" w14:textId="5DA97E36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moveShipments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14:paraId="319003BE" w14:textId="40739D4F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orderEasyReturnSolutionLabel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14:paraId="7CEC52A2" w14:textId="3381907B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sendEnvelope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14:paraId="112AFD0D" w14:textId="22159FE8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setAktywnaKarta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14:paraId="393A9A4A" w14:textId="630723C8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setEnvelopeBuforDataNadania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34</w:t>
      </w:r>
      <w:r>
        <w:rPr>
          <w:noProof/>
        </w:rPr>
        <w:fldChar w:fldCharType="end"/>
      </w:r>
    </w:p>
    <w:p w14:paraId="183DD610" w14:textId="7B846E2E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setJednostkaOrganizacyjna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14:paraId="1749DABD" w14:textId="3521EF66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setStatusZgodyNaEZwrot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14:paraId="07593D9C" w14:textId="3383324B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updateAccount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14:paraId="059D3EF3" w14:textId="1F975827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updateChecklistTemplate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14:paraId="7C84A95F" w14:textId="661342CC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updateEnvelopeBufor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14:paraId="08628B17" w14:textId="09EDC7B5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updateParcelContent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14:paraId="477EA249" w14:textId="32C64BBE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updateProfil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14:paraId="60249572" w14:textId="548C2707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updateReturnDocumentsProfile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14:paraId="768628D4" w14:textId="7332ED7F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updateShopEZwroty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35</w:t>
      </w:r>
      <w:r>
        <w:rPr>
          <w:noProof/>
        </w:rPr>
        <w:fldChar w:fldCharType="end"/>
      </w:r>
    </w:p>
    <w:p w14:paraId="13D934DF" w14:textId="121C03CF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uploadIWDContent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14:paraId="0ECDF933" w14:textId="1C120010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wyslijLinkaOStatusieEZwrotu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14:paraId="0EDDD71F" w14:textId="0437BD5B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zamowKuriera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36</w:t>
      </w:r>
      <w:r>
        <w:rPr>
          <w:noProof/>
        </w:rPr>
        <w:fldChar w:fldCharType="end"/>
      </w:r>
    </w:p>
    <w:p w14:paraId="6F927F93" w14:textId="57276C67" w:rsidR="002A2E77" w:rsidRDefault="002A2E77">
      <w:pPr>
        <w:pStyle w:val="Spistreci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Wybrane klasy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14:paraId="623516E6" w14:textId="47BA1A6B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AccompanyingDocumentsEnum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14:paraId="29BC4FFF" w14:textId="5BF28B3C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AccompanyingDocumentsType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14:paraId="3855A654" w14:textId="286B2D1C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accountType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37</w:t>
      </w:r>
      <w:r>
        <w:rPr>
          <w:noProof/>
        </w:rPr>
        <w:fldChar w:fldCharType="end"/>
      </w:r>
    </w:p>
    <w:p w14:paraId="48DAC34D" w14:textId="66B99486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additionalActivityType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38</w:t>
      </w:r>
      <w:r>
        <w:rPr>
          <w:noProof/>
        </w:rPr>
        <w:fldChar w:fldCharType="end"/>
      </w:r>
    </w:p>
    <w:p w14:paraId="0B833233" w14:textId="7086BCEC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addShipmentResponseItemType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38</w:t>
      </w:r>
      <w:r>
        <w:rPr>
          <w:noProof/>
        </w:rPr>
        <w:fldChar w:fldCharType="end"/>
      </w:r>
    </w:p>
    <w:p w14:paraId="43297E1B" w14:textId="40F524A0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adresKorespondencyjnyType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14:paraId="29D7B8C3" w14:textId="43B5E5A6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adresType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14:paraId="53D7DA58" w14:textId="5FD78107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AddressType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39</w:t>
      </w:r>
      <w:r>
        <w:rPr>
          <w:noProof/>
        </w:rPr>
        <w:fldChar w:fldCharType="end"/>
      </w:r>
    </w:p>
    <w:p w14:paraId="1AE04314" w14:textId="1924D39F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lastRenderedPageBreak/>
        <w:t>ApartamentNumberType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14:paraId="287A1954" w14:textId="3EC7E3D0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awizacjaType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14:paraId="6F2A74CB" w14:textId="3F43375D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awizoPrzesylkiType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14:paraId="4ACF8250" w14:textId="41C0C3AD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buforType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40</w:t>
      </w:r>
      <w:r>
        <w:rPr>
          <w:noProof/>
        </w:rPr>
        <w:fldChar w:fldCharType="end"/>
      </w:r>
    </w:p>
    <w:p w14:paraId="15C70690" w14:textId="2827ACA5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checklistTemplateType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41</w:t>
      </w:r>
      <w:r>
        <w:rPr>
          <w:noProof/>
        </w:rPr>
        <w:fldChar w:fldCharType="end"/>
      </w:r>
    </w:p>
    <w:p w14:paraId="0F539171" w14:textId="2D3EA5F0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CityType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42</w:t>
      </w:r>
      <w:r>
        <w:rPr>
          <w:noProof/>
        </w:rPr>
        <w:fldChar w:fldCharType="end"/>
      </w:r>
    </w:p>
    <w:p w14:paraId="13FF4856" w14:textId="1A326AD7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CustomsDeclarationContentEnum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42</w:t>
      </w:r>
      <w:r>
        <w:rPr>
          <w:noProof/>
        </w:rPr>
        <w:fldChar w:fldCharType="end"/>
      </w:r>
    </w:p>
    <w:p w14:paraId="4386CC21" w14:textId="07CE608B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CustomsDeclarationType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42</w:t>
      </w:r>
      <w:r>
        <w:rPr>
          <w:noProof/>
        </w:rPr>
        <w:fldChar w:fldCharType="end"/>
      </w:r>
    </w:p>
    <w:p w14:paraId="2551F35E" w14:textId="0D7916F6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CustomsDeclarationTypeEnum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43</w:t>
      </w:r>
      <w:r>
        <w:rPr>
          <w:noProof/>
        </w:rPr>
        <w:fldChar w:fldCharType="end"/>
      </w:r>
    </w:p>
    <w:p w14:paraId="53F22DC5" w14:textId="3BBEFC0E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daneSentType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43</w:t>
      </w:r>
      <w:r>
        <w:rPr>
          <w:noProof/>
        </w:rPr>
        <w:fldChar w:fldCharType="end"/>
      </w:r>
    </w:p>
    <w:p w14:paraId="0CD2C97E" w14:textId="124B35A3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deklaracjaCelna2Type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44</w:t>
      </w:r>
      <w:r>
        <w:rPr>
          <w:noProof/>
        </w:rPr>
        <w:fldChar w:fldCharType="end"/>
      </w:r>
    </w:p>
    <w:p w14:paraId="0D88A1F8" w14:textId="6B4935AC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deklaracjaCelnaType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45</w:t>
      </w:r>
      <w:r>
        <w:rPr>
          <w:noProof/>
        </w:rPr>
        <w:fldChar w:fldCharType="end"/>
      </w:r>
    </w:p>
    <w:p w14:paraId="4DBA6D9A" w14:textId="0D313D34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dokumentyTowarzyszaceType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46</w:t>
      </w:r>
      <w:r>
        <w:rPr>
          <w:noProof/>
        </w:rPr>
        <w:fldChar w:fldCharType="end"/>
      </w:r>
    </w:p>
    <w:p w14:paraId="040B83DE" w14:textId="3867EAFD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DeliveryMethodType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46</w:t>
      </w:r>
      <w:r>
        <w:rPr>
          <w:noProof/>
        </w:rPr>
        <w:fldChar w:fldCharType="end"/>
      </w:r>
    </w:p>
    <w:p w14:paraId="48CE83BC" w14:textId="1C556EE4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deliveryPathType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46</w:t>
      </w:r>
      <w:r>
        <w:rPr>
          <w:noProof/>
        </w:rPr>
        <w:fldChar w:fldCharType="end"/>
      </w:r>
    </w:p>
    <w:p w14:paraId="35A0A3F5" w14:textId="556D6E36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doreczenieBiznesowaType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46</w:t>
      </w:r>
      <w:r>
        <w:rPr>
          <w:noProof/>
        </w:rPr>
        <w:fldChar w:fldCharType="end"/>
      </w:r>
    </w:p>
    <w:p w14:paraId="6EBEAD9E" w14:textId="7DE8F66E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doreczeniePrzesylkiType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46</w:t>
      </w:r>
      <w:r>
        <w:rPr>
          <w:noProof/>
        </w:rPr>
        <w:fldChar w:fldCharType="end"/>
      </w:r>
    </w:p>
    <w:p w14:paraId="24176868" w14:textId="373CE014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doreczenieType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47</w:t>
      </w:r>
      <w:r>
        <w:rPr>
          <w:noProof/>
        </w:rPr>
        <w:fldChar w:fldCharType="end"/>
      </w:r>
    </w:p>
    <w:p w14:paraId="310D27BD" w14:textId="367A3D6B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emailType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48</w:t>
      </w:r>
      <w:r>
        <w:rPr>
          <w:noProof/>
        </w:rPr>
        <w:fldChar w:fldCharType="end"/>
      </w:r>
    </w:p>
    <w:p w14:paraId="60BA3BD9" w14:textId="44356DCF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EMSType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48</w:t>
      </w:r>
      <w:r>
        <w:rPr>
          <w:noProof/>
        </w:rPr>
        <w:fldChar w:fldCharType="end"/>
      </w:r>
    </w:p>
    <w:p w14:paraId="6396EAE4" w14:textId="5024E210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envelopeInfoType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49</w:t>
      </w:r>
      <w:r>
        <w:rPr>
          <w:noProof/>
        </w:rPr>
        <w:fldChar w:fldCharType="end"/>
      </w:r>
    </w:p>
    <w:p w14:paraId="2FBE1EB8" w14:textId="78B0EF26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envelopeStatusType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49</w:t>
      </w:r>
      <w:r>
        <w:rPr>
          <w:noProof/>
        </w:rPr>
        <w:fldChar w:fldCharType="end"/>
      </w:r>
    </w:p>
    <w:p w14:paraId="2BAD5648" w14:textId="68B71119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EPOExtendedType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49</w:t>
      </w:r>
      <w:r>
        <w:rPr>
          <w:noProof/>
        </w:rPr>
        <w:fldChar w:fldCharType="end"/>
      </w:r>
    </w:p>
    <w:p w14:paraId="33D3CF0A" w14:textId="75A359CF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EPOInfoType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49</w:t>
      </w:r>
      <w:r>
        <w:rPr>
          <w:noProof/>
        </w:rPr>
        <w:fldChar w:fldCharType="end"/>
      </w:r>
    </w:p>
    <w:p w14:paraId="5FBA8607" w14:textId="5CFC738D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EPOSimpleType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49</w:t>
      </w:r>
      <w:r>
        <w:rPr>
          <w:noProof/>
        </w:rPr>
        <w:fldChar w:fldCharType="end"/>
      </w:r>
    </w:p>
    <w:p w14:paraId="11B49AC1" w14:textId="317ED4B8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errorType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14:paraId="58A19A48" w14:textId="2216B0D8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EZDOPrzesylkaType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14:paraId="4AA89086" w14:textId="042BD529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eZwrotKartaType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14:paraId="3FBD52C0" w14:textId="4A7825A4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FirstNameOrCompanyNameType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14:paraId="5D1C6312" w14:textId="4CB49E9A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formatPocztex2021Type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50</w:t>
      </w:r>
      <w:r>
        <w:rPr>
          <w:noProof/>
        </w:rPr>
        <w:fldChar w:fldCharType="end"/>
      </w:r>
    </w:p>
    <w:p w14:paraId="251182C8" w14:textId="4309BE9A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formatType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51</w:t>
      </w:r>
      <w:r>
        <w:rPr>
          <w:noProof/>
        </w:rPr>
        <w:fldChar w:fldCharType="end"/>
      </w:r>
    </w:p>
    <w:p w14:paraId="2BD2F2F2" w14:textId="632CADDC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getEPOStatusType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51</w:t>
      </w:r>
      <w:r>
        <w:rPr>
          <w:noProof/>
        </w:rPr>
        <w:fldChar w:fldCharType="end"/>
      </w:r>
    </w:p>
    <w:p w14:paraId="56BF01E8" w14:textId="395ED5F0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getWplatyCKPType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52</w:t>
      </w:r>
      <w:r>
        <w:rPr>
          <w:noProof/>
        </w:rPr>
        <w:fldChar w:fldCharType="end"/>
      </w:r>
    </w:p>
    <w:p w14:paraId="78B912DF" w14:textId="328C1EFA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lastRenderedPageBreak/>
        <w:t>getWplatyCKPResponseType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52</w:t>
      </w:r>
      <w:r>
        <w:rPr>
          <w:noProof/>
        </w:rPr>
        <w:fldChar w:fldCharType="end"/>
      </w:r>
    </w:p>
    <w:p w14:paraId="6F15DCEF" w14:textId="77DB8A0C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globalExpresType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52</w:t>
      </w:r>
      <w:r>
        <w:rPr>
          <w:noProof/>
        </w:rPr>
        <w:fldChar w:fldCharType="end"/>
      </w:r>
    </w:p>
    <w:p w14:paraId="34C9BAA1" w14:textId="46D56A07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HarmonizedSystemCodeType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53</w:t>
      </w:r>
      <w:r>
        <w:rPr>
          <w:noProof/>
        </w:rPr>
        <w:fldChar w:fldCharType="end"/>
      </w:r>
    </w:p>
    <w:p w14:paraId="3A098B6E" w14:textId="40CDF868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HouseNumberType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53</w:t>
      </w:r>
      <w:r>
        <w:rPr>
          <w:noProof/>
        </w:rPr>
        <w:fldChar w:fldCharType="end"/>
      </w:r>
    </w:p>
    <w:p w14:paraId="1B36C5BE" w14:textId="24362DCB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IdLibraryForLegalDepositType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53</w:t>
      </w:r>
      <w:r>
        <w:rPr>
          <w:noProof/>
        </w:rPr>
        <w:fldChar w:fldCharType="end"/>
      </w:r>
    </w:p>
    <w:p w14:paraId="1F4CC824" w14:textId="6340FBAD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infoPaczkaKorzysciType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53</w:t>
      </w:r>
      <w:r>
        <w:rPr>
          <w:noProof/>
        </w:rPr>
        <w:fldChar w:fldCharType="end"/>
      </w:r>
    </w:p>
    <w:p w14:paraId="5FA6D6CE" w14:textId="68A9F371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jednostkaOrganizacyjnaType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14:paraId="1E8B92DA" w14:textId="541A08E7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kartaType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14:paraId="6B8D6BE4" w14:textId="4258A565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kategoriePowodowReklamacjiType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14:paraId="2B70FA99" w14:textId="3FD66F50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LastNameOrCompanyNameContinuedType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54</w:t>
      </w:r>
      <w:r>
        <w:rPr>
          <w:noProof/>
        </w:rPr>
        <w:fldChar w:fldCharType="end"/>
      </w:r>
    </w:p>
    <w:p w14:paraId="284A814C" w14:textId="61694A2F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LibraryForLegalDepositType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55</w:t>
      </w:r>
      <w:r>
        <w:rPr>
          <w:noProof/>
        </w:rPr>
        <w:fldChar w:fldCharType="end"/>
      </w:r>
    </w:p>
    <w:p w14:paraId="4D4EFF8C" w14:textId="57E43340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listWartosciowyKrajowyType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55</w:t>
      </w:r>
      <w:r>
        <w:rPr>
          <w:noProof/>
        </w:rPr>
        <w:fldChar w:fldCharType="end"/>
      </w:r>
    </w:p>
    <w:p w14:paraId="6AAE8DE0" w14:textId="4F99BE7C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listZwyklyFirmowyType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56</w:t>
      </w:r>
      <w:r>
        <w:rPr>
          <w:noProof/>
        </w:rPr>
        <w:fldChar w:fldCharType="end"/>
      </w:r>
    </w:p>
    <w:p w14:paraId="4585B96B" w14:textId="63151832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listZwyklyType*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_Toc211506399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56</w:t>
      </w:r>
      <w:r>
        <w:rPr>
          <w:noProof/>
        </w:rPr>
        <w:fldChar w:fldCharType="end"/>
      </w:r>
    </w:p>
    <w:p w14:paraId="36271F0E" w14:textId="3EF38F13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lokalizacjaGeograficznaType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57</w:t>
      </w:r>
      <w:r>
        <w:rPr>
          <w:noProof/>
        </w:rPr>
        <w:fldChar w:fldCharType="end"/>
      </w:r>
    </w:p>
    <w:p w14:paraId="15DF261E" w14:textId="348FCAC1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marketingowaZAdresemType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57</w:t>
      </w:r>
      <w:r>
        <w:rPr>
          <w:noProof/>
        </w:rPr>
        <w:fldChar w:fldCharType="end"/>
      </w:r>
    </w:p>
    <w:p w14:paraId="2CC6120F" w14:textId="4F27F2DF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marketingowaZbiorczoType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57</w:t>
      </w:r>
      <w:r>
        <w:rPr>
          <w:noProof/>
        </w:rPr>
        <w:fldChar w:fldCharType="end"/>
      </w:r>
    </w:p>
    <w:p w14:paraId="45AF9607" w14:textId="0E992AA6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mobileType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57</w:t>
      </w:r>
      <w:r>
        <w:rPr>
          <w:noProof/>
        </w:rPr>
        <w:fldChar w:fldCharType="end"/>
      </w:r>
    </w:p>
    <w:p w14:paraId="7C1B5671" w14:textId="6F3CE4EA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odbiorPrzesylkiOdNadawcyType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57</w:t>
      </w:r>
      <w:r>
        <w:rPr>
          <w:noProof/>
        </w:rPr>
        <w:fldChar w:fldCharType="end"/>
      </w:r>
    </w:p>
    <w:p w14:paraId="3FD02D54" w14:textId="05AFB4E2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oplacaOdbiorcaType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58</w:t>
      </w:r>
      <w:r>
        <w:rPr>
          <w:noProof/>
        </w:rPr>
        <w:fldChar w:fldCharType="end"/>
      </w:r>
    </w:p>
    <w:p w14:paraId="3067C828" w14:textId="5DE23227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orderEasyReturnSolutionLabelType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58</w:t>
      </w:r>
      <w:r>
        <w:rPr>
          <w:noProof/>
        </w:rPr>
        <w:fldChar w:fldCharType="end"/>
      </w:r>
    </w:p>
    <w:p w14:paraId="18767BCD" w14:textId="3ED4BBB6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oplacaOdbiorcaKartaType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58</w:t>
      </w:r>
      <w:r>
        <w:rPr>
          <w:noProof/>
        </w:rPr>
        <w:fldChar w:fldCharType="end"/>
      </w:r>
    </w:p>
    <w:p w14:paraId="14783613" w14:textId="56A830D6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paczkaPocztowaType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58</w:t>
      </w:r>
      <w:r>
        <w:rPr>
          <w:noProof/>
        </w:rPr>
        <w:fldChar w:fldCharType="end"/>
      </w:r>
    </w:p>
    <w:p w14:paraId="62BF3F22" w14:textId="2DAB8B16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paczkaZagranicznaPremiumType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59</w:t>
      </w:r>
      <w:r>
        <w:rPr>
          <w:noProof/>
        </w:rPr>
        <w:fldChar w:fldCharType="end"/>
      </w:r>
    </w:p>
    <w:p w14:paraId="5DE5D916" w14:textId="0964AD3F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paczkaZagranicznaType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60</w:t>
      </w:r>
      <w:r>
        <w:rPr>
          <w:noProof/>
        </w:rPr>
        <w:fldChar w:fldCharType="end"/>
      </w:r>
    </w:p>
    <w:p w14:paraId="55C603BF" w14:textId="04988F90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paletaType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61</w:t>
      </w:r>
      <w:r>
        <w:rPr>
          <w:noProof/>
        </w:rPr>
        <w:fldChar w:fldCharType="end"/>
      </w:r>
    </w:p>
    <w:p w14:paraId="288A9FAA" w14:textId="797EC055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parcelContentType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61</w:t>
      </w:r>
      <w:r>
        <w:rPr>
          <w:noProof/>
        </w:rPr>
        <w:fldChar w:fldCharType="end"/>
      </w:r>
    </w:p>
    <w:p w14:paraId="691BF819" w14:textId="79DF8CDC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placowkaPocztowaType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62</w:t>
      </w:r>
      <w:r>
        <w:rPr>
          <w:noProof/>
        </w:rPr>
        <w:fldChar w:fldCharType="end"/>
      </w:r>
    </w:p>
    <w:p w14:paraId="7109D1E3" w14:textId="7D2AB94C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platnikType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_Toc211506414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63</w:t>
      </w:r>
      <w:r>
        <w:rPr>
          <w:noProof/>
        </w:rPr>
        <w:fldChar w:fldCharType="end"/>
      </w:r>
    </w:p>
    <w:p w14:paraId="20C5E681" w14:textId="6775F0EE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pobranieType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63</w:t>
      </w:r>
      <w:r>
        <w:rPr>
          <w:noProof/>
        </w:rPr>
        <w:fldChar w:fldCharType="end"/>
      </w:r>
    </w:p>
    <w:p w14:paraId="6328B236" w14:textId="0E72B021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pocztex2021Type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64</w:t>
      </w:r>
      <w:r>
        <w:rPr>
          <w:noProof/>
        </w:rPr>
        <w:fldChar w:fldCharType="end"/>
      </w:r>
    </w:p>
    <w:p w14:paraId="2B49A92B" w14:textId="6391816F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pocztex2021KurierType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66</w:t>
      </w:r>
      <w:r>
        <w:rPr>
          <w:noProof/>
        </w:rPr>
        <w:fldChar w:fldCharType="end"/>
      </w:r>
    </w:p>
    <w:p w14:paraId="43EBB182" w14:textId="3138C910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pocztex2021NaDzisType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67</w:t>
      </w:r>
      <w:r>
        <w:rPr>
          <w:noProof/>
        </w:rPr>
        <w:fldChar w:fldCharType="end"/>
      </w:r>
    </w:p>
    <w:p w14:paraId="4405AEBB" w14:textId="3C43C97F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lastRenderedPageBreak/>
        <w:t>potwierdzenieDoreczeniaType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67</w:t>
      </w:r>
      <w:r>
        <w:rPr>
          <w:noProof/>
        </w:rPr>
        <w:fldChar w:fldCharType="end"/>
      </w:r>
    </w:p>
    <w:p w14:paraId="290D01FE" w14:textId="02A2EF54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potwierdzenieEDoreczeniaType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68</w:t>
      </w:r>
      <w:r>
        <w:rPr>
          <w:noProof/>
        </w:rPr>
        <w:fldChar w:fldCharType="end"/>
      </w:r>
    </w:p>
    <w:p w14:paraId="731240BE" w14:textId="5F5FE78D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potwierdzenieOdbioruBiznesowaType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68</w:t>
      </w:r>
      <w:r>
        <w:rPr>
          <w:noProof/>
        </w:rPr>
        <w:fldChar w:fldCharType="end"/>
      </w:r>
    </w:p>
    <w:p w14:paraId="1E4AA034" w14:textId="0F6EACB7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potwierdzenieOdbioruType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68</w:t>
      </w:r>
      <w:r>
        <w:rPr>
          <w:noProof/>
        </w:rPr>
        <w:fldChar w:fldCharType="end"/>
      </w:r>
    </w:p>
    <w:p w14:paraId="2FF0A303" w14:textId="1348A2CD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potwierdzenieOdbioruKurierskaType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69</w:t>
      </w:r>
      <w:r>
        <w:rPr>
          <w:noProof/>
        </w:rPr>
        <w:fldChar w:fldCharType="end"/>
      </w:r>
    </w:p>
    <w:p w14:paraId="3DAA85CD" w14:textId="0EC7BDF3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potwierdzenieOdbioruPocztex2021Type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69</w:t>
      </w:r>
      <w:r>
        <w:rPr>
          <w:noProof/>
        </w:rPr>
        <w:fldChar w:fldCharType="end"/>
      </w:r>
    </w:p>
    <w:p w14:paraId="51DBEFE6" w14:textId="5DB3C8DE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powodReklamacjiType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69</w:t>
      </w:r>
      <w:r>
        <w:rPr>
          <w:noProof/>
        </w:rPr>
        <w:fldChar w:fldCharType="end"/>
      </w:r>
    </w:p>
    <w:p w14:paraId="7D8F3001" w14:textId="580D7C1E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powodSzczegolowyTyp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69</w:t>
      </w:r>
      <w:r>
        <w:rPr>
          <w:noProof/>
        </w:rPr>
        <w:fldChar w:fldCharType="end"/>
      </w:r>
    </w:p>
    <w:p w14:paraId="79319451" w14:textId="1DC8426C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PrintType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70</w:t>
      </w:r>
      <w:r>
        <w:rPr>
          <w:noProof/>
        </w:rPr>
        <w:fldChar w:fldCharType="end"/>
      </w:r>
    </w:p>
    <w:p w14:paraId="7E13CE4D" w14:textId="39446B7A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produktInKartaType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70</w:t>
      </w:r>
      <w:r>
        <w:rPr>
          <w:noProof/>
        </w:rPr>
        <w:fldChar w:fldCharType="end"/>
      </w:r>
    </w:p>
    <w:p w14:paraId="58DE48F2" w14:textId="61F4A146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produktyInKartaType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70</w:t>
      </w:r>
      <w:r>
        <w:rPr>
          <w:noProof/>
        </w:rPr>
        <w:fldChar w:fldCharType="end"/>
      </w:r>
    </w:p>
    <w:p w14:paraId="62A1582F" w14:textId="0E9313E9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profilType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70</w:t>
      </w:r>
      <w:r>
        <w:rPr>
          <w:noProof/>
        </w:rPr>
        <w:fldChar w:fldCharType="end"/>
      </w:r>
    </w:p>
    <w:p w14:paraId="62C0EEF8" w14:textId="42697B61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przesylkaBiznesowaPlusType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71</w:t>
      </w:r>
      <w:r>
        <w:rPr>
          <w:noProof/>
        </w:rPr>
        <w:fldChar w:fldCharType="end"/>
      </w:r>
    </w:p>
    <w:p w14:paraId="1E9C8F84" w14:textId="50916133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przesylkaBiznesowaType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_Toc211506432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72</w:t>
      </w:r>
      <w:r>
        <w:rPr>
          <w:noProof/>
        </w:rPr>
        <w:fldChar w:fldCharType="end"/>
      </w:r>
    </w:p>
    <w:p w14:paraId="773A723F" w14:textId="75868E57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przesylkaEPOType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_Toc211506433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74</w:t>
      </w:r>
      <w:r>
        <w:rPr>
          <w:noProof/>
        </w:rPr>
        <w:fldChar w:fldCharType="end"/>
      </w:r>
    </w:p>
    <w:p w14:paraId="183DDD0A" w14:textId="5CCF43D9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przesylkaEZwrotPaczkaType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_Toc211506434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74</w:t>
      </w:r>
      <w:r>
        <w:rPr>
          <w:noProof/>
        </w:rPr>
        <w:fldChar w:fldCharType="end"/>
      </w:r>
    </w:p>
    <w:p w14:paraId="18558FBE" w14:textId="16A2FAD7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przesylkaEZwrotPocztexType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_Toc211506435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75</w:t>
      </w:r>
      <w:r>
        <w:rPr>
          <w:noProof/>
        </w:rPr>
        <w:fldChar w:fldCharType="end"/>
      </w:r>
    </w:p>
    <w:p w14:paraId="25782DF6" w14:textId="46151553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przesylkaEZwrotPocztex2021Type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_Toc211506436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75</w:t>
      </w:r>
      <w:r>
        <w:rPr>
          <w:noProof/>
        </w:rPr>
        <w:fldChar w:fldCharType="end"/>
      </w:r>
    </w:p>
    <w:p w14:paraId="0E880A37" w14:textId="75470F74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przesylkaFirmowaPoleconaType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_Toc211506437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75</w:t>
      </w:r>
      <w:r>
        <w:rPr>
          <w:noProof/>
        </w:rPr>
        <w:fldChar w:fldCharType="end"/>
      </w:r>
    </w:p>
    <w:p w14:paraId="13FC9D46" w14:textId="30F56084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przesylkaListowaZadeklarowanaWartoscType*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_Toc211506438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75</w:t>
      </w:r>
      <w:r>
        <w:rPr>
          <w:noProof/>
        </w:rPr>
        <w:fldChar w:fldCharType="end"/>
      </w:r>
    </w:p>
    <w:p w14:paraId="5D2A503C" w14:textId="0551C77C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strike/>
          <w:noProof/>
        </w:rPr>
        <w:t>przesylkaNaWarunkachSzczegolnychType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_Toc211506439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76</w:t>
      </w:r>
      <w:r>
        <w:rPr>
          <w:noProof/>
        </w:rPr>
        <w:fldChar w:fldCharType="end"/>
      </w:r>
    </w:p>
    <w:p w14:paraId="3B54E46A" w14:textId="1F5FB817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przesylkaNierejestrowanaKrajowaType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_Toc211506440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76</w:t>
      </w:r>
      <w:r>
        <w:rPr>
          <w:noProof/>
        </w:rPr>
        <w:fldChar w:fldCharType="end"/>
      </w:r>
    </w:p>
    <w:p w14:paraId="42CB8F73" w14:textId="69FACC63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przesylkaNieRejestrowanaType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_Toc211506441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77</w:t>
      </w:r>
      <w:r>
        <w:rPr>
          <w:noProof/>
        </w:rPr>
        <w:fldChar w:fldCharType="end"/>
      </w:r>
    </w:p>
    <w:p w14:paraId="164AF98F" w14:textId="242D3ED4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przesylkaNierejestrowanaZNumeremType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_Toc211506442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77</w:t>
      </w:r>
      <w:r>
        <w:rPr>
          <w:noProof/>
        </w:rPr>
        <w:fldChar w:fldCharType="end"/>
      </w:r>
    </w:p>
    <w:p w14:paraId="5554A110" w14:textId="252390C8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przesylkaPaletowaType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_Toc211506443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77</w:t>
      </w:r>
      <w:r>
        <w:rPr>
          <w:noProof/>
        </w:rPr>
        <w:fldChar w:fldCharType="end"/>
      </w:r>
    </w:p>
    <w:p w14:paraId="2AB3D2E8" w14:textId="2DE58185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strike/>
          <w:noProof/>
        </w:rPr>
        <w:t>przesylkaPobraniowaType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_Toc211506444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79</w:t>
      </w:r>
      <w:r>
        <w:rPr>
          <w:noProof/>
        </w:rPr>
        <w:fldChar w:fldCharType="end"/>
      </w:r>
    </w:p>
    <w:p w14:paraId="4FAEDDEE" w14:textId="0882EA97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przesylkaPoleconaKrajowaType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_Toc211506445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79</w:t>
      </w:r>
      <w:r>
        <w:rPr>
          <w:noProof/>
        </w:rPr>
        <w:fldChar w:fldCharType="end"/>
      </w:r>
    </w:p>
    <w:p w14:paraId="0284D087" w14:textId="23097480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przesylkaPoleconaZagranicznaType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_Toc211506446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80</w:t>
      </w:r>
      <w:r>
        <w:rPr>
          <w:noProof/>
        </w:rPr>
        <w:fldChar w:fldCharType="end"/>
      </w:r>
    </w:p>
    <w:p w14:paraId="3C406F16" w14:textId="3A4898FA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przesylkaProceduralnaType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_Toc211506447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81</w:t>
      </w:r>
      <w:r>
        <w:rPr>
          <w:noProof/>
        </w:rPr>
        <w:fldChar w:fldCharType="end"/>
      </w:r>
    </w:p>
    <w:p w14:paraId="0EF260A3" w14:textId="34FAEA4C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przesylkaRejestrowanaType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_Toc211506448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82</w:t>
      </w:r>
      <w:r>
        <w:rPr>
          <w:noProof/>
        </w:rPr>
        <w:fldChar w:fldCharType="end"/>
      </w:r>
    </w:p>
    <w:p w14:paraId="0371F5D4" w14:textId="75852113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przesylkaType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_Toc211506449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82</w:t>
      </w:r>
      <w:r>
        <w:rPr>
          <w:noProof/>
        </w:rPr>
        <w:fldChar w:fldCharType="end"/>
      </w:r>
    </w:p>
    <w:p w14:paraId="45F08ABA" w14:textId="745A84AE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przesylkaZadeklarowanaWartoscZagranicznaType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_Toc211506450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83</w:t>
      </w:r>
      <w:r>
        <w:rPr>
          <w:noProof/>
        </w:rPr>
        <w:fldChar w:fldCharType="end"/>
      </w:r>
    </w:p>
    <w:p w14:paraId="3806CAB3" w14:textId="6BCC4B89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przesylkaZagranicznaType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_Toc211506451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83</w:t>
      </w:r>
      <w:r>
        <w:rPr>
          <w:noProof/>
        </w:rPr>
        <w:fldChar w:fldCharType="end"/>
      </w:r>
    </w:p>
    <w:p w14:paraId="779B19A7" w14:textId="5B3BBB45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lastRenderedPageBreak/>
        <w:t>punktNadaniaType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_Toc211506452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84</w:t>
      </w:r>
      <w:r>
        <w:rPr>
          <w:noProof/>
        </w:rPr>
        <w:fldChar w:fldCharType="end"/>
      </w:r>
    </w:p>
    <w:p w14:paraId="143419B3" w14:textId="2676D903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punktOdbioruType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_Toc211506453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84</w:t>
      </w:r>
      <w:r>
        <w:rPr>
          <w:noProof/>
        </w:rPr>
        <w:fldChar w:fldCharType="end"/>
      </w:r>
    </w:p>
    <w:p w14:paraId="2DCAAF96" w14:textId="3DB07D37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reklamowanaPrzesylkaType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_Toc211506454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84</w:t>
      </w:r>
      <w:r>
        <w:rPr>
          <w:noProof/>
        </w:rPr>
        <w:fldChar w:fldCharType="end"/>
      </w:r>
    </w:p>
    <w:p w14:paraId="53BED2E0" w14:textId="11DE6CAE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reklamowaType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_Toc211506455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85</w:t>
      </w:r>
      <w:r>
        <w:rPr>
          <w:noProof/>
        </w:rPr>
        <w:fldChar w:fldCharType="end"/>
      </w:r>
    </w:p>
    <w:p w14:paraId="5AACBCDB" w14:textId="0C673B72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relatedToAllegroType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_Toc211506456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85</w:t>
      </w:r>
      <w:r>
        <w:rPr>
          <w:noProof/>
        </w:rPr>
        <w:fldChar w:fldCharType="end"/>
      </w:r>
    </w:p>
    <w:p w14:paraId="2FD60376" w14:textId="5C85F262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ShipmentContentsDetailsType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_Toc211506457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85</w:t>
      </w:r>
      <w:r>
        <w:rPr>
          <w:noProof/>
        </w:rPr>
        <w:fldChar w:fldCharType="end"/>
      </w:r>
    </w:p>
    <w:p w14:paraId="404FA0E8" w14:textId="22353D1F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shopEZwrotType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_Toc211506458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86</w:t>
      </w:r>
      <w:r>
        <w:rPr>
          <w:noProof/>
        </w:rPr>
        <w:fldChar w:fldCharType="end"/>
      </w:r>
    </w:p>
    <w:p w14:paraId="49DCB25B" w14:textId="3164756F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 xml:space="preserve">sposobDoreczeniaType 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_Toc211506459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87</w:t>
      </w:r>
      <w:r>
        <w:rPr>
          <w:noProof/>
        </w:rPr>
        <w:fldChar w:fldCharType="end"/>
      </w:r>
    </w:p>
    <w:p w14:paraId="32B3313D" w14:textId="1312FEB1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sposobNadaniaInterconnectType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_Toc211506460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87</w:t>
      </w:r>
      <w:r>
        <w:rPr>
          <w:noProof/>
        </w:rPr>
        <w:fldChar w:fldCharType="end"/>
      </w:r>
    </w:p>
    <w:p w14:paraId="1F74C562" w14:textId="4C2D4884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sposobPrzekazaniaPotwierdzeniaBiznesowaType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87</w:t>
      </w:r>
      <w:r>
        <w:rPr>
          <w:noProof/>
        </w:rPr>
        <w:fldChar w:fldCharType="end"/>
      </w:r>
    </w:p>
    <w:p w14:paraId="5DC4FA5F" w14:textId="4539700E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statusPaczkaKorzysciType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87</w:t>
      </w:r>
      <w:r>
        <w:rPr>
          <w:noProof/>
        </w:rPr>
        <w:fldChar w:fldCharType="end"/>
      </w:r>
    </w:p>
    <w:p w14:paraId="68C5EA12" w14:textId="77CC4FBE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statusZgodyEZwrotNameType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88</w:t>
      </w:r>
      <w:r>
        <w:rPr>
          <w:noProof/>
        </w:rPr>
        <w:fldChar w:fldCharType="end"/>
      </w:r>
    </w:p>
    <w:p w14:paraId="0BB1B365" w14:textId="74D161BB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StreetType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88</w:t>
      </w:r>
      <w:r>
        <w:rPr>
          <w:noProof/>
        </w:rPr>
        <w:fldChar w:fldCharType="end"/>
      </w:r>
    </w:p>
    <w:p w14:paraId="3B3BF106" w14:textId="3CE21BD3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subPocztex2021Type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88</w:t>
      </w:r>
      <w:r>
        <w:rPr>
          <w:noProof/>
        </w:rPr>
        <w:fldChar w:fldCharType="end"/>
      </w:r>
    </w:p>
    <w:p w14:paraId="059A4A07" w14:textId="71B07F6C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subPocztex2021KurierType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89</w:t>
      </w:r>
      <w:r>
        <w:rPr>
          <w:noProof/>
        </w:rPr>
        <w:fldChar w:fldCharType="end"/>
      </w:r>
    </w:p>
    <w:p w14:paraId="0B168FAA" w14:textId="18792D82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subPocztex2021NaDzisType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89</w:t>
      </w:r>
      <w:r>
        <w:rPr>
          <w:noProof/>
        </w:rPr>
        <w:fldChar w:fldCharType="end"/>
      </w:r>
    </w:p>
    <w:p w14:paraId="7B922B2B" w14:textId="7F5CDB4A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subPrzesylkaBiznesowaPlusType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89</w:t>
      </w:r>
      <w:r>
        <w:rPr>
          <w:noProof/>
        </w:rPr>
        <w:fldChar w:fldCharType="end"/>
      </w:r>
    </w:p>
    <w:p w14:paraId="318F1C97" w14:textId="77673C08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subPrzesylkaBiznesowaType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89</w:t>
      </w:r>
      <w:r>
        <w:rPr>
          <w:noProof/>
        </w:rPr>
        <w:fldChar w:fldCharType="end"/>
      </w:r>
    </w:p>
    <w:p w14:paraId="5A488C05" w14:textId="44739A5F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subPrzesylkaPaletowaType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90</w:t>
      </w:r>
      <w:r>
        <w:rPr>
          <w:noProof/>
        </w:rPr>
        <w:fldChar w:fldCharType="end"/>
      </w:r>
    </w:p>
    <w:p w14:paraId="2C307A61" w14:textId="77DEC887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subUslugaKurierskaType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90</w:t>
      </w:r>
      <w:r>
        <w:rPr>
          <w:noProof/>
        </w:rPr>
        <w:fldChar w:fldCharType="end"/>
      </w:r>
    </w:p>
    <w:p w14:paraId="5AD3978E" w14:textId="31953B0E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subUslugaPaczkowaType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91</w:t>
      </w:r>
      <w:r>
        <w:rPr>
          <w:noProof/>
        </w:rPr>
        <w:fldChar w:fldCharType="end"/>
      </w:r>
    </w:p>
    <w:p w14:paraId="026A04E5" w14:textId="462DBF50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szczegolyDeklaracjiCelnejType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91</w:t>
      </w:r>
      <w:r>
        <w:rPr>
          <w:noProof/>
        </w:rPr>
        <w:fldChar w:fldCharType="end"/>
      </w:r>
    </w:p>
    <w:p w14:paraId="384A84A8" w14:textId="063FE991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szczegolyZawartosciPrzesylkiZagranicznejType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92</w:t>
      </w:r>
      <w:r>
        <w:rPr>
          <w:noProof/>
        </w:rPr>
        <w:fldChar w:fldCharType="end"/>
      </w:r>
    </w:p>
    <w:p w14:paraId="1DCFF51B" w14:textId="7E724F7D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TelephoneType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92</w:t>
      </w:r>
      <w:r>
        <w:rPr>
          <w:noProof/>
        </w:rPr>
        <w:fldChar w:fldCharType="end"/>
      </w:r>
    </w:p>
    <w:p w14:paraId="4DFACFA5" w14:textId="4552D34E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terminZwrotDokumentowBiznesowaType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92</w:t>
      </w:r>
      <w:r>
        <w:rPr>
          <w:noProof/>
        </w:rPr>
        <w:fldChar w:fldCharType="end"/>
      </w:r>
    </w:p>
    <w:p w14:paraId="29FCC7AE" w14:textId="1A847A4A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ubezpieczenieType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92</w:t>
      </w:r>
      <w:r>
        <w:rPr>
          <w:noProof/>
        </w:rPr>
        <w:fldChar w:fldCharType="end"/>
      </w:r>
    </w:p>
    <w:p w14:paraId="618536C6" w14:textId="22F8AE44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UpdateServiceType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_Toc211506478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93</w:t>
      </w:r>
      <w:r>
        <w:rPr>
          <w:noProof/>
        </w:rPr>
        <w:fldChar w:fldCharType="end"/>
      </w:r>
    </w:p>
    <w:p w14:paraId="4E933E98" w14:textId="3A09D054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uslugaKurierskaType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93</w:t>
      </w:r>
      <w:r>
        <w:rPr>
          <w:noProof/>
        </w:rPr>
        <w:fldChar w:fldCharType="end"/>
      </w:r>
    </w:p>
    <w:p w14:paraId="01D51FF2" w14:textId="3A47F437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uslugaPaczkowaType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_Toc211506480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95</w:t>
      </w:r>
      <w:r>
        <w:rPr>
          <w:noProof/>
        </w:rPr>
        <w:fldChar w:fldCharType="end"/>
      </w:r>
    </w:p>
    <w:p w14:paraId="68372868" w14:textId="7E58962F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wplataCKPType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_Toc211506481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97</w:t>
      </w:r>
      <w:r>
        <w:rPr>
          <w:noProof/>
        </w:rPr>
        <w:fldChar w:fldCharType="end"/>
      </w:r>
    </w:p>
    <w:p w14:paraId="2715FF0B" w14:textId="70D428F3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wspolrzednaGeograficznaType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_Toc211506482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97</w:t>
      </w:r>
      <w:r>
        <w:rPr>
          <w:noProof/>
        </w:rPr>
        <w:fldChar w:fldCharType="end"/>
      </w:r>
    </w:p>
    <w:p w14:paraId="11E60AA3" w14:textId="5F63679A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zalacznikDoReklamacjiType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_Toc211506483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97</w:t>
      </w:r>
      <w:r>
        <w:rPr>
          <w:noProof/>
        </w:rPr>
        <w:fldChar w:fldCharType="end"/>
      </w:r>
    </w:p>
    <w:p w14:paraId="4132C730" w14:textId="707C6629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zamowKurieraType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_Toc211506484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98</w:t>
      </w:r>
      <w:r>
        <w:rPr>
          <w:noProof/>
        </w:rPr>
        <w:fldChar w:fldCharType="end"/>
      </w:r>
    </w:p>
    <w:p w14:paraId="54104A36" w14:textId="0780A5AB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lastRenderedPageBreak/>
        <w:t>zawartoscPocztex2021Type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98</w:t>
      </w:r>
      <w:r>
        <w:rPr>
          <w:noProof/>
        </w:rPr>
        <w:fldChar w:fldCharType="end"/>
      </w:r>
    </w:p>
    <w:p w14:paraId="0FFBE84A" w14:textId="21EC6AFB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ZipCodeType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_Toc211506486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98</w:t>
      </w:r>
      <w:r>
        <w:rPr>
          <w:noProof/>
        </w:rPr>
        <w:fldChar w:fldCharType="end"/>
      </w:r>
    </w:p>
    <w:p w14:paraId="4E0B1D39" w14:textId="37DAE74F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zwrotDokumentowBiznesowaType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_Toc211506487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99</w:t>
      </w:r>
      <w:r>
        <w:rPr>
          <w:noProof/>
        </w:rPr>
        <w:fldChar w:fldCharType="end"/>
      </w:r>
    </w:p>
    <w:p w14:paraId="1B6CF258" w14:textId="6B032D11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zwrotDokumentowType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_Toc211506488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99</w:t>
      </w:r>
      <w:r>
        <w:rPr>
          <w:noProof/>
        </w:rPr>
        <w:fldChar w:fldCharType="end"/>
      </w:r>
    </w:p>
    <w:p w14:paraId="3D99DD41" w14:textId="2A38C5ED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 w:rsidRPr="00995AB7">
        <w:rPr>
          <w:noProof/>
        </w:rPr>
        <w:t>zwrotPrzesylkiType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_Toc211506489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99</w:t>
      </w:r>
      <w:r>
        <w:rPr>
          <w:noProof/>
        </w:rPr>
        <w:fldChar w:fldCharType="end"/>
      </w:r>
    </w:p>
    <w:p w14:paraId="52C9E4CC" w14:textId="30896D6B" w:rsidR="002A2E77" w:rsidRDefault="002A2E77">
      <w:pPr>
        <w:pStyle w:val="Spistreci2"/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zwrotType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100</w:t>
      </w:r>
      <w:r>
        <w:rPr>
          <w:noProof/>
        </w:rPr>
        <w:fldChar w:fldCharType="end"/>
      </w:r>
    </w:p>
    <w:p w14:paraId="265B4C50" w14:textId="209D9D4B" w:rsidR="002A2E77" w:rsidRDefault="002A2E77">
      <w:pPr>
        <w:pStyle w:val="Spistreci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Mapowanie usług pocztowych Elektroniczny Nadawca na metody API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101</w:t>
      </w:r>
      <w:r>
        <w:rPr>
          <w:noProof/>
        </w:rPr>
        <w:fldChar w:fldCharType="end"/>
      </w:r>
    </w:p>
    <w:p w14:paraId="178B699D" w14:textId="200C52E0" w:rsidR="002A2E77" w:rsidRDefault="002A2E77">
      <w:pPr>
        <w:pStyle w:val="Spistreci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Sposoby dostawy Allegro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102</w:t>
      </w:r>
      <w:r>
        <w:rPr>
          <w:noProof/>
        </w:rPr>
        <w:fldChar w:fldCharType="end"/>
      </w:r>
    </w:p>
    <w:p w14:paraId="5A5F69A0" w14:textId="4CC5AAC7" w:rsidR="002A2E77" w:rsidRDefault="002A2E77">
      <w:pPr>
        <w:pStyle w:val="Spistreci1"/>
        <w:tabs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FAQ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104</w:t>
      </w:r>
      <w:r>
        <w:rPr>
          <w:noProof/>
        </w:rPr>
        <w:fldChar w:fldCharType="end"/>
      </w:r>
    </w:p>
    <w:p w14:paraId="196404CE" w14:textId="5902F4B7" w:rsidR="002A2E77" w:rsidRDefault="002A2E77">
      <w:pPr>
        <w:pStyle w:val="Spistreci2"/>
        <w:tabs>
          <w:tab w:val="left" w:pos="66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1.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Wymagana masa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104</w:t>
      </w:r>
      <w:r>
        <w:rPr>
          <w:noProof/>
        </w:rPr>
        <w:fldChar w:fldCharType="end"/>
      </w:r>
    </w:p>
    <w:p w14:paraId="2D1918F8" w14:textId="1196D1D3" w:rsidR="002A2E77" w:rsidRDefault="002A2E77">
      <w:pPr>
        <w:pStyle w:val="Spistreci2"/>
        <w:tabs>
          <w:tab w:val="left" w:pos="66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Jak zintegrować się z Elektronicznym Nadawcą w C# i VB?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104</w:t>
      </w:r>
      <w:r>
        <w:rPr>
          <w:noProof/>
        </w:rPr>
        <w:fldChar w:fldCharType="end"/>
      </w:r>
    </w:p>
    <w:p w14:paraId="36DFBC88" w14:textId="26E61174" w:rsidR="002A2E77" w:rsidRDefault="002A2E77">
      <w:pPr>
        <w:pStyle w:val="Spistreci2"/>
        <w:tabs>
          <w:tab w:val="left" w:pos="66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Przykładowe rozwiązanie z wykorzystaniem PHP.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104</w:t>
      </w:r>
      <w:r>
        <w:rPr>
          <w:noProof/>
        </w:rPr>
        <w:fldChar w:fldCharType="end"/>
      </w:r>
    </w:p>
    <w:p w14:paraId="40509076" w14:textId="0282A081" w:rsidR="002A2E77" w:rsidRDefault="002A2E77">
      <w:pPr>
        <w:pStyle w:val="Spistreci2"/>
        <w:tabs>
          <w:tab w:val="left" w:pos="66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Po wygenerowaniu biblioteki ElektronicznyNadawca.php za pomocą wsdl2php mam błędy składni.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106</w:t>
      </w:r>
      <w:r>
        <w:rPr>
          <w:noProof/>
        </w:rPr>
        <w:fldChar w:fldCharType="end"/>
      </w:r>
    </w:p>
    <w:p w14:paraId="6DC2DDA6" w14:textId="7D2F7F36" w:rsidR="002A2E77" w:rsidRDefault="002A2E77">
      <w:pPr>
        <w:pStyle w:val="Spistreci2"/>
        <w:tabs>
          <w:tab w:val="left" w:pos="66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Otrzymuję błąd 40102 Produkt ("") nie znajduje się na umowie zawartej z Poczta Polską"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107</w:t>
      </w:r>
      <w:r>
        <w:rPr>
          <w:noProof/>
        </w:rPr>
        <w:fldChar w:fldCharType="end"/>
      </w:r>
    </w:p>
    <w:p w14:paraId="67BE20E3" w14:textId="2E19C9CD" w:rsidR="002A2E77" w:rsidRDefault="002A2E77">
      <w:pPr>
        <w:pStyle w:val="Spistreci2"/>
        <w:tabs>
          <w:tab w:val="left" w:pos="66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Otrzymuję błąd EN:11112 Planowana data nadania jest w przeszłości.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_Toc211506499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107</w:t>
      </w:r>
      <w:r>
        <w:rPr>
          <w:noProof/>
        </w:rPr>
        <w:fldChar w:fldCharType="end"/>
      </w:r>
    </w:p>
    <w:p w14:paraId="0400A0C6" w14:textId="2142EC02" w:rsidR="002A2E77" w:rsidRDefault="002A2E77">
      <w:pPr>
        <w:pStyle w:val="Spistreci2"/>
        <w:tabs>
          <w:tab w:val="left" w:pos="66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7.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Przygotowuję integrację w PHP i mam problemy z przełączeniem się z serwera testowego (en-testwebapi.poczta-polska.pl) na serwer produkcyjny (e-nadawca.poczta-polska.pl)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_Toc211506500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107</w:t>
      </w:r>
      <w:r>
        <w:rPr>
          <w:noProof/>
        </w:rPr>
        <w:fldChar w:fldCharType="end"/>
      </w:r>
    </w:p>
    <w:p w14:paraId="27248C85" w14:textId="7932AA6D" w:rsidR="002A2E77" w:rsidRDefault="002A2E77">
      <w:pPr>
        <w:pStyle w:val="Spistreci2"/>
        <w:tabs>
          <w:tab w:val="left" w:pos="66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8.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Kwota pobrania przekazywana do EN na wydruku różni się czasami o 1 grosz.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_Toc211506501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108</w:t>
      </w:r>
      <w:r>
        <w:rPr>
          <w:noProof/>
        </w:rPr>
        <w:fldChar w:fldCharType="end"/>
      </w:r>
    </w:p>
    <w:p w14:paraId="402F93D2" w14:textId="357E8803" w:rsidR="002A2E77" w:rsidRDefault="002A2E77">
      <w:pPr>
        <w:pStyle w:val="Spistreci2"/>
        <w:tabs>
          <w:tab w:val="left" w:pos="66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9.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Skąd pobrać plik *.wsdl zawierający definicję webserwisu?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_Toc211506502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108</w:t>
      </w:r>
      <w:r>
        <w:rPr>
          <w:noProof/>
        </w:rPr>
        <w:fldChar w:fldCharType="end"/>
      </w:r>
    </w:p>
    <w:p w14:paraId="7C46C065" w14:textId="48CC1A21" w:rsidR="002A2E77" w:rsidRDefault="002A2E77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10.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Czym różni się en.wsdl od labs.wsdl?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_Toc211506503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108</w:t>
      </w:r>
      <w:r>
        <w:rPr>
          <w:noProof/>
        </w:rPr>
        <w:fldChar w:fldCharType="end"/>
      </w:r>
    </w:p>
    <w:p w14:paraId="414FCC1E" w14:textId="4FCDBB7E" w:rsidR="002A2E77" w:rsidRDefault="002A2E77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11.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Przykładowe komunikaty SOAP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_Toc211506504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109</w:t>
      </w:r>
      <w:r>
        <w:rPr>
          <w:noProof/>
        </w:rPr>
        <w:fldChar w:fldCharType="end"/>
      </w:r>
    </w:p>
    <w:p w14:paraId="2D566441" w14:textId="3C7FB526" w:rsidR="002A2E77" w:rsidRDefault="002A2E77">
      <w:pPr>
        <w:pStyle w:val="Spistreci3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r>
        <w:rPr>
          <w:noProof/>
        </w:rPr>
        <w:t>a.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  <w:tab/>
      </w:r>
      <w:r>
        <w:rPr>
          <w:noProof/>
        </w:rPr>
        <w:t xml:space="preserve">metoda </w:t>
      </w:r>
      <w:r w:rsidRPr="00995AB7">
        <w:rPr>
          <w:b/>
          <w:bCs/>
          <w:noProof/>
        </w:rPr>
        <w:t>addReklamacje</w:t>
      </w:r>
      <w:r>
        <w:rPr>
          <w:noProof/>
        </w:rPr>
        <w:t xml:space="preserve"> z poprawnie określonym typem pochodnym od typu przesylkaType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_Toc211506505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109</w:t>
      </w:r>
      <w:r>
        <w:rPr>
          <w:noProof/>
        </w:rPr>
        <w:fldChar w:fldCharType="end"/>
      </w:r>
    </w:p>
    <w:p w14:paraId="6650E4C8" w14:textId="01C9B164" w:rsidR="002A2E77" w:rsidRDefault="002A2E77">
      <w:pPr>
        <w:pStyle w:val="Spistreci3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r>
        <w:rPr>
          <w:noProof/>
        </w:rPr>
        <w:t>b.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  <w:tab/>
      </w:r>
      <w:r>
        <w:rPr>
          <w:noProof/>
        </w:rPr>
        <w:t xml:space="preserve">metoda </w:t>
      </w:r>
      <w:r w:rsidRPr="00995AB7">
        <w:rPr>
          <w:b/>
          <w:bCs/>
          <w:noProof/>
        </w:rPr>
        <w:t>addShipment</w:t>
      </w:r>
      <w:r>
        <w:rPr>
          <w:noProof/>
        </w:rPr>
        <w:t xml:space="preserve"> z poprawnie określonym typem pochodnym od typu </w:t>
      </w:r>
      <w:r w:rsidRPr="00995AB7">
        <w:rPr>
          <w:b/>
          <w:bCs/>
          <w:noProof/>
        </w:rPr>
        <w:t>przesylkaType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_Toc211506506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109</w:t>
      </w:r>
      <w:r>
        <w:rPr>
          <w:noProof/>
        </w:rPr>
        <w:fldChar w:fldCharType="end"/>
      </w:r>
    </w:p>
    <w:p w14:paraId="4865BE53" w14:textId="6C6E7154" w:rsidR="002A2E77" w:rsidRDefault="002A2E77">
      <w:pPr>
        <w:pStyle w:val="Spistreci3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r>
        <w:rPr>
          <w:noProof/>
        </w:rPr>
        <w:t>c.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  <w:tab/>
      </w:r>
      <w:r>
        <w:rPr>
          <w:noProof/>
        </w:rPr>
        <w:t xml:space="preserve">metoda </w:t>
      </w:r>
      <w:r w:rsidRPr="00995AB7">
        <w:rPr>
          <w:b/>
          <w:bCs/>
          <w:noProof/>
        </w:rPr>
        <w:t>getPrintForParcel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_Toc211506507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110</w:t>
      </w:r>
      <w:r>
        <w:rPr>
          <w:noProof/>
        </w:rPr>
        <w:fldChar w:fldCharType="end"/>
      </w:r>
    </w:p>
    <w:p w14:paraId="02433EB0" w14:textId="3A2F235A" w:rsidR="002A2E77" w:rsidRDefault="002A2E77">
      <w:pPr>
        <w:pStyle w:val="Spistreci3"/>
        <w:tabs>
          <w:tab w:val="left" w:pos="880"/>
          <w:tab w:val="right" w:leader="dot" w:pos="9628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</w:pPr>
      <w:r>
        <w:rPr>
          <w:noProof/>
        </w:rPr>
        <w:t>d.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14:ligatures w14:val="standardContextual"/>
        </w:rPr>
        <w:tab/>
      </w:r>
      <w:r>
        <w:rPr>
          <w:noProof/>
        </w:rPr>
        <w:t xml:space="preserve">metoda </w:t>
      </w:r>
      <w:r w:rsidRPr="00995AB7">
        <w:rPr>
          <w:b/>
          <w:bCs/>
          <w:noProof/>
        </w:rPr>
        <w:t>addShipment</w:t>
      </w:r>
      <w:r>
        <w:rPr>
          <w:noProof/>
        </w:rPr>
        <w:t xml:space="preserve"> – rejestracja przesyłki opłacanej przez adresata (przykład dla ADRESAT_UMOWNY)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_Toc211506508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110</w:t>
      </w:r>
      <w:r>
        <w:rPr>
          <w:noProof/>
        </w:rPr>
        <w:fldChar w:fldCharType="end"/>
      </w:r>
    </w:p>
    <w:p w14:paraId="68C892D1" w14:textId="7319CBEA" w:rsidR="002A2E77" w:rsidRDefault="002A2E77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12.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Dlaczego w przesylkaBiznesowaType usługa sprawdzenieZawartosciPrzesylkiPrzezOdbiorce występuje dwukrotnie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_Toc211506509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111</w:t>
      </w:r>
      <w:r>
        <w:rPr>
          <w:noProof/>
        </w:rPr>
        <w:fldChar w:fldCharType="end"/>
      </w:r>
    </w:p>
    <w:p w14:paraId="71B5548F" w14:textId="7E0DCF54" w:rsidR="002A2E77" w:rsidRDefault="002A2E77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13.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Integracja dostaw AUTOMAT POCZTEX - ograniczenia jakie należy uwzględnić budując funkcjonalność dla tej opcji dostawy.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_Toc211506510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111</w:t>
      </w:r>
      <w:r>
        <w:rPr>
          <w:noProof/>
        </w:rPr>
        <w:fldChar w:fldCharType="end"/>
      </w:r>
    </w:p>
    <w:p w14:paraId="5479F3B9" w14:textId="59C19C6B" w:rsidR="002A2E77" w:rsidRDefault="002A2E77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14.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Pobieranie danych o sieci placówek pocztowych, zewnętrznych punktów odbioru i AUTOMAT POCZTEX z WebAPI EN: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_Toc211506511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115</w:t>
      </w:r>
      <w:r>
        <w:rPr>
          <w:noProof/>
        </w:rPr>
        <w:fldChar w:fldCharType="end"/>
      </w:r>
    </w:p>
    <w:p w14:paraId="6587F11F" w14:textId="0AFA3273" w:rsidR="002A2E77" w:rsidRDefault="002A2E77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15.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Testowanie komunikacji z użyciem cURL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_Toc211506512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116</w:t>
      </w:r>
      <w:r>
        <w:rPr>
          <w:noProof/>
        </w:rPr>
        <w:fldChar w:fldCharType="end"/>
      </w:r>
    </w:p>
    <w:p w14:paraId="2B3A2833" w14:textId="08FCAD9A" w:rsidR="002A2E77" w:rsidRDefault="002A2E77">
      <w:pPr>
        <w:pStyle w:val="Spistreci2"/>
        <w:tabs>
          <w:tab w:val="left" w:pos="880"/>
        </w:tabs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</w:pPr>
      <w:r>
        <w:rPr>
          <w:noProof/>
        </w:rPr>
        <w:t>16.</w:t>
      </w:r>
      <w:r>
        <w:rPr>
          <w:rFonts w:asciiTheme="minorHAnsi" w:eastAsiaTheme="minorEastAsia" w:hAnsiTheme="minorHAnsi" w:cstheme="minorBidi"/>
          <w:noProof/>
          <w:color w:val="auto"/>
          <w:kern w:val="2"/>
          <w:sz w:val="24"/>
          <w:szCs w:val="24"/>
          <w:lang w:eastAsia="pl-PL"/>
          <w14:ligatures w14:val="standardContextual"/>
        </w:rPr>
        <w:tab/>
      </w:r>
      <w:r>
        <w:rPr>
          <w:noProof/>
        </w:rPr>
        <w:t>Znaki specjalne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_Toc211506513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116</w:t>
      </w:r>
      <w:r>
        <w:rPr>
          <w:noProof/>
        </w:rPr>
        <w:fldChar w:fldCharType="end"/>
      </w:r>
    </w:p>
    <w:p w14:paraId="79788BBF" w14:textId="7125029E" w:rsidR="007F1422" w:rsidRPr="00B2365B" w:rsidRDefault="006D4E66" w:rsidP="002D5C78">
      <w:pPr>
        <w:pStyle w:val="Spistreci2"/>
        <w:tabs>
          <w:tab w:val="left" w:pos="880"/>
        </w:tabs>
      </w:pPr>
      <w:r w:rsidRPr="00B2365B">
        <w:lastRenderedPageBreak/>
        <w:fldChar w:fldCharType="end"/>
      </w:r>
      <w:r w:rsidR="007F1422" w:rsidRPr="00B2365B">
        <w:br w:type="page"/>
      </w:r>
    </w:p>
    <w:p w14:paraId="2096123A" w14:textId="77777777" w:rsidR="007F1422" w:rsidRDefault="007F1422" w:rsidP="00D75A63">
      <w:pPr>
        <w:pStyle w:val="Nagwek1"/>
      </w:pPr>
      <w:bookmarkStart w:id="0" w:name="_Toc211506256"/>
      <w:r w:rsidRPr="00D75A63">
        <w:lastRenderedPageBreak/>
        <w:t>Historia zmian</w:t>
      </w:r>
      <w:bookmarkEnd w:id="0"/>
    </w:p>
    <w:p w14:paraId="2F4160B9" w14:textId="77777777" w:rsidR="000A4AC2" w:rsidRPr="000A4AC2" w:rsidRDefault="000A4AC2" w:rsidP="000A4AC2"/>
    <w:tbl>
      <w:tblPr>
        <w:tblpPr w:leftFromText="141" w:rightFromText="141" w:vertAnchor="text" w:tblpX="-3" w:tblpY="1"/>
        <w:tblOverlap w:val="never"/>
        <w:tblW w:w="9618" w:type="dxa"/>
        <w:tblLayout w:type="fixed"/>
        <w:tblCellMar>
          <w:left w:w="120" w:type="dxa"/>
          <w:right w:w="120" w:type="dxa"/>
        </w:tblCellMar>
        <w:tblLook w:val="00A0" w:firstRow="1" w:lastRow="0" w:firstColumn="1" w:lastColumn="0" w:noHBand="0" w:noVBand="0"/>
      </w:tblPr>
      <w:tblGrid>
        <w:gridCol w:w="970"/>
        <w:gridCol w:w="1275"/>
        <w:gridCol w:w="1276"/>
        <w:gridCol w:w="6097"/>
      </w:tblGrid>
      <w:tr w:rsidR="00EE0B3F" w:rsidRPr="00B2365B" w14:paraId="4BCA99D8" w14:textId="77777777" w:rsidTr="00127D38">
        <w:trPr>
          <w:trHeight w:val="522"/>
          <w:tblHeader/>
        </w:trPr>
        <w:tc>
          <w:tcPr>
            <w:tcW w:w="970" w:type="dxa"/>
            <w:tcBorders>
              <w:top w:val="double" w:sz="6" w:space="0" w:color="00000A"/>
              <w:left w:val="double" w:sz="6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8460E04" w14:textId="77777777" w:rsidR="00EE0B3F" w:rsidRPr="00B2365B" w:rsidRDefault="00EE0B3F" w:rsidP="00127D38">
            <w:pPr>
              <w:keepNext/>
              <w:keepLines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" w:name="_Toc200784084"/>
            <w:bookmarkStart w:id="2" w:name="_Toc200786151"/>
            <w:bookmarkStart w:id="3" w:name="_Toc200952160"/>
            <w:bookmarkStart w:id="4" w:name="_Toc202249917"/>
            <w:bookmarkStart w:id="5" w:name="_Toc262189026"/>
            <w:bookmarkStart w:id="6" w:name="_Toc406061434"/>
            <w:bookmarkEnd w:id="1"/>
            <w:bookmarkEnd w:id="2"/>
            <w:bookmarkEnd w:id="3"/>
            <w:bookmarkEnd w:id="4"/>
            <w:bookmarkEnd w:id="5"/>
            <w:bookmarkEnd w:id="6"/>
            <w:r w:rsidRPr="00B2365B">
              <w:rPr>
                <w:rFonts w:ascii="Arial" w:hAnsi="Arial" w:cs="Arial"/>
                <w:b/>
                <w:bCs/>
                <w:sz w:val="20"/>
                <w:szCs w:val="20"/>
              </w:rPr>
              <w:t>Wersja</w:t>
            </w:r>
          </w:p>
        </w:tc>
        <w:tc>
          <w:tcPr>
            <w:tcW w:w="1275" w:type="dxa"/>
            <w:tcBorders>
              <w:top w:val="double" w:sz="6" w:space="0" w:color="00000A"/>
              <w:left w:val="single" w:sz="6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2948C36" w14:textId="77777777" w:rsidR="00EE0B3F" w:rsidRPr="00B2365B" w:rsidRDefault="00EE0B3F" w:rsidP="00127D38">
            <w:pPr>
              <w:keepNext/>
              <w:keepLines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365B">
              <w:rPr>
                <w:rFonts w:ascii="Arial" w:hAnsi="Arial" w:cs="Arial"/>
                <w:b/>
                <w:bCs/>
                <w:sz w:val="20"/>
                <w:szCs w:val="20"/>
              </w:rPr>
              <w:t>Data</w:t>
            </w:r>
          </w:p>
        </w:tc>
        <w:tc>
          <w:tcPr>
            <w:tcW w:w="1276" w:type="dxa"/>
            <w:tcBorders>
              <w:top w:val="double" w:sz="6" w:space="0" w:color="00000A"/>
              <w:left w:val="single" w:sz="6" w:space="0" w:color="00000A"/>
              <w:bottom w:val="single" w:sz="4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7D3EEE0" w14:textId="77777777" w:rsidR="00EE0B3F" w:rsidRPr="00B2365B" w:rsidRDefault="00EE0B3F" w:rsidP="00127D38">
            <w:pPr>
              <w:keepNext/>
              <w:keepLines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365B">
              <w:rPr>
                <w:rFonts w:ascii="Arial" w:hAnsi="Arial" w:cs="Arial"/>
                <w:b/>
                <w:bCs/>
                <w:sz w:val="20"/>
                <w:szCs w:val="20"/>
              </w:rPr>
              <w:t>Zmienione przez</w:t>
            </w:r>
          </w:p>
        </w:tc>
        <w:tc>
          <w:tcPr>
            <w:tcW w:w="6097" w:type="dxa"/>
            <w:tcBorders>
              <w:top w:val="double" w:sz="6" w:space="0" w:color="00000A"/>
              <w:left w:val="single" w:sz="6" w:space="0" w:color="00000A"/>
              <w:bottom w:val="single" w:sz="4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87FD993" w14:textId="77777777" w:rsidR="00EE0B3F" w:rsidRPr="00B2365B" w:rsidRDefault="00EE0B3F" w:rsidP="00127D38">
            <w:pPr>
              <w:keepNext/>
              <w:keepLines/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2365B">
              <w:rPr>
                <w:rFonts w:ascii="Arial" w:hAnsi="Arial" w:cs="Arial"/>
                <w:b/>
                <w:bCs/>
                <w:sz w:val="20"/>
                <w:szCs w:val="20"/>
              </w:rPr>
              <w:t>Opis modyfikacji</w:t>
            </w:r>
          </w:p>
        </w:tc>
      </w:tr>
      <w:tr w:rsidR="00EE0B3F" w:rsidRPr="00B2365B" w14:paraId="529E06BB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67CCB36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09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C8CA4FD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28.07.2011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AA27DF6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6C7308A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- czyszczenie, ostatnie poprawki </w:t>
            </w:r>
          </w:p>
        </w:tc>
      </w:tr>
      <w:tr w:rsidR="00EE0B3F" w:rsidRPr="00B2365B" w14:paraId="56A4DF18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37523A8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FE590D7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07.10.2011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4F25368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F76ABAE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dodanie opisu przesyłki zagranicznej zwykłej</w:t>
            </w:r>
          </w:p>
        </w:tc>
      </w:tr>
      <w:tr w:rsidR="00EE0B3F" w:rsidRPr="00B2365B" w14:paraId="172AE4A4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E0F6DFE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0FB6DB0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22.11.2011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8ABA632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C139AE9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dodanie pliku wsdl w wersji 2.2.0</w:t>
            </w:r>
          </w:p>
        </w:tc>
      </w:tr>
      <w:tr w:rsidR="00EE0B3F" w:rsidRPr="00B2365B" w14:paraId="6EE6AB68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3923521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B0D0CC0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30.12.2011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EAF12D1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5D71B982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dodanie opisu przesyłki biznesowej, nowa wersja pliku wsól</w:t>
            </w:r>
          </w:p>
        </w:tc>
      </w:tr>
      <w:tr w:rsidR="00EE0B3F" w:rsidRPr="00B2365B" w14:paraId="5BCAE063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224AA64D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4DA92A5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19.01.2012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0388008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4294A6AC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- dodanie FAQ </w:t>
            </w:r>
            <w:r w:rsidR="00CC18D3" w:rsidRPr="00B2365B">
              <w:rPr>
                <w:rFonts w:ascii="Arial" w:hAnsi="Arial" w:cs="Arial"/>
                <w:sz w:val="20"/>
                <w:szCs w:val="20"/>
              </w:rPr>
              <w:t>(opis</w:t>
            </w:r>
            <w:r w:rsidRPr="00B2365B">
              <w:rPr>
                <w:rFonts w:ascii="Arial" w:hAnsi="Arial" w:cs="Arial"/>
                <w:sz w:val="20"/>
                <w:szCs w:val="20"/>
              </w:rPr>
              <w:t xml:space="preserve"> połączenia.NET4) </w:t>
            </w:r>
          </w:p>
        </w:tc>
      </w:tr>
      <w:tr w:rsidR="00EE0B3F" w:rsidRPr="00B2365B" w14:paraId="545CEF3F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10F0FE2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9E10362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30.03.2012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84B7582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1E7CAD4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dodanie opisu metody do pobieranie pojedynczego wydruku, rozszerzenie FAQ o przykłady PHP</w:t>
            </w:r>
          </w:p>
        </w:tc>
      </w:tr>
      <w:tr w:rsidR="00EE0B3F" w:rsidRPr="00B2365B" w14:paraId="7E14089B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C5321A0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C3DB384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11.06.2012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61CB83B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66D46ADA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- dodanie opisu nowych metod: </w:t>
            </w:r>
            <w:r w:rsidRPr="00B2365B">
              <w:rPr>
                <w:rFonts w:ascii="Arial" w:hAnsi="Arial" w:cs="Arial"/>
                <w:sz w:val="20"/>
                <w:szCs w:val="20"/>
              </w:rPr>
              <w:br/>
              <w:t xml:space="preserve">getEnvelopeBufor, clearEnvelopeByGuids, getAddresLabelByGuid, getPlacowkiPocztowe, getGuid, getKierunki, getKierunkiInfo, </w:t>
            </w:r>
          </w:p>
        </w:tc>
      </w:tr>
      <w:tr w:rsidR="00EE0B3F" w:rsidRPr="00B2365B" w14:paraId="4FDEE1A6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19B1339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53D67B9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26.06.2012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FC0DAE7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549AC0AF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aktualizacja przykładów w FAQ (.NET)</w:t>
            </w:r>
          </w:p>
        </w:tc>
      </w:tr>
      <w:tr w:rsidR="00EE0B3F" w:rsidRPr="00B2365B" w14:paraId="49D92E5C" w14:textId="77777777" w:rsidTr="000A4AC2">
        <w:trPr>
          <w:trHeight w:val="665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483829C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4366454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08.09.2012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5B3B333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9EE6658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zmiany typu</w:t>
            </w:r>
            <w:r w:rsidR="00CC18D3" w:rsidRPr="00B236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2365B">
              <w:rPr>
                <w:rFonts w:ascii="Arial" w:hAnsi="Arial" w:cs="Arial"/>
                <w:sz w:val="20"/>
                <w:szCs w:val="20"/>
              </w:rPr>
              <w:t>pocztexKrajowyType</w:t>
            </w:r>
          </w:p>
        </w:tc>
      </w:tr>
      <w:tr w:rsidR="00EE0B3F" w:rsidRPr="00B2365B" w14:paraId="06C1AE7C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2BD46AF2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F17927E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23.11.2012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65BB7AE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57A241C3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opis zmian dla wersji 3.3.0 (nowa metoda setEnvelopeBuforDataNadania, rozszerzenie getPlacowkiPocztowe)</w:t>
            </w:r>
          </w:p>
        </w:tc>
      </w:tr>
      <w:tr w:rsidR="00EE0B3F" w:rsidRPr="00B2365B" w14:paraId="6B8F3296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4F4F79F4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706543E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23.11.2012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8DA96C2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KŚ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44D647D9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aktualizacja FAQ (akceptacja certyfikatu)</w:t>
            </w:r>
          </w:p>
        </w:tc>
      </w:tr>
      <w:tr w:rsidR="00EE0B3F" w:rsidRPr="00B2365B" w14:paraId="2B83AD33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F948DC4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10F79FC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29.11.2012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9C79409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886EECB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dodanie opisu nowych typów związanych z nowymi usługami (listZwyklyType, reklamowaType)</w:t>
            </w:r>
          </w:p>
        </w:tc>
      </w:tr>
      <w:tr w:rsidR="00EE0B3F" w:rsidRPr="00B2365B" w14:paraId="1B9DE299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59853FE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FDB28A3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27.12.2012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5B2EEAC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KŚ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C7B2741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dodanie rozdziału Przykładowy proces</w:t>
            </w:r>
          </w:p>
        </w:tc>
      </w:tr>
      <w:tr w:rsidR="00EE0B3F" w:rsidRPr="00B2365B" w14:paraId="444347D6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30AD656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1CD510C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10.01.2013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CAB0EDA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965A4B4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- uzupełnienie opisu dla pola kraj (adresType, przesylkaZagranicznaType), </w:t>
            </w:r>
          </w:p>
          <w:p w14:paraId="3B6C4942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- uzupełnienie FAQ </w:t>
            </w:r>
          </w:p>
        </w:tc>
      </w:tr>
      <w:tr w:rsidR="00EE0B3F" w:rsidRPr="00B2365B" w14:paraId="10BC5F07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427B4EE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25506A5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26.03.2013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2ECCF44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1D8500E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dodanie opisu nowej metody</w:t>
            </w:r>
            <w:r w:rsidR="00CC18D3" w:rsidRPr="00B236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2365B">
              <w:rPr>
                <w:rFonts w:ascii="Arial" w:hAnsi="Arial" w:cs="Arial"/>
                <w:sz w:val="20"/>
                <w:szCs w:val="20"/>
              </w:rPr>
              <w:t>getEPOStatus</w:t>
            </w:r>
          </w:p>
          <w:p w14:paraId="6283CF5F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rozszerzenie metody getUrzedyNadania</w:t>
            </w:r>
          </w:p>
          <w:p w14:paraId="75B768BF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rozszerzenie typu przesylkaPoleconaKrajowaType o element epo</w:t>
            </w:r>
          </w:p>
          <w:p w14:paraId="183A542F" w14:textId="21D62340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dodanie typu przesylkaFirmowa</w:t>
            </w:r>
            <w:r w:rsidR="0043182E" w:rsidRPr="0043182E">
              <w:rPr>
                <w:rFonts w:ascii="Arial" w:hAnsi="Arial" w:cs="Arial"/>
                <w:sz w:val="20"/>
                <w:szCs w:val="20"/>
              </w:rPr>
              <w:t>przesylkaFirmowaPoleconaType</w:t>
            </w:r>
            <w:r w:rsidRPr="00B2365B">
              <w:rPr>
                <w:rFonts w:ascii="Arial" w:hAnsi="Arial" w:cs="Arial"/>
                <w:sz w:val="20"/>
                <w:szCs w:val="20"/>
              </w:rPr>
              <w:t>naType</w:t>
            </w:r>
          </w:p>
        </w:tc>
      </w:tr>
      <w:tr w:rsidR="00EE0B3F" w:rsidRPr="00B2365B" w14:paraId="1D266DFD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25963BC1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F7F1509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15.05.2013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956BD68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FAD0F08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dodanie opisu nowych metod getAddresLabelByGuidCompact i getAddresLabelCompact</w:t>
            </w:r>
          </w:p>
        </w:tc>
      </w:tr>
      <w:tr w:rsidR="00EE0B3F" w:rsidRPr="00B2365B" w14:paraId="6C65CD4A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65652B5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lastRenderedPageBreak/>
              <w:t>25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8AFD4C1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14.06.2013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C81B247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6A1102F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 rozszerzenie typów pocztexType i przesylkaBiznesowaType o opcje pobrania</w:t>
            </w:r>
          </w:p>
          <w:p w14:paraId="6BF68C00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-rozszerzenie typu adres o pola mobile i email</w:t>
            </w:r>
          </w:p>
        </w:tc>
      </w:tr>
      <w:tr w:rsidR="00EE0B3F" w:rsidRPr="00B2365B" w14:paraId="353341F5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881824D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B708589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19.08.2013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6BFB022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62D5009C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- Dodanie metod do zarządzania buforem, obsługa wielu buforów, </w:t>
            </w:r>
          </w:p>
          <w:p w14:paraId="20854EF8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oznaczenie metody setEnvelopeBuforDataNadania jako przestarzałej (deprecated)</w:t>
            </w:r>
          </w:p>
        </w:tc>
      </w:tr>
      <w:tr w:rsidR="00EE0B3F" w:rsidRPr="00B2365B" w14:paraId="6A23CF28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A7620E2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0D83F83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22.10.2013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3097462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CC2ADBE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Przeniesienie z labs.wsdl metod dostępnych w wersji 4.2.0 </w:t>
            </w:r>
          </w:p>
          <w:p w14:paraId="23901935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Dodanie metod do zarządzania </w:t>
            </w:r>
            <w:r w:rsidR="00CC18D3" w:rsidRPr="00B2365B">
              <w:rPr>
                <w:rFonts w:ascii="Arial" w:hAnsi="Arial" w:cs="Arial"/>
                <w:sz w:val="20"/>
                <w:szCs w:val="20"/>
              </w:rPr>
              <w:t>użytkownikami.</w:t>
            </w:r>
          </w:p>
        </w:tc>
      </w:tr>
      <w:tr w:rsidR="00EE0B3F" w:rsidRPr="00B2365B" w14:paraId="65764421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ACF279D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82FBC6D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09.12.2013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A5C8E51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BCCA8D9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Dodanie obsługi nowych usług paczkowych, Dodanie obsługi reklamacji (zgłaszanie, i pobieranie inf</w:t>
            </w:r>
            <w:r w:rsidR="00CC18D3" w:rsidRPr="00B2365B">
              <w:rPr>
                <w:rFonts w:ascii="Arial" w:hAnsi="Arial" w:cs="Arial"/>
                <w:sz w:val="20"/>
                <w:szCs w:val="20"/>
              </w:rPr>
              <w:t>ormacji</w:t>
            </w:r>
            <w:r w:rsidRPr="00B2365B">
              <w:rPr>
                <w:rFonts w:ascii="Arial" w:hAnsi="Arial" w:cs="Arial"/>
                <w:sz w:val="20"/>
                <w:szCs w:val="20"/>
              </w:rPr>
              <w:t xml:space="preserve"> o rozstrzygnięciu), pobieranie plików zapowiedzi faktur</w:t>
            </w:r>
          </w:p>
        </w:tc>
      </w:tr>
      <w:tr w:rsidR="00EE0B3F" w:rsidRPr="00B2365B" w14:paraId="0ACCC7EB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52081C8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B1F7653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15.02.2014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10B2F7D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5298003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Przeniesienie z labs.wsdl metod dostępnych w 5.0.0</w:t>
            </w:r>
          </w:p>
          <w:p w14:paraId="5420D65E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Dodanie opisu, typów dla EPO</w:t>
            </w:r>
          </w:p>
        </w:tc>
      </w:tr>
      <w:tr w:rsidR="00EE0B3F" w:rsidRPr="00B2365B" w14:paraId="7411ABBE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D1E27D5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8EB0FB0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27.03.2014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CC5AFC6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6F51ACB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Dodanie opisu zmian w webapi dla wersji 5.1.0</w:t>
            </w:r>
          </w:p>
        </w:tc>
      </w:tr>
      <w:tr w:rsidR="00EE0B3F" w:rsidRPr="00B2365B" w14:paraId="036BC7A9" w14:textId="77777777" w:rsidTr="000A4AC2"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4F69B98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3BC14EC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18.04.2014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17B817E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A239DDC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Rozszerzenie FAQ</w:t>
            </w:r>
          </w:p>
        </w:tc>
      </w:tr>
      <w:tr w:rsidR="00EE0B3F" w:rsidRPr="00B2365B" w14:paraId="528A0A64" w14:textId="77777777" w:rsidTr="000A4AC2">
        <w:trPr>
          <w:trHeight w:val="44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58D73D7D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45ECCDC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06.06.2014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3E5F5B4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80FD5CE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Drobne poprawki w opisie</w:t>
            </w:r>
          </w:p>
        </w:tc>
      </w:tr>
      <w:tr w:rsidR="00EE0B3F" w:rsidRPr="00B2365B" w14:paraId="61297553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4BD6DE8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22E0D03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17.07.2014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BB5FA9D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F5C40AA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Dodanie opisu zmian w webapi dla wersji 5.2.2</w:t>
            </w:r>
          </w:p>
        </w:tc>
      </w:tr>
      <w:tr w:rsidR="00EE0B3F" w:rsidRPr="00B2365B" w14:paraId="42DA5F72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E86DA81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679492C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03.11.2014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5F913AB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4F747C88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Dodanie opisu zmian w webapi dla wersji 5.3.0</w:t>
            </w:r>
          </w:p>
        </w:tc>
      </w:tr>
      <w:tr w:rsidR="00EE0B3F" w:rsidRPr="00B2365B" w14:paraId="529D78FB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4E8C83C9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FA89B05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11.12.2014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2500954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53828E64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Dodanie opisu zmian dla wersji 6.0.0, przeniesienie metod z labs.wsdl do en.wsdl, Dodanie opisu metod związanych z Paczką Korzyści </w:t>
            </w:r>
          </w:p>
        </w:tc>
      </w:tr>
      <w:tr w:rsidR="00EE0B3F" w:rsidRPr="00B2365B" w14:paraId="223A0DFD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E37202D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3DA6D3D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11.02.2015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D9D7FA0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AG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6E35D505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Dodanie opisu kl</w:t>
            </w:r>
            <w:r w:rsidR="00CC18D3" w:rsidRPr="00B2365B">
              <w:rPr>
                <w:rFonts w:ascii="Arial" w:hAnsi="Arial" w:cs="Arial"/>
                <w:sz w:val="20"/>
                <w:szCs w:val="20"/>
              </w:rPr>
              <w:t>a</w:t>
            </w:r>
            <w:r w:rsidRPr="00B2365B">
              <w:rPr>
                <w:rFonts w:ascii="Arial" w:hAnsi="Arial" w:cs="Arial"/>
                <w:sz w:val="20"/>
                <w:szCs w:val="20"/>
              </w:rPr>
              <w:t>s getWplatyCKP, getWplatyCKPResponse</w:t>
            </w:r>
          </w:p>
        </w:tc>
      </w:tr>
      <w:tr w:rsidR="00EE0B3F" w:rsidRPr="00B2365B" w14:paraId="24FF87A4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28376F6A" w14:textId="77777777" w:rsidR="00EE0B3F" w:rsidRPr="00B2365B" w:rsidRDefault="00EE0B3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1B9FA70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16.02.2015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6C99F17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AG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FE8E754" w14:textId="77777777" w:rsidR="00EE0B3F" w:rsidRPr="00B2365B" w:rsidRDefault="00EE0B3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Dodanie opisu klas EMSType, DeklaracjaCelnaType, szczegolyDeklaracjiCelnejType</w:t>
            </w:r>
          </w:p>
        </w:tc>
      </w:tr>
      <w:tr w:rsidR="007A0F77" w:rsidRPr="00B2365B" w14:paraId="659A3458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A035772" w14:textId="77777777" w:rsidR="007A0F77" w:rsidRPr="00B2365B" w:rsidRDefault="007A0F77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D3EAB72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17.03.2015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8441825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AG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75F144B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Dodanie informacji o nowych polach zwracanych przy wywołaniu metody addShipment dla określonych typów przesyłek.</w:t>
            </w:r>
          </w:p>
        </w:tc>
      </w:tr>
      <w:tr w:rsidR="007A0F77" w:rsidRPr="00B2365B" w14:paraId="261FECA2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7D70F86" w14:textId="77777777" w:rsidR="007A0F77" w:rsidRPr="00B2365B" w:rsidRDefault="007A0F77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07B75AD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08.04.2015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B5E3A33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  <w:p w14:paraId="48EB93E3" w14:textId="77777777" w:rsidR="00232F85" w:rsidRPr="00B2365B" w:rsidRDefault="00232F85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109551BF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Zdefiniowanie typu siecPlacowekEnum określającego do jakiej sieci należy placówka. Na dzień edycji wersji 39 dokumentu typ zawiera tylko dwie wartości: „POCZTAPOLSKA” i „ORLEN”. W razie potrzeby należy zmodyfikować definicję typu. </w:t>
            </w:r>
          </w:p>
          <w:p w14:paraId="4B6DBD8A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Zmodyfikowano ty</w:t>
            </w:r>
            <w:r w:rsidRPr="00B2365B">
              <w:rPr>
                <w:color w:val="auto"/>
              </w:rPr>
              <w:t xml:space="preserve">p placowkaPocztowaType – dodano atrybut siecPlacowek (typ: </w:t>
            </w:r>
            <w:r w:rsidRPr="00B2365B">
              <w:rPr>
                <w:rFonts w:ascii="Arial" w:hAnsi="Arial" w:cs="Arial"/>
                <w:sz w:val="20"/>
                <w:szCs w:val="20"/>
              </w:rPr>
              <w:t>siecPlacowekEnum).</w:t>
            </w:r>
          </w:p>
          <w:p w14:paraId="4C0D36F7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lastRenderedPageBreak/>
              <w:t>Zdefiniowano typ alternatywnyNumerNadaniaType określający numery przesyłek nadawane przez systemy informatyczne zewnętrznych sieci placówek. Przyjmuje wartości typu string, długość max. 50 znaków.</w:t>
            </w:r>
            <w:r w:rsidRPr="00B2365B">
              <w:rPr>
                <w:rFonts w:ascii="Arial" w:hAnsi="Arial" w:cs="Arial"/>
                <w:sz w:val="20"/>
                <w:szCs w:val="20"/>
              </w:rPr>
              <w:br/>
              <w:t>Atrybutom o nazwie alternatywnyNumerNadania przypisano typ alternatywnyNumerNadaniaType.</w:t>
            </w:r>
          </w:p>
          <w:p w14:paraId="320287C9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Zmodyfikowano typ przesylkaBiznesowaPlusType – dodano atrybut alternatywnyNumerNadania zawierający numer przesyłki nadawany przez system informatyczny obsługujący punkt odbioru nie należący do Poczty Polskiej.</w:t>
            </w:r>
          </w:p>
        </w:tc>
      </w:tr>
      <w:tr w:rsidR="007A0F77" w:rsidRPr="002A2E77" w14:paraId="20C5FC5E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1C5C8B0" w14:textId="77777777" w:rsidR="007A0F77" w:rsidRPr="00B2365B" w:rsidRDefault="007A0F77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lastRenderedPageBreak/>
              <w:t>40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BB0C682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16.04.2015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7BC100B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AG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4C02CEC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 xml:space="preserve">Dodano opis jednostkaOrganizacyjnaType. </w:t>
            </w:r>
          </w:p>
          <w:p w14:paraId="7B8812AD" w14:textId="77777777" w:rsidR="007A0F77" w:rsidRPr="00B2365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Dodano opis metod: setJednostkaOrganizacyjna,</w:t>
            </w:r>
            <w:r w:rsidR="00CC18D3" w:rsidRPr="00B236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2365B">
              <w:rPr>
                <w:rFonts w:ascii="Arial" w:hAnsi="Arial" w:cs="Arial"/>
                <w:sz w:val="20"/>
                <w:szCs w:val="20"/>
              </w:rPr>
              <w:t>getJednostkaOrganizacyjna</w:t>
            </w:r>
          </w:p>
          <w:p w14:paraId="2E4178DA" w14:textId="77777777" w:rsidR="007A0F77" w:rsidRPr="00A0566B" w:rsidRDefault="007A0F7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A0566B">
              <w:rPr>
                <w:rFonts w:ascii="Arial" w:hAnsi="Arial" w:cs="Arial"/>
                <w:sz w:val="20"/>
                <w:szCs w:val="20"/>
                <w:lang w:val="en-GB"/>
              </w:rPr>
              <w:t>Zmodyfikowano opis createAccount i updateAccount</w:t>
            </w:r>
          </w:p>
        </w:tc>
      </w:tr>
      <w:tr w:rsidR="00C622C6" w:rsidRPr="00B2365B" w14:paraId="791BCAA6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66F6C53" w14:textId="77777777" w:rsidR="00C622C6" w:rsidRPr="00B2365B" w:rsidRDefault="00C622C6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B9BA59C" w14:textId="77777777" w:rsidR="00C622C6" w:rsidRPr="00B2365B" w:rsidRDefault="00C622C6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28.05.2015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D2D3C5E" w14:textId="77777777" w:rsidR="00C622C6" w:rsidRPr="00B2365B" w:rsidRDefault="00C622C6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4B71D52A" w14:textId="77777777" w:rsidR="00C622C6" w:rsidRPr="00B2365B" w:rsidRDefault="00C622C6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Poprawiono opis atrybutu paleta oraz subPaleta w typie przesylkaPaletowaType</w:t>
            </w:r>
          </w:p>
          <w:p w14:paraId="690B7F34" w14:textId="77777777" w:rsidR="00C622C6" w:rsidRPr="00B2365B" w:rsidRDefault="00C622C6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Dodano opis subPrzesylkaPaletowaType</w:t>
            </w:r>
          </w:p>
        </w:tc>
      </w:tr>
      <w:tr w:rsidR="007F1422" w:rsidRPr="00B2365B" w14:paraId="29BBB2AE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A3A3D90" w14:textId="77777777" w:rsidR="007F1422" w:rsidRPr="00B2365B" w:rsidRDefault="007F1422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7588F82" w14:textId="77777777" w:rsidR="007F1422" w:rsidRPr="00B2365B" w:rsidRDefault="007F1422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08.06.2015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B865208" w14:textId="77777777" w:rsidR="007F1422" w:rsidRPr="00B2365B" w:rsidRDefault="007F1422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B05D4A5" w14:textId="77777777" w:rsidR="007F1422" w:rsidRPr="00B2365B" w:rsidRDefault="007F1422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Zmiany edytorskie dokumentu.</w:t>
            </w:r>
          </w:p>
        </w:tc>
      </w:tr>
      <w:tr w:rsidR="009514AA" w:rsidRPr="00B2365B" w14:paraId="1045580B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20C2970D" w14:textId="77777777" w:rsidR="009514AA" w:rsidRPr="00B2365B" w:rsidRDefault="009514AA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4299F65" w14:textId="77777777" w:rsidR="009514AA" w:rsidRPr="00B2365B" w:rsidRDefault="007304BC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02.02.2016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BD4BF15" w14:textId="77777777" w:rsidR="009514AA" w:rsidRPr="00B2365B" w:rsidRDefault="009514AA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MC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1BB356DB" w14:textId="77777777" w:rsidR="009514AA" w:rsidRPr="00B2365B" w:rsidRDefault="009514AA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Dodano opis m</w:t>
            </w:r>
            <w:r w:rsidR="00336902" w:rsidRPr="00B2365B">
              <w:rPr>
                <w:rFonts w:ascii="Arial" w:hAnsi="Arial" w:cs="Arial"/>
                <w:sz w:val="20"/>
                <w:szCs w:val="20"/>
              </w:rPr>
              <w:t>etod: paczkaZagranicznaType, zwrotType</w:t>
            </w:r>
            <w:r w:rsidR="00E6437C" w:rsidRPr="00B2365B">
              <w:rPr>
                <w:rFonts w:ascii="Arial" w:hAnsi="Arial" w:cs="Arial"/>
                <w:sz w:val="20"/>
                <w:szCs w:val="20"/>
              </w:rPr>
              <w:t>,</w:t>
            </w:r>
            <w:r w:rsidR="00C35C81" w:rsidRPr="00B2365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2365B">
              <w:rPr>
                <w:rFonts w:ascii="Arial" w:hAnsi="Arial" w:cs="Arial"/>
                <w:sz w:val="20"/>
                <w:szCs w:val="20"/>
              </w:rPr>
              <w:t>subUslugaKurierskaType</w:t>
            </w:r>
            <w:r w:rsidR="00E6437C" w:rsidRPr="00B2365B">
              <w:rPr>
                <w:rFonts w:ascii="Arial" w:hAnsi="Arial" w:cs="Arial"/>
                <w:sz w:val="20"/>
                <w:szCs w:val="20"/>
              </w:rPr>
              <w:t xml:space="preserve">, subUslugaPaczkowaType, </w:t>
            </w:r>
            <w:r w:rsidR="00E6437C" w:rsidRPr="00B2365B">
              <w:rPr>
                <w:color w:val="000000"/>
              </w:rPr>
              <w:t>listZwyklyFirmowyType</w:t>
            </w:r>
            <w:r w:rsidRPr="00B2365B">
              <w:rPr>
                <w:rFonts w:ascii="Arial" w:hAnsi="Arial" w:cs="Arial"/>
                <w:sz w:val="20"/>
                <w:szCs w:val="20"/>
              </w:rPr>
              <w:t>.</w:t>
            </w:r>
            <w:r w:rsidR="00336902" w:rsidRPr="00B2365B">
              <w:rPr>
                <w:rFonts w:ascii="Arial" w:hAnsi="Arial" w:cs="Arial"/>
                <w:sz w:val="20"/>
                <w:szCs w:val="20"/>
              </w:rPr>
              <w:t xml:space="preserve"> Usunięto atrybut pobranie w typie subPrzesylkaBiznesowaType</w:t>
            </w:r>
            <w:r w:rsidR="00C35C81" w:rsidRPr="00B2365B">
              <w:rPr>
                <w:rFonts w:ascii="Arial" w:hAnsi="Arial" w:cs="Arial"/>
                <w:sz w:val="20"/>
                <w:szCs w:val="20"/>
              </w:rPr>
              <w:t>.</w:t>
            </w:r>
            <w:r w:rsidR="00E6437C" w:rsidRPr="00B2365B">
              <w:rPr>
                <w:rFonts w:ascii="Arial" w:hAnsi="Arial" w:cs="Arial"/>
                <w:sz w:val="20"/>
                <w:szCs w:val="20"/>
              </w:rPr>
              <w:t xml:space="preserve"> Dodano </w:t>
            </w:r>
            <w:r w:rsidR="00E6437C" w:rsidRPr="00B2365B">
              <w:rPr>
                <w:color w:val="000000"/>
              </w:rPr>
              <w:t xml:space="preserve">element epo w </w:t>
            </w:r>
            <w:r w:rsidR="00E6437C" w:rsidRPr="00B2365B">
              <w:rPr>
                <w:rFonts w:ascii="Arial" w:hAnsi="Arial" w:cs="Arial"/>
                <w:sz w:val="20"/>
                <w:szCs w:val="20"/>
              </w:rPr>
              <w:t>typie paczkaPocztowaType</w:t>
            </w:r>
            <w:r w:rsidR="00704914" w:rsidRPr="00B2365B">
              <w:rPr>
                <w:rFonts w:ascii="Arial" w:hAnsi="Arial" w:cs="Arial"/>
                <w:sz w:val="20"/>
                <w:szCs w:val="20"/>
              </w:rPr>
              <w:t xml:space="preserve"> oraz uslugaKurierskaType</w:t>
            </w:r>
            <w:r w:rsidR="00E6437C" w:rsidRPr="00B2365B">
              <w:rPr>
                <w:rFonts w:ascii="Arial" w:hAnsi="Arial" w:cs="Arial"/>
                <w:sz w:val="20"/>
                <w:szCs w:val="20"/>
              </w:rPr>
              <w:t xml:space="preserve">, atrybut withBioepo w typie getEPOStatus, element biometricSignatureContent w typie przesylkaEPOType, atrybut gabaryt w typie przesylkaFirmowaPoleconaType, element epo i gabaryt w typie uslugaPaczkowaType, </w:t>
            </w:r>
            <w:r w:rsidR="00704914" w:rsidRPr="00B2365B">
              <w:rPr>
                <w:rFonts w:ascii="Arial" w:hAnsi="Arial" w:cs="Arial"/>
                <w:sz w:val="20"/>
                <w:szCs w:val="20"/>
              </w:rPr>
              <w:t>atrybut zwrot w typie EZDOPrzesylkaType.</w:t>
            </w:r>
          </w:p>
          <w:p w14:paraId="4A17DB50" w14:textId="77777777" w:rsidR="009514AA" w:rsidRPr="00B2365B" w:rsidRDefault="009514AA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Zmiany edytorskie dokumentu.</w:t>
            </w:r>
          </w:p>
        </w:tc>
      </w:tr>
      <w:tr w:rsidR="00010765" w:rsidRPr="00B2365B" w14:paraId="7C8C962A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4F4F5884" w14:textId="77777777" w:rsidR="00010765" w:rsidRPr="00B2365B" w:rsidRDefault="00010765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2039479" w14:textId="77777777" w:rsidR="00010765" w:rsidRPr="00B2365B" w:rsidRDefault="00010765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22.07.2016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E63BB99" w14:textId="77777777" w:rsidR="00010765" w:rsidRPr="00B2365B" w:rsidRDefault="00010765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MC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6320CE06" w14:textId="77777777" w:rsidR="00010765" w:rsidRPr="00B2365B" w:rsidRDefault="00A30B29" w:rsidP="00682AF0">
            <w:p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do metody przesylkaNierejestrowanaType opcjonalne atrybuty: sygnatura, terminSprawy oraz rodzaj; </w:t>
            </w:r>
            <w:r w:rsidR="00A02055" w:rsidRPr="00B2365B">
              <w:rPr>
                <w:color w:val="000000"/>
              </w:rPr>
              <w:t xml:space="preserve">Dodano opcjonalny atrybut:  zasadySpecjalne dla metod: przesylkaPoleconaKrajowaType, </w:t>
            </w:r>
            <w:r w:rsidR="00E60643" w:rsidRPr="00B2365B">
              <w:rPr>
                <w:color w:val="000000"/>
              </w:rPr>
              <w:t>przesylkaFirmowaPoleconaType</w:t>
            </w:r>
            <w:r w:rsidR="000D1B03" w:rsidRPr="00B2365B">
              <w:rPr>
                <w:color w:val="000000"/>
              </w:rPr>
              <w:t>, paczkaPocztowaType, UslugaKurierskaType</w:t>
            </w:r>
            <w:r w:rsidR="003F3386" w:rsidRPr="00B2365B">
              <w:rPr>
                <w:color w:val="000000"/>
              </w:rPr>
              <w:t>, przesylkaBiznesowaType, uslugaPaczkowaType</w:t>
            </w:r>
            <w:r w:rsidR="00BE19CB" w:rsidRPr="00B2365B">
              <w:rPr>
                <w:color w:val="000000"/>
              </w:rPr>
              <w:t>; Dodano informację, że w metodzie EPOExtendetType atrybut zasadySpecjalne zostanie usunięty do końca 2016r.;</w:t>
            </w:r>
            <w:r w:rsidR="00875975" w:rsidRPr="00B2365B">
              <w:rPr>
                <w:color w:val="000000"/>
              </w:rPr>
              <w:t xml:space="preserve"> W metodzie </w:t>
            </w:r>
            <w:r w:rsidR="00875975" w:rsidRPr="00B2365B">
              <w:rPr>
                <w:color w:val="000000"/>
              </w:rPr>
              <w:lastRenderedPageBreak/>
              <w:t>Awiz</w:t>
            </w:r>
            <w:r w:rsidR="00BD2104" w:rsidRPr="00B2365B">
              <w:rPr>
                <w:color w:val="000000"/>
              </w:rPr>
              <w:t>oPrzesylkiType zmieniono wartośc</w:t>
            </w:r>
            <w:r w:rsidR="00875975" w:rsidRPr="00B2365B">
              <w:rPr>
                <w:color w:val="000000"/>
              </w:rPr>
              <w:t xml:space="preserve">i atrybutu miejscePozostawienia; </w:t>
            </w:r>
            <w:r w:rsidR="00590EEF" w:rsidRPr="00B2365B">
              <w:rPr>
                <w:color w:val="000000"/>
              </w:rPr>
              <w:t>w metodzie DoreczeniePrzesylkiType dodano w labs atrybuty: dataPelnomocnictwa, numerPelnomocnictwa, pieczecFirmowa, miejscePozostawieniaZawiadomieniaODoreczeniu</w:t>
            </w:r>
            <w:r w:rsidR="00BD2104" w:rsidRPr="00B2365B">
              <w:rPr>
                <w:color w:val="000000"/>
              </w:rPr>
              <w:t>; Do metody accountType dodano wartości atrybutu permision.</w:t>
            </w:r>
          </w:p>
        </w:tc>
      </w:tr>
      <w:tr w:rsidR="00CD6329" w:rsidRPr="00B2365B" w14:paraId="36E10973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869CF3B" w14:textId="77777777" w:rsidR="00CD6329" w:rsidRPr="00B2365B" w:rsidRDefault="00CD6329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lastRenderedPageBreak/>
              <w:t>45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E3FDB95" w14:textId="77777777" w:rsidR="00CD6329" w:rsidRPr="00B2365B" w:rsidRDefault="00CD6329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07.10.2016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2D7B21B" w14:textId="77777777" w:rsidR="00CD6329" w:rsidRPr="00B2365B" w:rsidRDefault="00CD6329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MC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7D87A85" w14:textId="77777777" w:rsidR="00CD6329" w:rsidRPr="00B2365B" w:rsidRDefault="00CD6329" w:rsidP="00682AF0">
            <w:p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Przeniesienie metod z labs.wsdl do en.wsdl: getJednostkaOrganizacyjna, </w:t>
            </w:r>
            <w:r w:rsidR="00524DC4" w:rsidRPr="00B2365B">
              <w:rPr>
                <w:color w:val="000000"/>
              </w:rPr>
              <w:t xml:space="preserve">setJednostkaOrganizacyjna, </w:t>
            </w:r>
            <w:r w:rsidRPr="00B2365B">
              <w:rPr>
                <w:color w:val="000000"/>
              </w:rPr>
              <w:t>isObszarMiasto</w:t>
            </w:r>
            <w:r w:rsidR="0038626F" w:rsidRPr="00B2365B">
              <w:rPr>
                <w:color w:val="000000"/>
              </w:rPr>
              <w:t xml:space="preserve">, updateShopEZwroty, getListaZgodEZwrotow, </w:t>
            </w:r>
            <w:r w:rsidR="0038626F" w:rsidRPr="00B2365B">
              <w:t xml:space="preserve"> </w:t>
            </w:r>
            <w:r w:rsidR="0038626F" w:rsidRPr="00B2365B">
              <w:rPr>
                <w:color w:val="000000"/>
              </w:rPr>
              <w:t xml:space="preserve">setStatusZgodyNaEZwrot, </w:t>
            </w:r>
            <w:r w:rsidR="0038626F" w:rsidRPr="00B2365B">
              <w:t xml:space="preserve"> </w:t>
            </w:r>
            <w:r w:rsidR="0038626F" w:rsidRPr="00B2365B">
              <w:rPr>
                <w:color w:val="000000"/>
              </w:rPr>
              <w:t xml:space="preserve">wyslijLinkaOStatusieEZwrotu, </w:t>
            </w:r>
            <w:r w:rsidR="0038626F" w:rsidRPr="00B2365B">
              <w:t xml:space="preserve"> </w:t>
            </w:r>
            <w:r w:rsidR="0038626F" w:rsidRPr="00B2365B">
              <w:rPr>
                <w:color w:val="000000"/>
              </w:rPr>
              <w:t>getPaczkaKorzysciInfo</w:t>
            </w:r>
            <w:r w:rsidR="00A57CAF" w:rsidRPr="00B2365B">
              <w:rPr>
                <w:color w:val="000000"/>
              </w:rPr>
              <w:t xml:space="preserve"> i typów: </w:t>
            </w:r>
            <w:r w:rsidR="005F0133" w:rsidRPr="00B2365B">
              <w:rPr>
                <w:color w:val="000000"/>
              </w:rPr>
              <w:t xml:space="preserve">przesylkaEZwrotPocztexType ,  przesylkaEZwrotPaczkaType, </w:t>
            </w:r>
            <w:r w:rsidR="00A57CAF" w:rsidRPr="00B2365B">
              <w:rPr>
                <w:color w:val="000000"/>
              </w:rPr>
              <w:t xml:space="preserve">shopEZwrotType, </w:t>
            </w:r>
            <w:r w:rsidR="0060447E" w:rsidRPr="00B2365B">
              <w:rPr>
                <w:color w:val="000000"/>
              </w:rPr>
              <w:t>przesylkaRejestrowanaType – elementy: sygnatura, terminSprawy, rodzaj oraz</w:t>
            </w:r>
            <w:r w:rsidR="00524DC4" w:rsidRPr="00B2365B">
              <w:rPr>
                <w:color w:val="000000"/>
              </w:rPr>
              <w:t xml:space="preserve"> w przesylkaPoleconaKrajowaType, </w:t>
            </w:r>
            <w:r w:rsidR="008F49BC" w:rsidRPr="00B2365B">
              <w:rPr>
                <w:color w:val="000000"/>
              </w:rPr>
              <w:t>listZwyklyType</w:t>
            </w:r>
            <w:r w:rsidR="00524DC4" w:rsidRPr="00B2365B">
              <w:rPr>
                <w:color w:val="000000"/>
              </w:rPr>
              <w:t xml:space="preserve"> i listZwyklyFirmowyType </w:t>
            </w:r>
            <w:r w:rsidR="0060447E" w:rsidRPr="00B2365B">
              <w:rPr>
                <w:color w:val="000000"/>
              </w:rPr>
              <w:t>– elementy: miejscowa, obszarMiasto</w:t>
            </w:r>
            <w:r w:rsidR="00D42CD1" w:rsidRPr="00B2365B">
              <w:rPr>
                <w:color w:val="000000"/>
              </w:rPr>
              <w:t>; w typie doreczeniePrzesylkiType przeniesienie wszystkich wartości elementu podmiotDoreczenia oraz elementów dataPelnomocnictwa, numerPelnomocnictwa, pieczecFirmowa, miejscePozostawieniaZawiadomieniaODoreczeniu</w:t>
            </w:r>
            <w:r w:rsidR="0058148B" w:rsidRPr="00B2365B">
              <w:rPr>
                <w:color w:val="000000"/>
              </w:rPr>
              <w:t xml:space="preserve"> do en.wsdl; przeniesienie do en.wsdl: elementu alternatywnyNumerNadania w typie przesylkaBiznesowaPlusType, </w:t>
            </w:r>
            <w:r w:rsidR="00A57CAF" w:rsidRPr="00B2365B">
              <w:rPr>
                <w:color w:val="000000"/>
              </w:rPr>
              <w:t>element</w:t>
            </w:r>
            <w:r w:rsidR="00524DC4" w:rsidRPr="00B2365B">
              <w:rPr>
                <w:color w:val="000000"/>
              </w:rPr>
              <w:t>u pe</w:t>
            </w:r>
            <w:r w:rsidR="00CC18D3" w:rsidRPr="00B2365B">
              <w:rPr>
                <w:color w:val="000000"/>
              </w:rPr>
              <w:t>r</w:t>
            </w:r>
            <w:r w:rsidR="00524DC4" w:rsidRPr="00B2365B">
              <w:rPr>
                <w:color w:val="000000"/>
              </w:rPr>
              <w:t>mision w typie accountType.</w:t>
            </w:r>
          </w:p>
        </w:tc>
      </w:tr>
      <w:tr w:rsidR="0099299B" w:rsidRPr="00B2365B" w14:paraId="3A3AF413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234560B" w14:textId="77777777" w:rsidR="0099299B" w:rsidRPr="00B2365B" w:rsidRDefault="0099299B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CD5D8F5" w14:textId="77777777" w:rsidR="0099299B" w:rsidRPr="00B2365B" w:rsidRDefault="0099299B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14.02.2017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2F11DAD" w14:textId="77777777" w:rsidR="0099299B" w:rsidRPr="00B2365B" w:rsidRDefault="0099299B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MC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470C3430" w14:textId="77777777" w:rsidR="0099299B" w:rsidRPr="00B2365B" w:rsidRDefault="00BD491F" w:rsidP="00682AF0">
            <w:p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Modyfikacja opisu addShipment; d</w:t>
            </w:r>
            <w:r w:rsidR="009A533E" w:rsidRPr="00B2365B">
              <w:rPr>
                <w:color w:val="000000"/>
              </w:rPr>
              <w:t xml:space="preserve">odano do </w:t>
            </w:r>
            <w:r w:rsidR="0099299B" w:rsidRPr="00B2365B">
              <w:rPr>
                <w:color w:val="000000"/>
              </w:rPr>
              <w:t>paczkaPocztowaType elementu ubezpieczenieType, dostępnego dla Klientów indywidualnych</w:t>
            </w:r>
            <w:r w:rsidR="00F5234A" w:rsidRPr="00B2365B">
              <w:rPr>
                <w:color w:val="000000"/>
              </w:rPr>
              <w:t>; dodano nowy rodzaj przesyłki przesylkaNierejestrowanaZNumerem</w:t>
            </w:r>
            <w:r w:rsidR="009A533E" w:rsidRPr="00B2365B">
              <w:rPr>
                <w:color w:val="000000"/>
              </w:rPr>
              <w:t xml:space="preserve"> oraz przesylkaProceduralna</w:t>
            </w:r>
            <w:r w:rsidR="00F5234A" w:rsidRPr="00B2365B">
              <w:rPr>
                <w:color w:val="000000"/>
              </w:rPr>
              <w:t>; dodano a</w:t>
            </w:r>
            <w:r w:rsidR="007F3B7C" w:rsidRPr="00B2365B">
              <w:rPr>
                <w:color w:val="000000"/>
              </w:rPr>
              <w:t>t</w:t>
            </w:r>
            <w:r w:rsidR="00F5234A" w:rsidRPr="00B2365B">
              <w:rPr>
                <w:color w:val="000000"/>
              </w:rPr>
              <w:t>rybut akceptacjaOWU do ubezpieczenieType;</w:t>
            </w:r>
            <w:r w:rsidR="009A533E" w:rsidRPr="00B2365B">
              <w:rPr>
                <w:color w:val="000000"/>
              </w:rPr>
              <w:t xml:space="preserve"> dodano do</w:t>
            </w:r>
            <w:r w:rsidR="007F3B7C" w:rsidRPr="00B2365B">
              <w:rPr>
                <w:color w:val="000000"/>
              </w:rPr>
              <w:t xml:space="preserve"> accoun</w:t>
            </w:r>
            <w:r w:rsidR="009A533E" w:rsidRPr="00B2365B">
              <w:rPr>
                <w:color w:val="000000"/>
              </w:rPr>
              <w:t>tType element</w:t>
            </w:r>
            <w:r w:rsidR="007F3B7C" w:rsidRPr="00B2365B">
              <w:rPr>
                <w:color w:val="000000"/>
              </w:rPr>
              <w:t xml:space="preserve"> rodzajPrzypisaniaDoJednostkiEnum; </w:t>
            </w:r>
            <w:r w:rsidR="009A533E" w:rsidRPr="00B2365B">
              <w:rPr>
                <w:color w:val="000000"/>
              </w:rPr>
              <w:t>dodano do</w:t>
            </w:r>
            <w:r w:rsidR="006345EF" w:rsidRPr="00B2365B">
              <w:rPr>
                <w:color w:val="000000"/>
              </w:rPr>
              <w:t xml:space="preserve"> jed</w:t>
            </w:r>
            <w:r w:rsidR="009A533E" w:rsidRPr="00B2365B">
              <w:rPr>
                <w:color w:val="000000"/>
              </w:rPr>
              <w:t>nostkaOrganizacyjnaType element</w:t>
            </w:r>
            <w:r w:rsidR="006345EF" w:rsidRPr="00B2365B">
              <w:rPr>
                <w:color w:val="000000"/>
              </w:rPr>
              <w:t xml:space="preserve"> rodzajPrzypisaniaDoJednostkiEnum;</w:t>
            </w:r>
            <w:r w:rsidR="00BB4090" w:rsidRPr="00B2365B">
              <w:rPr>
                <w:color w:val="000000"/>
              </w:rPr>
              <w:t xml:space="preserve"> dodano metodę: </w:t>
            </w:r>
            <w:r w:rsidR="009A533E" w:rsidRPr="00B2365B">
              <w:rPr>
                <w:color w:val="000000"/>
              </w:rPr>
              <w:t xml:space="preserve">getAdditionalActivitiesList, getChecklistTemplateList, getParcelContentList, createParcelContent, updateParcelContent, deleteParcelContent, createChecklistTemplate, updateChecklistTemplate, deleteChecklistTemplate oraz typy: </w:t>
            </w:r>
            <w:r w:rsidR="00ED3A1E" w:rsidRPr="00B2365B">
              <w:rPr>
                <w:color w:val="000000"/>
              </w:rPr>
              <w:t>a</w:t>
            </w:r>
            <w:r w:rsidR="00BB4090" w:rsidRPr="00B2365B">
              <w:rPr>
                <w:color w:val="000000"/>
              </w:rPr>
              <w:t>dditionalActivityType</w:t>
            </w:r>
            <w:r w:rsidR="009A533E" w:rsidRPr="00B2365B">
              <w:rPr>
                <w:color w:val="000000"/>
              </w:rPr>
              <w:t xml:space="preserve">, </w:t>
            </w:r>
            <w:r w:rsidR="00ED3A1E" w:rsidRPr="00B2365B">
              <w:rPr>
                <w:color w:val="000000"/>
              </w:rPr>
              <w:t xml:space="preserve">parcelContentType, checklistTemplateType </w:t>
            </w:r>
            <w:r w:rsidR="009A533E" w:rsidRPr="00B2365B">
              <w:rPr>
                <w:color w:val="000000"/>
              </w:rPr>
              <w:t>służące do obsługi przesyłki proceduralnej</w:t>
            </w:r>
            <w:r w:rsidR="00751354" w:rsidRPr="00B2365B">
              <w:rPr>
                <w:color w:val="000000"/>
              </w:rPr>
              <w:t>.</w:t>
            </w:r>
          </w:p>
        </w:tc>
      </w:tr>
      <w:tr w:rsidR="007C5B68" w:rsidRPr="00B2365B" w14:paraId="53E87408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2B24031" w14:textId="77777777" w:rsidR="007C5B68" w:rsidRPr="00B2365B" w:rsidRDefault="007C5B68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B554FA0" w14:textId="77777777" w:rsidR="007C5B68" w:rsidRPr="00B2365B" w:rsidRDefault="00FB2FE3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04.05</w:t>
            </w:r>
            <w:r w:rsidR="007C5B68" w:rsidRPr="00B2365B">
              <w:rPr>
                <w:rFonts w:ascii="Arial" w:hAnsi="Arial" w:cs="Arial"/>
                <w:sz w:val="20"/>
                <w:szCs w:val="20"/>
              </w:rPr>
              <w:t>.2017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2DC6CF7" w14:textId="77777777" w:rsidR="007C5B68" w:rsidRPr="00B2365B" w:rsidRDefault="007C5B68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MC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D4D2746" w14:textId="77777777" w:rsidR="007C5B68" w:rsidRPr="00B2365B" w:rsidRDefault="007C5B68" w:rsidP="00682AF0">
            <w:p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do typu przesylkaBiznesowaType atrybut niestandardowa, </w:t>
            </w:r>
            <w:r w:rsidR="00CE6732" w:rsidRPr="00B2365B">
              <w:rPr>
                <w:color w:val="000000"/>
              </w:rPr>
              <w:t>dodano do atrybutu permision dwie dodatkowe role</w:t>
            </w:r>
            <w:r w:rsidR="00640EFA" w:rsidRPr="00B2365B">
              <w:rPr>
                <w:color w:val="000000"/>
              </w:rPr>
              <w:t xml:space="preserve">, usunięto atrybut service </w:t>
            </w:r>
            <w:r w:rsidR="00CC18D3" w:rsidRPr="00B2365B">
              <w:rPr>
                <w:color w:val="000000"/>
              </w:rPr>
              <w:t xml:space="preserve">w </w:t>
            </w:r>
            <w:r w:rsidR="00CC18D3" w:rsidRPr="00B2365B">
              <w:t>typie</w:t>
            </w:r>
            <w:r w:rsidR="00640EFA" w:rsidRPr="00B2365B">
              <w:t xml:space="preserve"> </w:t>
            </w:r>
            <w:r w:rsidR="00640EFA" w:rsidRPr="00B2365B">
              <w:rPr>
                <w:color w:val="000000"/>
              </w:rPr>
              <w:t>additionalActivityType</w:t>
            </w:r>
          </w:p>
        </w:tc>
      </w:tr>
      <w:tr w:rsidR="001F6281" w:rsidRPr="00B2365B" w14:paraId="71395C3B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7B83B50" w14:textId="77777777" w:rsidR="001F6281" w:rsidRPr="00B2365B" w:rsidRDefault="001F6281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lastRenderedPageBreak/>
              <w:t>48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1C82ED4" w14:textId="77777777" w:rsidR="001F6281" w:rsidRPr="00B2365B" w:rsidRDefault="001F6281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12.07.2017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7B9286C" w14:textId="77777777" w:rsidR="001F6281" w:rsidRPr="00B2365B" w:rsidRDefault="001F6281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55093EC" w14:textId="77777777" w:rsidR="001F6281" w:rsidRPr="00B2365B" w:rsidRDefault="001F6281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Zwiększono maksymalną długość wartości typu </w:t>
            </w:r>
            <w:r w:rsidRPr="00B2365B">
              <w:rPr>
                <w:b/>
                <w:color w:val="000000"/>
              </w:rPr>
              <w:t>ulicaType</w:t>
            </w:r>
            <w:r w:rsidRPr="00B2365B">
              <w:rPr>
                <w:color w:val="000000"/>
              </w:rPr>
              <w:t xml:space="preserve"> oraz </w:t>
            </w:r>
            <w:r w:rsidRPr="00B2365B">
              <w:rPr>
                <w:b/>
                <w:color w:val="000000"/>
              </w:rPr>
              <w:t>miejscowoscType</w:t>
            </w:r>
            <w:r w:rsidRPr="00B2365B">
              <w:rPr>
                <w:color w:val="000000"/>
              </w:rPr>
              <w:t xml:space="preserve"> (zmiany widoczne w labs.wsdl)</w:t>
            </w:r>
          </w:p>
          <w:p w14:paraId="1F4792AA" w14:textId="77777777" w:rsidR="001F6281" w:rsidRPr="00B2365B" w:rsidRDefault="00E94A89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W metodzie </w:t>
            </w:r>
            <w:r w:rsidRPr="00B2365B">
              <w:rPr>
                <w:b/>
                <w:color w:val="000000"/>
              </w:rPr>
              <w:t xml:space="preserve">zamowKuriera </w:t>
            </w:r>
            <w:r w:rsidRPr="00B2365B">
              <w:rPr>
                <w:color w:val="000000"/>
              </w:rPr>
              <w:t xml:space="preserve">dodano możliwość określania adresu </w:t>
            </w:r>
            <w:r w:rsidR="00CC18D3" w:rsidRPr="00B2365B">
              <w:rPr>
                <w:color w:val="000000"/>
              </w:rPr>
              <w:t>e-mail,</w:t>
            </w:r>
            <w:r w:rsidRPr="00B2365B">
              <w:rPr>
                <w:color w:val="000000"/>
              </w:rPr>
              <w:t xml:space="preserve"> na który zostanie wysłane potwierdzenie zamówienia kuriera</w:t>
            </w:r>
          </w:p>
          <w:p w14:paraId="17D233A4" w14:textId="77777777" w:rsidR="00E94A89" w:rsidRPr="00B2365B" w:rsidRDefault="00E94A89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Rozbudowano typ </w:t>
            </w:r>
            <w:r w:rsidRPr="00B2365B">
              <w:rPr>
                <w:b/>
                <w:color w:val="000000"/>
              </w:rPr>
              <w:t xml:space="preserve">zamowKuriera </w:t>
            </w:r>
            <w:r w:rsidRPr="00B2365B">
              <w:rPr>
                <w:color w:val="000000"/>
              </w:rPr>
              <w:t xml:space="preserve">o element umożliwiający przekazanie adresu </w:t>
            </w:r>
            <w:r w:rsidR="00CC18D3" w:rsidRPr="00B2365B">
              <w:rPr>
                <w:color w:val="000000"/>
              </w:rPr>
              <w:t>e-mail,</w:t>
            </w:r>
            <w:r w:rsidRPr="00B2365B">
              <w:rPr>
                <w:color w:val="000000"/>
              </w:rPr>
              <w:t xml:space="preserve"> na który będzie wysłane powiadomienie o zamówieniu kuriera</w:t>
            </w:r>
          </w:p>
          <w:p w14:paraId="7613D0AC" w14:textId="77777777" w:rsidR="00DC7825" w:rsidRPr="00B2365B" w:rsidRDefault="00DC7825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Rozbudowano typ </w:t>
            </w:r>
            <w:r w:rsidRPr="00B2365B">
              <w:rPr>
                <w:b/>
                <w:color w:val="000000"/>
              </w:rPr>
              <w:t>subPrzesylkaBiznesowaType</w:t>
            </w:r>
            <w:r w:rsidRPr="00B2365B">
              <w:rPr>
                <w:color w:val="000000"/>
              </w:rPr>
              <w:t xml:space="preserve"> o element pozwalający określenie podpaczki jako przesyłki niestandardowej</w:t>
            </w:r>
          </w:p>
        </w:tc>
      </w:tr>
      <w:tr w:rsidR="007617C9" w:rsidRPr="00B2365B" w14:paraId="5E36F4AA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4094261D" w14:textId="77777777" w:rsidR="007617C9" w:rsidRPr="00B2365B" w:rsidRDefault="007617C9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E8708EB" w14:textId="77777777" w:rsidR="007617C9" w:rsidRPr="00B2365B" w:rsidRDefault="007617C9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17.11.2017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D6DE5CD" w14:textId="77777777" w:rsidR="007617C9" w:rsidRPr="00B2365B" w:rsidRDefault="007617C9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TG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C15DFC9" w14:textId="77777777" w:rsidR="007617C9" w:rsidRPr="00B2365B" w:rsidRDefault="007617C9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Aktualizacja opisu typu </w:t>
            </w:r>
            <w:r w:rsidRPr="00B2365B">
              <w:rPr>
                <w:b/>
                <w:color w:val="000000"/>
              </w:rPr>
              <w:t>reklamowanaPrzesylkaType</w:t>
            </w:r>
          </w:p>
        </w:tc>
      </w:tr>
      <w:tr w:rsidR="00AB099B" w:rsidRPr="00B2365B" w14:paraId="4AAE028C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D550501" w14:textId="77777777" w:rsidR="00AB099B" w:rsidRPr="00B2365B" w:rsidRDefault="00AB099B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1AE031B" w14:textId="77777777" w:rsidR="00AB099B" w:rsidRPr="00B2365B" w:rsidRDefault="00AB099B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03.05.2018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BB9F382" w14:textId="77777777" w:rsidR="00AB099B" w:rsidRPr="00B2365B" w:rsidRDefault="00AB099B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7BF8DC1" w14:textId="77777777" w:rsidR="00FA5869" w:rsidRPr="00B2365B" w:rsidRDefault="00AB099B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Aktualizacja </w:t>
            </w:r>
            <w:bookmarkStart w:id="7" w:name="_Hlk512323966"/>
            <w:r w:rsidRPr="00B2365B">
              <w:rPr>
                <w:color w:val="000000"/>
              </w:rPr>
              <w:t>definicji typ</w:t>
            </w:r>
            <w:r w:rsidR="00FA5869" w:rsidRPr="00B2365B">
              <w:rPr>
                <w:color w:val="000000"/>
              </w:rPr>
              <w:t>u</w:t>
            </w:r>
            <w:r w:rsidRPr="00B2365B">
              <w:rPr>
                <w:color w:val="000000"/>
              </w:rPr>
              <w:t xml:space="preserve"> danych</w:t>
            </w:r>
            <w:r w:rsidR="00FA5869" w:rsidRPr="00B2365B">
              <w:rPr>
                <w:color w:val="000000"/>
              </w:rPr>
              <w:t xml:space="preserve"> </w:t>
            </w:r>
            <w:r w:rsidR="00FA5869" w:rsidRPr="00B2365B">
              <w:t xml:space="preserve"> </w:t>
            </w:r>
            <w:r w:rsidR="00FA5869" w:rsidRPr="00B2365B">
              <w:rPr>
                <w:b/>
                <w:color w:val="000000"/>
              </w:rPr>
              <w:t>zwrotPrzesylkiType</w:t>
            </w:r>
            <w:bookmarkEnd w:id="7"/>
          </w:p>
        </w:tc>
      </w:tr>
      <w:tr w:rsidR="00607CDA" w:rsidRPr="00B2365B" w14:paraId="33C7E002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0A4A21C" w14:textId="77777777" w:rsidR="00607CDA" w:rsidRPr="00B2365B" w:rsidRDefault="00607CDA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6EBB935" w14:textId="77777777" w:rsidR="00607CDA" w:rsidRPr="00B2365B" w:rsidRDefault="00607CDA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18.07.2018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C2CE019" w14:textId="77777777" w:rsidR="00607CDA" w:rsidRPr="00B2365B" w:rsidRDefault="00607CDA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109E019E" w14:textId="77777777" w:rsidR="00607CDA" w:rsidRPr="00B2365B" w:rsidRDefault="0095173E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Aktualizacja definicji typu danych </w:t>
            </w:r>
            <w:r w:rsidRPr="00B2365B">
              <w:rPr>
                <w:b/>
                <w:color w:val="000000"/>
              </w:rPr>
              <w:t>adresType</w:t>
            </w:r>
          </w:p>
          <w:p w14:paraId="18B0B87B" w14:textId="77777777" w:rsidR="0095173E" w:rsidRPr="00B2365B" w:rsidRDefault="0095173E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Aktualizacja definicji typu danych </w:t>
            </w:r>
            <w:r w:rsidRPr="00B2365B">
              <w:rPr>
                <w:b/>
                <w:color w:val="000000"/>
              </w:rPr>
              <w:t>przesylkaPaletowaType</w:t>
            </w:r>
          </w:p>
          <w:p w14:paraId="4EA2155C" w14:textId="77777777" w:rsidR="00A318AF" w:rsidRPr="00B2365B" w:rsidRDefault="00A318AF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Aktualizacja definicji typu danych </w:t>
            </w:r>
            <w:r w:rsidRPr="00B2365B">
              <w:rPr>
                <w:b/>
                <w:color w:val="000000"/>
              </w:rPr>
              <w:t>paletaType</w:t>
            </w:r>
          </w:p>
          <w:p w14:paraId="3B1A399F" w14:textId="77777777" w:rsidR="00BE2AEB" w:rsidRPr="00B2365B" w:rsidRDefault="00BE2AEB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Dodanie opisu typu danych </w:t>
            </w:r>
            <w:r w:rsidRPr="00B2365B">
              <w:rPr>
                <w:b/>
                <w:color w:val="000000"/>
              </w:rPr>
              <w:t>daneSentType</w:t>
            </w:r>
          </w:p>
          <w:p w14:paraId="7821625F" w14:textId="77777777" w:rsidR="00BE2AEB" w:rsidRPr="00B2365B" w:rsidRDefault="00BE2AEB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Dodanie opisu typu danych </w:t>
            </w:r>
            <w:r w:rsidRPr="00B2365B">
              <w:rPr>
                <w:b/>
                <w:color w:val="000000"/>
              </w:rPr>
              <w:t>awizacjaType</w:t>
            </w:r>
          </w:p>
        </w:tc>
      </w:tr>
      <w:tr w:rsidR="003C35F8" w:rsidRPr="00B2365B" w14:paraId="6052062D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5E96C32" w14:textId="77777777" w:rsidR="003C35F8" w:rsidRPr="00B2365B" w:rsidRDefault="003C35F8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6E867DF" w14:textId="77777777" w:rsidR="003C35F8" w:rsidRPr="00B2365B" w:rsidRDefault="003C35F8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23.07.2018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CE5A836" w14:textId="77777777" w:rsidR="003C35F8" w:rsidRPr="00B2365B" w:rsidRDefault="003C35F8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6172DD0F" w14:textId="77777777" w:rsidR="003C35F8" w:rsidRPr="00B2365B" w:rsidRDefault="003C35F8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Dodanie opis</w:t>
            </w:r>
            <w:r w:rsidR="002E2426" w:rsidRPr="00B2365B">
              <w:rPr>
                <w:color w:val="000000"/>
              </w:rPr>
              <w:t>u</w:t>
            </w:r>
            <w:r w:rsidRPr="00B2365B">
              <w:rPr>
                <w:color w:val="000000"/>
              </w:rPr>
              <w:t xml:space="preserve"> nowych metod (</w:t>
            </w:r>
            <w:r w:rsidRPr="00B2365B">
              <w:t xml:space="preserve"> </w:t>
            </w:r>
            <w:r w:rsidRPr="00B2365B">
              <w:rPr>
                <w:b/>
                <w:color w:val="000000"/>
              </w:rPr>
              <w:t>createShopEZwroty, deleteShopEZwroty, getShopEZwrotyList</w:t>
            </w:r>
            <w:r w:rsidRPr="00B2365B">
              <w:rPr>
                <w:color w:val="000000"/>
              </w:rPr>
              <w:t>)</w:t>
            </w:r>
          </w:p>
          <w:p w14:paraId="0E976032" w14:textId="77777777" w:rsidR="00FE0E52" w:rsidRPr="00B2365B" w:rsidRDefault="00FE0E52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Uzupełnienie opisu</w:t>
            </w:r>
            <w:r w:rsidR="00834CEF" w:rsidRPr="00B2365B">
              <w:rPr>
                <w:color w:val="000000"/>
              </w:rPr>
              <w:t xml:space="preserve"> </w:t>
            </w:r>
            <w:r w:rsidR="00834CEF" w:rsidRPr="00B2365B">
              <w:rPr>
                <w:bCs/>
                <w:i/>
                <w:iCs/>
              </w:rPr>
              <w:t xml:space="preserve"> </w:t>
            </w:r>
            <w:r w:rsidR="00834CEF" w:rsidRPr="00B2365B">
              <w:rPr>
                <w:b/>
                <w:color w:val="000000"/>
              </w:rPr>
              <w:t>shopEZwrotType</w:t>
            </w:r>
          </w:p>
        </w:tc>
      </w:tr>
      <w:tr w:rsidR="00655BA1" w:rsidRPr="00B2365B" w14:paraId="2AA4D427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45C3C609" w14:textId="77777777" w:rsidR="00655BA1" w:rsidRPr="00B2365B" w:rsidRDefault="00655BA1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291315F" w14:textId="77777777" w:rsidR="00655BA1" w:rsidRPr="00B2365B" w:rsidRDefault="00655BA1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23.08.2018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71FC4C8" w14:textId="77777777" w:rsidR="00655BA1" w:rsidRPr="00B2365B" w:rsidRDefault="00655BA1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8CCFA23" w14:textId="77777777" w:rsidR="00655BA1" w:rsidRPr="00B2365B" w:rsidRDefault="00294346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Modyfikacja FAQ</w:t>
            </w:r>
          </w:p>
        </w:tc>
      </w:tr>
      <w:tr w:rsidR="00CD5B0C" w:rsidRPr="00B2365B" w14:paraId="5F5D3D70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06BA1EE" w14:textId="77777777" w:rsidR="00CD5B0C" w:rsidRPr="00B2365B" w:rsidRDefault="00CD5B0C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54, 55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C2FDF10" w14:textId="77777777" w:rsidR="00CD5B0C" w:rsidRPr="00B2365B" w:rsidRDefault="00CD5B0C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13.09.2018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38D13C0" w14:textId="77777777" w:rsidR="00CD5B0C" w:rsidRPr="00B2365B" w:rsidRDefault="00CD5B0C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63B634B" w14:textId="77777777" w:rsidR="00CD5B0C" w:rsidRPr="00B2365B" w:rsidRDefault="00CD5B0C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Modyfikacja opisu klasy </w:t>
            </w:r>
            <w:r w:rsidRPr="00B2365B">
              <w:rPr>
                <w:b/>
                <w:color w:val="000000"/>
              </w:rPr>
              <w:t>placowkaPocztowaType</w:t>
            </w:r>
          </w:p>
        </w:tc>
      </w:tr>
      <w:tr w:rsidR="00AE32A2" w:rsidRPr="00B2365B" w14:paraId="1469ECEC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70AE202" w14:textId="77777777" w:rsidR="00AE32A2" w:rsidRPr="00B2365B" w:rsidRDefault="00AE32A2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78D24EB" w14:textId="77777777" w:rsidR="00AE32A2" w:rsidRPr="00B2365B" w:rsidRDefault="00AE32A2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24.09.2018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CCE1C12" w14:textId="77777777" w:rsidR="00AE32A2" w:rsidRPr="00B2365B" w:rsidRDefault="00AE32A2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A17AA12" w14:textId="77777777" w:rsidR="00AE32A2" w:rsidRPr="00B2365B" w:rsidRDefault="00AE32A2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Aktualizacja opisu metody </w:t>
            </w:r>
            <w:r w:rsidRPr="00B2365B">
              <w:rPr>
                <w:b/>
                <w:color w:val="000000"/>
              </w:rPr>
              <w:t>updateEnvelopeBufor</w:t>
            </w:r>
            <w:r w:rsidRPr="00B2365B">
              <w:rPr>
                <w:color w:val="000000"/>
              </w:rPr>
              <w:t xml:space="preserve"> </w:t>
            </w:r>
          </w:p>
          <w:p w14:paraId="68E42B9C" w14:textId="77777777" w:rsidR="00AE32A2" w:rsidRPr="00B2365B" w:rsidRDefault="00AE32A2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Aktualizacja opisu typu </w:t>
            </w:r>
            <w:r w:rsidRPr="00B2365B">
              <w:rPr>
                <w:b/>
                <w:color w:val="000000"/>
              </w:rPr>
              <w:t>buforType</w:t>
            </w:r>
          </w:p>
        </w:tc>
      </w:tr>
      <w:tr w:rsidR="00655AD4" w:rsidRPr="00B2365B" w14:paraId="589917EB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EB2C6C4" w14:textId="77777777" w:rsidR="00655AD4" w:rsidRPr="00B2365B" w:rsidRDefault="00655AD4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B802D69" w14:textId="77777777" w:rsidR="00655AD4" w:rsidRPr="00B2365B" w:rsidRDefault="00655AD4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21.11.2018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F5AF7AD" w14:textId="77777777" w:rsidR="00655AD4" w:rsidRPr="00B2365B" w:rsidRDefault="00655AD4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4FDC7C4B" w14:textId="77777777" w:rsidR="00655AD4" w:rsidRPr="00B2365B" w:rsidRDefault="00655AD4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Aktualizacja opisu typu </w:t>
            </w:r>
            <w:r w:rsidRPr="00B2365B">
              <w:t xml:space="preserve"> </w:t>
            </w:r>
            <w:r w:rsidRPr="00B2365B">
              <w:rPr>
                <w:b/>
                <w:color w:val="000000"/>
              </w:rPr>
              <w:t xml:space="preserve">listZwyklyFirmowyType – </w:t>
            </w:r>
            <w:r w:rsidRPr="00B2365B">
              <w:rPr>
                <w:color w:val="000000"/>
              </w:rPr>
              <w:t>poprawiono informację o dostępnych gabarytach</w:t>
            </w:r>
          </w:p>
        </w:tc>
      </w:tr>
      <w:tr w:rsidR="00530429" w:rsidRPr="00B2365B" w14:paraId="2454A750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43787F0" w14:textId="77777777" w:rsidR="00530429" w:rsidRPr="00B2365B" w:rsidRDefault="00530429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166B570" w14:textId="77777777" w:rsidR="00530429" w:rsidRPr="00B2365B" w:rsidRDefault="00530429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26.11.2018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C4B6CD1" w14:textId="77777777" w:rsidR="00530429" w:rsidRPr="00B2365B" w:rsidRDefault="00530429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49A73AE" w14:textId="77777777" w:rsidR="00530429" w:rsidRPr="00B2365B" w:rsidRDefault="00530429" w:rsidP="00607464">
            <w:pPr>
              <w:pStyle w:val="Akapitzlist"/>
              <w:numPr>
                <w:ilvl w:val="0"/>
                <w:numId w:val="5"/>
              </w:numPr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Uzupełnienie FAQ o </w:t>
            </w:r>
            <w:r w:rsidRPr="00B2365B">
              <w:t xml:space="preserve"> </w:t>
            </w:r>
            <w:r w:rsidRPr="00B2365B">
              <w:rPr>
                <w:color w:val="000000"/>
              </w:rPr>
              <w:t xml:space="preserve">przykładowe żądanie SOAP z poprawnie określonym typem pochodnym od typu </w:t>
            </w:r>
            <w:r w:rsidRPr="00B2365B">
              <w:rPr>
                <w:b/>
                <w:color w:val="000000"/>
              </w:rPr>
              <w:t>przesylkaType</w:t>
            </w:r>
            <w:r w:rsidRPr="00B2365B">
              <w:rPr>
                <w:color w:val="000000"/>
              </w:rPr>
              <w:t xml:space="preserve"> </w:t>
            </w:r>
          </w:p>
        </w:tc>
      </w:tr>
      <w:tr w:rsidR="00D9385E" w:rsidRPr="00B2365B" w14:paraId="4DEDC2F2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5EA37E61" w14:textId="77777777" w:rsidR="00D9385E" w:rsidRPr="00B2365B" w:rsidRDefault="00D9385E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13432AB" w14:textId="77777777" w:rsidR="00D9385E" w:rsidRPr="00B2365B" w:rsidRDefault="00D9385E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28.11.2018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A88A563" w14:textId="77777777" w:rsidR="00D9385E" w:rsidRPr="00B2365B" w:rsidRDefault="00D9385E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73D8395" w14:textId="77777777" w:rsidR="00D9385E" w:rsidRPr="00B2365B" w:rsidRDefault="00D9385E" w:rsidP="00607464">
            <w:pPr>
              <w:pStyle w:val="Akapitzlist"/>
              <w:numPr>
                <w:ilvl w:val="0"/>
                <w:numId w:val="5"/>
              </w:numPr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Poprawiono opis typu </w:t>
            </w:r>
            <w:r w:rsidRPr="00B2365B">
              <w:rPr>
                <w:b/>
                <w:color w:val="000000"/>
              </w:rPr>
              <w:t>reklamowaType</w:t>
            </w:r>
          </w:p>
        </w:tc>
      </w:tr>
      <w:tr w:rsidR="00D671D0" w:rsidRPr="00B2365B" w14:paraId="54E86020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55C9342" w14:textId="77777777" w:rsidR="00D671D0" w:rsidRPr="00B2365B" w:rsidRDefault="00D671D0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59.1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B8A208C" w14:textId="77777777" w:rsidR="00D671D0" w:rsidRPr="00B2365B" w:rsidRDefault="007773F0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11.01.2019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D0F5EF8" w14:textId="77777777" w:rsidR="00D671D0" w:rsidRPr="00B2365B" w:rsidRDefault="007773F0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11BB2E35" w14:textId="77777777" w:rsidR="00D671D0" w:rsidRPr="00B2365B" w:rsidRDefault="007773F0" w:rsidP="00607464">
            <w:pPr>
              <w:pStyle w:val="Akapitzlist"/>
              <w:numPr>
                <w:ilvl w:val="0"/>
                <w:numId w:val="5"/>
              </w:numPr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typu </w:t>
            </w:r>
            <w:r w:rsidRPr="00B2365B">
              <w:t xml:space="preserve"> </w:t>
            </w:r>
            <w:r w:rsidRPr="00B2365B">
              <w:rPr>
                <w:b/>
                <w:color w:val="000000"/>
              </w:rPr>
              <w:t>zwrotPrzesylkiType</w:t>
            </w:r>
          </w:p>
        </w:tc>
      </w:tr>
      <w:tr w:rsidR="00F32493" w:rsidRPr="00B2365B" w14:paraId="7888CD93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1BC804B" w14:textId="77777777" w:rsidR="00F32493" w:rsidRPr="00B2365B" w:rsidRDefault="00F32493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lastRenderedPageBreak/>
              <w:t>60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792A0D3" w14:textId="77777777" w:rsidR="00F32493" w:rsidRPr="00B2365B" w:rsidRDefault="00F32493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08.01.2019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F30A7EC" w14:textId="77777777" w:rsidR="00F32493" w:rsidRPr="00B2365B" w:rsidRDefault="00F32493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8A710CF" w14:textId="77777777" w:rsidR="00F32493" w:rsidRPr="00B2365B" w:rsidRDefault="00F32493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Aktualizacja opisu typu </w:t>
            </w:r>
            <w:hyperlink w:anchor="_przesylkaRejestrowanaType" w:history="1">
              <w:r w:rsidRPr="00B2365B">
                <w:rPr>
                  <w:rStyle w:val="Hipercze"/>
                  <w:b/>
                </w:rPr>
                <w:t>przesylkaRejestrowanaType</w:t>
              </w:r>
            </w:hyperlink>
            <w:r w:rsidRPr="00B2365B">
              <w:rPr>
                <w:color w:val="000000"/>
              </w:rPr>
              <w:t xml:space="preserve"> – dodano opcjonalny element &lt;relatedToAllegro/&gt; typu </w:t>
            </w:r>
            <w:r w:rsidRPr="00B2365B">
              <w:rPr>
                <w:b/>
                <w:color w:val="000000"/>
              </w:rPr>
              <w:t>relatedToAllegroType</w:t>
            </w:r>
          </w:p>
          <w:p w14:paraId="0C3C8349" w14:textId="77777777" w:rsidR="00F32493" w:rsidRPr="00B2365B" w:rsidRDefault="00F32493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typu </w:t>
            </w:r>
            <w:r w:rsidRPr="00B2365B">
              <w:rPr>
                <w:b/>
                <w:color w:val="000000"/>
              </w:rPr>
              <w:t xml:space="preserve"> </w:t>
            </w:r>
            <w:hyperlink w:anchor="_relatedToAllegroType" w:history="1">
              <w:r w:rsidRPr="00B2365B">
                <w:rPr>
                  <w:rStyle w:val="Hipercze"/>
                  <w:b/>
                </w:rPr>
                <w:t>relatedToAllegroType</w:t>
              </w:r>
            </w:hyperlink>
          </w:p>
          <w:p w14:paraId="08852FD6" w14:textId="77777777" w:rsidR="00734136" w:rsidRPr="00B2365B" w:rsidRDefault="00734136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Dodano tabelę </w:t>
            </w:r>
            <w:hyperlink w:anchor="_Sposoby_dostawy_Allegro" w:history="1">
              <w:r w:rsidRPr="00B2365B">
                <w:rPr>
                  <w:rStyle w:val="Hipercze"/>
                  <w:b/>
                </w:rPr>
                <w:t>Sposoby dostawy Allegro</w:t>
              </w:r>
            </w:hyperlink>
          </w:p>
        </w:tc>
      </w:tr>
      <w:tr w:rsidR="00514133" w:rsidRPr="00B2365B" w14:paraId="782C2421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3438062" w14:textId="77777777" w:rsidR="00514133" w:rsidRPr="00B2365B" w:rsidRDefault="00514133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FA0EC5E" w14:textId="77777777" w:rsidR="00514133" w:rsidRPr="00B2365B" w:rsidRDefault="00514133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09.01.2019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B98B7E7" w14:textId="77777777" w:rsidR="00514133" w:rsidRPr="00B2365B" w:rsidRDefault="00514133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MG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4CD3E605" w14:textId="77777777" w:rsidR="00514133" w:rsidRPr="00B2365B" w:rsidRDefault="00514133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kolumnę Typ przesyłki do tabeli </w:t>
            </w:r>
            <w:hyperlink w:anchor="_Sposoby_dostawy_Allegro" w:history="1">
              <w:r w:rsidRPr="00B2365B">
                <w:rPr>
                  <w:rStyle w:val="Hipercze"/>
                  <w:b/>
                </w:rPr>
                <w:t>Sposoby dostawy Allegro</w:t>
              </w:r>
            </w:hyperlink>
          </w:p>
        </w:tc>
      </w:tr>
      <w:tr w:rsidR="00704F2E" w:rsidRPr="00B2365B" w14:paraId="3074F7C3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50730FC8" w14:textId="77777777" w:rsidR="00704F2E" w:rsidRPr="00B2365B" w:rsidRDefault="00704F2E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93146FE" w14:textId="77777777" w:rsidR="00704F2E" w:rsidRPr="00B2365B" w:rsidRDefault="00704F2E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11.01.2019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27D6839" w14:textId="77777777" w:rsidR="00704F2E" w:rsidRPr="00B2365B" w:rsidRDefault="00704F2E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40142667" w14:textId="77777777" w:rsidR="00704F2E" w:rsidRPr="00B2365B" w:rsidRDefault="004B3635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Uzupełniono opis </w:t>
            </w:r>
            <w:hyperlink w:anchor="_relatedToAllegroType" w:history="1">
              <w:r w:rsidRPr="00B2365B">
                <w:rPr>
                  <w:rStyle w:val="Hipercze"/>
                  <w:b/>
                </w:rPr>
                <w:t>relatedToAllegroType</w:t>
              </w:r>
            </w:hyperlink>
          </w:p>
          <w:p w14:paraId="60121322" w14:textId="77777777" w:rsidR="004B3635" w:rsidRPr="00B2365B" w:rsidRDefault="004B3635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</w:t>
            </w:r>
            <w:hyperlink w:anchor="_przesylkaRejestrowanaType" w:history="1">
              <w:r w:rsidRPr="00B2365B">
                <w:rPr>
                  <w:rStyle w:val="Hipercze"/>
                  <w:b/>
                </w:rPr>
                <w:t>przesylkaRejestrowanaType</w:t>
              </w:r>
            </w:hyperlink>
          </w:p>
        </w:tc>
      </w:tr>
      <w:tr w:rsidR="00CD1735" w:rsidRPr="00B2365B" w14:paraId="7C51A531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251C9B6" w14:textId="77777777" w:rsidR="00CD1735" w:rsidRPr="00B2365B" w:rsidRDefault="00CD1735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6B404BC" w14:textId="77777777" w:rsidR="00CD1735" w:rsidRPr="00B2365B" w:rsidRDefault="00CD1735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23.01.2019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326944A" w14:textId="77777777" w:rsidR="00CD1735" w:rsidRPr="00B2365B" w:rsidRDefault="00CD1735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1A139541" w14:textId="77777777" w:rsidR="00CD1735" w:rsidRPr="00B2365B" w:rsidRDefault="00CD1735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Poprawiono opis metody </w:t>
            </w:r>
            <w:hyperlink w:anchor="metoda_changePassword" w:history="1">
              <w:r w:rsidRPr="00B2365B">
                <w:rPr>
                  <w:rStyle w:val="Hipercze"/>
                  <w:b/>
                </w:rPr>
                <w:t>changePassword</w:t>
              </w:r>
            </w:hyperlink>
          </w:p>
        </w:tc>
      </w:tr>
      <w:tr w:rsidR="00810537" w:rsidRPr="00B2365B" w14:paraId="6815CF71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33B4D0C" w14:textId="77777777" w:rsidR="00810537" w:rsidRPr="00B2365B" w:rsidRDefault="00810537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507B620" w14:textId="77777777" w:rsidR="00810537" w:rsidRPr="00B2365B" w:rsidRDefault="0081053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06.03.2019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3E2D1A0" w14:textId="77777777" w:rsidR="00810537" w:rsidRPr="00B2365B" w:rsidRDefault="0081053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6F90C575" w14:textId="77777777" w:rsidR="00810537" w:rsidRPr="00B2365B" w:rsidRDefault="00810537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Uzupełni</w:t>
            </w:r>
            <w:r w:rsidR="00D668C1" w:rsidRPr="00B2365B">
              <w:rPr>
                <w:color w:val="000000"/>
              </w:rPr>
              <w:t>o</w:t>
            </w:r>
            <w:r w:rsidRPr="00B2365B">
              <w:rPr>
                <w:color w:val="000000"/>
              </w:rPr>
              <w:t>n</w:t>
            </w:r>
            <w:r w:rsidR="00D668C1" w:rsidRPr="00B2365B">
              <w:rPr>
                <w:color w:val="000000"/>
              </w:rPr>
              <w:t>o</w:t>
            </w:r>
            <w:r w:rsidRPr="00B2365B">
              <w:rPr>
                <w:color w:val="000000"/>
              </w:rPr>
              <w:t xml:space="preserve"> opis typu </w:t>
            </w:r>
            <w:hyperlink w:anchor="przesylkaBiznesowaType" w:history="1">
              <w:r w:rsidRPr="00B2365B">
                <w:rPr>
                  <w:rStyle w:val="Hipercze"/>
                </w:rPr>
                <w:t>przesylkaBiznesowaType</w:t>
              </w:r>
            </w:hyperlink>
          </w:p>
          <w:p w14:paraId="1FF40DA5" w14:textId="77777777" w:rsidR="00C62F77" w:rsidRPr="00B2365B" w:rsidRDefault="00D668C1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typu </w:t>
            </w:r>
            <w:hyperlink w:anchor="uslugaKurierskaType" w:history="1">
              <w:r w:rsidRPr="00B2365B">
                <w:rPr>
                  <w:rStyle w:val="Hipercze"/>
                </w:rPr>
                <w:t>uslugaKurierskaType</w:t>
              </w:r>
            </w:hyperlink>
          </w:p>
          <w:p w14:paraId="70BC3B65" w14:textId="77777777" w:rsidR="00D668C1" w:rsidRPr="00B2365B" w:rsidRDefault="00D668C1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typu </w:t>
            </w:r>
            <w:hyperlink w:anchor="uslugaPaczkowaType" w:history="1">
              <w:r w:rsidRPr="00B2365B">
                <w:rPr>
                  <w:rStyle w:val="Hipercze"/>
                </w:rPr>
                <w:t>uslugaPaczkowaType</w:t>
              </w:r>
            </w:hyperlink>
          </w:p>
          <w:p w14:paraId="003F8456" w14:textId="77777777" w:rsidR="00DA777B" w:rsidRPr="00B2365B" w:rsidRDefault="00DA777B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typu </w:t>
            </w:r>
            <w:hyperlink w:anchor="przesylkaPoleconaKrajowaType" w:history="1">
              <w:r w:rsidRPr="00B2365B">
                <w:rPr>
                  <w:rStyle w:val="Hipercze"/>
                </w:rPr>
                <w:t>przesylkaPoleconaKrajowaType</w:t>
              </w:r>
            </w:hyperlink>
          </w:p>
          <w:p w14:paraId="1FC4876C" w14:textId="77777777" w:rsidR="00D668C1" w:rsidRPr="00B2365B" w:rsidRDefault="006533F8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Dodano opis typu</w:t>
            </w:r>
            <w:r w:rsidR="006F158F" w:rsidRPr="00B2365B">
              <w:rPr>
                <w:color w:val="000000"/>
              </w:rPr>
              <w:t xml:space="preserve"> </w:t>
            </w:r>
            <w:hyperlink w:anchor="przesylkaNierejestrowanaKrajowaType" w:history="1">
              <w:r w:rsidR="006F158F" w:rsidRPr="00B2365B">
                <w:rPr>
                  <w:rStyle w:val="Hipercze"/>
                </w:rPr>
                <w:t>przesylkaNierejestrowanaKrajowaType</w:t>
              </w:r>
            </w:hyperlink>
          </w:p>
          <w:p w14:paraId="518C0C35" w14:textId="77777777" w:rsidR="006F158F" w:rsidRPr="00B2365B" w:rsidRDefault="00A01021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typu </w:t>
            </w:r>
            <w:hyperlink w:anchor="listWartosciowyKrajowyType" w:history="1">
              <w:r w:rsidRPr="00B2365B">
                <w:rPr>
                  <w:rStyle w:val="Hipercze"/>
                </w:rPr>
                <w:t>listWartosciowyKrajowyType</w:t>
              </w:r>
            </w:hyperlink>
          </w:p>
          <w:p w14:paraId="04BD2A8B" w14:textId="77777777" w:rsidR="006533F8" w:rsidRPr="00B2365B" w:rsidRDefault="006533F8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Uporządkowano kolejność opisów metod i klas</w:t>
            </w:r>
          </w:p>
        </w:tc>
      </w:tr>
      <w:tr w:rsidR="009303FD" w:rsidRPr="00B2365B" w14:paraId="40B8BF2B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27C3FDB1" w14:textId="77777777" w:rsidR="009303FD" w:rsidRPr="00B2365B" w:rsidRDefault="009303FD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4E82866" w14:textId="77777777" w:rsidR="009303FD" w:rsidRPr="00B2365B" w:rsidRDefault="009303FD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23.04.2019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629443" w14:textId="77777777" w:rsidR="009303FD" w:rsidRPr="00B2365B" w:rsidRDefault="009303FD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55DECBEB" w14:textId="77777777" w:rsidR="009303FD" w:rsidRPr="00B2365B" w:rsidRDefault="009303FD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Metody</w:t>
            </w:r>
            <w:r w:rsidR="001A1F8C" w:rsidRPr="00B2365B">
              <w:rPr>
                <w:color w:val="000000"/>
              </w:rPr>
              <w:t xml:space="preserve"> </w:t>
            </w:r>
            <w:hyperlink w:anchor="getAddresLabelByGuid" w:history="1">
              <w:r w:rsidR="001A1F8C" w:rsidRPr="00B2365B">
                <w:rPr>
                  <w:rStyle w:val="Hipercze"/>
                </w:rPr>
                <w:t>getAddresLabelByGuid</w:t>
              </w:r>
            </w:hyperlink>
            <w:r w:rsidR="001A1F8C" w:rsidRPr="00B2365B">
              <w:t xml:space="preserve">, </w:t>
            </w:r>
            <w:hyperlink w:anchor="getAddressLabel" w:history="1">
              <w:r w:rsidR="001A1F8C" w:rsidRPr="00B2365B">
                <w:rPr>
                  <w:rStyle w:val="Hipercze"/>
                </w:rPr>
                <w:t>getAddressLabel</w:t>
              </w:r>
            </w:hyperlink>
            <w:r w:rsidR="001A1F8C" w:rsidRPr="00B2365B">
              <w:rPr>
                <w:color w:val="000000"/>
              </w:rPr>
              <w:t xml:space="preserve">,  </w:t>
            </w:r>
            <w:r w:rsidR="001A1F8C" w:rsidRPr="00B2365B">
              <w:t xml:space="preserve"> </w:t>
            </w:r>
            <w:hyperlink w:anchor="getAddresLabelByGuidCompact" w:history="1">
              <w:r w:rsidR="001A1F8C" w:rsidRPr="00B2365B">
                <w:rPr>
                  <w:rStyle w:val="Hipercze"/>
                </w:rPr>
                <w:t>getAddresLabelByGuidCompact</w:t>
              </w:r>
            </w:hyperlink>
            <w:r w:rsidR="001A1F8C" w:rsidRPr="00B2365B">
              <w:t xml:space="preserve">,  </w:t>
            </w:r>
            <w:hyperlink w:anchor="getAddresLabelCompact" w:history="1">
              <w:r w:rsidR="001A1F8C" w:rsidRPr="00B2365B">
                <w:rPr>
                  <w:rStyle w:val="Hipercze"/>
                </w:rPr>
                <w:t>getAddresLabelCompact</w:t>
              </w:r>
            </w:hyperlink>
            <w:r w:rsidR="001A1F8C" w:rsidRPr="00B2365B">
              <w:t xml:space="preserve">,  </w:t>
            </w:r>
            <w:bookmarkStart w:id="8" w:name="_Hlk6912700"/>
            <w:r w:rsidR="001A1F8C" w:rsidRPr="00B2365B">
              <w:fldChar w:fldCharType="begin"/>
            </w:r>
            <w:r w:rsidR="001A1F8C" w:rsidRPr="00B2365B">
              <w:instrText xml:space="preserve"> HYPERLINK  \l "getBlankietPobraniaByGuids" </w:instrText>
            </w:r>
            <w:r w:rsidR="001A1F8C" w:rsidRPr="00B2365B">
              <w:fldChar w:fldCharType="separate"/>
            </w:r>
            <w:r w:rsidR="001A1F8C" w:rsidRPr="00B2365B">
              <w:rPr>
                <w:rStyle w:val="Hipercze"/>
              </w:rPr>
              <w:t>getBlankietPobraniaByGuids</w:t>
            </w:r>
            <w:r w:rsidR="001A1F8C" w:rsidRPr="00B2365B">
              <w:fldChar w:fldCharType="end"/>
            </w:r>
            <w:bookmarkEnd w:id="8"/>
            <w:r w:rsidR="001A1F8C" w:rsidRPr="00B2365B">
              <w:rPr>
                <w:color w:val="000000"/>
              </w:rPr>
              <w:t xml:space="preserve"> </w:t>
            </w:r>
            <w:r w:rsidRPr="00B2365B">
              <w:rPr>
                <w:color w:val="000000"/>
              </w:rPr>
              <w:t xml:space="preserve">oznaczono jako </w:t>
            </w:r>
            <w:r w:rsidRPr="00B2365B">
              <w:rPr>
                <w:b/>
                <w:color w:val="000000"/>
              </w:rPr>
              <w:t>Depr</w:t>
            </w:r>
            <w:r w:rsidR="0064501C" w:rsidRPr="00B2365B">
              <w:rPr>
                <w:b/>
                <w:color w:val="000000"/>
              </w:rPr>
              <w:t>e</w:t>
            </w:r>
            <w:r w:rsidRPr="00B2365B">
              <w:rPr>
                <w:b/>
                <w:color w:val="000000"/>
              </w:rPr>
              <w:t>cated</w:t>
            </w:r>
            <w:r w:rsidRPr="00B2365B">
              <w:rPr>
                <w:color w:val="000000"/>
              </w:rPr>
              <w:t>. Do wycofania po 2020-06-01</w:t>
            </w:r>
            <w:r w:rsidR="00A22E35" w:rsidRPr="00B2365B">
              <w:rPr>
                <w:color w:val="000000"/>
              </w:rPr>
              <w:t>.</w:t>
            </w:r>
          </w:p>
          <w:p w14:paraId="5F41E0B1" w14:textId="77777777" w:rsidR="009303FD" w:rsidRPr="00B2365B" w:rsidRDefault="00A22E35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</w:t>
            </w:r>
            <w:r w:rsidR="00581A23" w:rsidRPr="00B2365B">
              <w:rPr>
                <w:color w:val="000000"/>
              </w:rPr>
              <w:t>opis</w:t>
            </w:r>
            <w:r w:rsidRPr="00B2365B">
              <w:rPr>
                <w:color w:val="000000"/>
              </w:rPr>
              <w:t xml:space="preserve"> </w:t>
            </w:r>
            <w:r w:rsidR="00581A23" w:rsidRPr="00B2365B">
              <w:rPr>
                <w:color w:val="000000"/>
              </w:rPr>
              <w:t xml:space="preserve">nowej </w:t>
            </w:r>
            <w:r w:rsidRPr="00B2365B">
              <w:rPr>
                <w:color w:val="000000"/>
              </w:rPr>
              <w:t>metod</w:t>
            </w:r>
            <w:r w:rsidR="00581A23" w:rsidRPr="00B2365B">
              <w:rPr>
                <w:color w:val="000000"/>
              </w:rPr>
              <w:t>y</w:t>
            </w:r>
            <w:r w:rsidRPr="00B2365B">
              <w:rPr>
                <w:color w:val="000000"/>
              </w:rPr>
              <w:t xml:space="preserve"> </w:t>
            </w:r>
            <w:hyperlink w:anchor="getPrintForParcel" w:history="1">
              <w:r w:rsidRPr="00B2365B">
                <w:rPr>
                  <w:rStyle w:val="Hipercze"/>
                  <w:b/>
                </w:rPr>
                <w:t>getPrintForParcel</w:t>
              </w:r>
            </w:hyperlink>
            <w:r w:rsidR="00A00CE1" w:rsidRPr="00B2365B">
              <w:rPr>
                <w:b/>
                <w:color w:val="000000"/>
              </w:rPr>
              <w:t xml:space="preserve"> </w:t>
            </w:r>
            <w:r w:rsidR="00A00CE1" w:rsidRPr="00B2365B">
              <w:rPr>
                <w:color w:val="000000"/>
              </w:rPr>
              <w:t>oraz przykładowe wywołanie metody (punkt 10.c)</w:t>
            </w:r>
          </w:p>
          <w:p w14:paraId="7D55DCD5" w14:textId="77777777" w:rsidR="00A00CE1" w:rsidRPr="00B2365B" w:rsidRDefault="00A00CE1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Typ </w:t>
            </w:r>
            <w:hyperlink w:anchor="deklaracjaCelnaType" w:history="1">
              <w:r w:rsidRPr="00B2365B">
                <w:rPr>
                  <w:rStyle w:val="Hipercze"/>
                </w:rPr>
                <w:t>deklaracjaCelnaType</w:t>
              </w:r>
            </w:hyperlink>
            <w:r w:rsidRPr="00B2365B">
              <w:rPr>
                <w:color w:val="000000"/>
              </w:rPr>
              <w:t xml:space="preserve"> oznaczono jako </w:t>
            </w:r>
            <w:r w:rsidRPr="00B2365B">
              <w:rPr>
                <w:b/>
                <w:color w:val="000000"/>
              </w:rPr>
              <w:t>Deprecated</w:t>
            </w:r>
          </w:p>
          <w:p w14:paraId="6205E537" w14:textId="77777777" w:rsidR="0064501C" w:rsidRPr="00B2365B" w:rsidRDefault="00A00CE1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nowego typu </w:t>
            </w:r>
            <w:hyperlink w:anchor="deklaracjaCelna2Type" w:history="1">
              <w:r w:rsidRPr="00B2365B">
                <w:rPr>
                  <w:rStyle w:val="Hipercze"/>
                </w:rPr>
                <w:t>deklaracjaCelna2Type</w:t>
              </w:r>
            </w:hyperlink>
          </w:p>
          <w:p w14:paraId="17376957" w14:textId="77777777" w:rsidR="00714BF7" w:rsidRPr="00B2365B" w:rsidRDefault="00714BF7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nowego typu </w:t>
            </w:r>
            <w:hyperlink w:anchor="szczegolyZawartosciPrzesylkiZagranicznej" w:history="1">
              <w:r w:rsidRPr="00B2365B">
                <w:rPr>
                  <w:rStyle w:val="Hipercze"/>
                </w:rPr>
                <w:t>szczegolyZawartosciPrzesylkiZagranicznej</w:t>
              </w:r>
            </w:hyperlink>
          </w:p>
          <w:p w14:paraId="43D0F9D5" w14:textId="77777777" w:rsidR="00714BF7" w:rsidRPr="00B2365B" w:rsidRDefault="00714BF7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nowego typu </w:t>
            </w:r>
            <w:hyperlink w:anchor="dokumentyTowarzyszaceType" w:history="1">
              <w:r w:rsidRPr="00B2365B">
                <w:rPr>
                  <w:rStyle w:val="Hipercze"/>
                </w:rPr>
                <w:t>dokumentyTowarzyszaceType</w:t>
              </w:r>
            </w:hyperlink>
          </w:p>
          <w:p w14:paraId="430D484E" w14:textId="77777777" w:rsidR="00C70A2F" w:rsidRPr="00B2365B" w:rsidRDefault="00C70A2F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typu </w:t>
            </w:r>
            <w:hyperlink w:anchor="przesylkaZagranicznaType" w:history="1">
              <w:r w:rsidRPr="00B2365B">
                <w:rPr>
                  <w:rStyle w:val="Hipercze"/>
                </w:rPr>
                <w:t>przesylkaZagranicznaType</w:t>
              </w:r>
            </w:hyperlink>
          </w:p>
          <w:p w14:paraId="6F9BAFB3" w14:textId="77777777" w:rsidR="00C70A2F" w:rsidRPr="00B2365B" w:rsidRDefault="005F589E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typu </w:t>
            </w:r>
            <w:hyperlink w:anchor="EMSType" w:history="1">
              <w:r w:rsidRPr="00B2365B">
                <w:rPr>
                  <w:rStyle w:val="Hipercze"/>
                </w:rPr>
                <w:t>EMSType</w:t>
              </w:r>
            </w:hyperlink>
          </w:p>
          <w:p w14:paraId="42B05E4A" w14:textId="77777777" w:rsidR="005F589E" w:rsidRPr="00B2365B" w:rsidRDefault="003161C5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typu </w:t>
            </w:r>
            <w:hyperlink w:anchor="globalExpresType" w:history="1">
              <w:r w:rsidRPr="00B2365B">
                <w:rPr>
                  <w:rStyle w:val="Hipercze"/>
                </w:rPr>
                <w:t>globalExpresType</w:t>
              </w:r>
            </w:hyperlink>
          </w:p>
          <w:p w14:paraId="031E04E5" w14:textId="77777777" w:rsidR="003161C5" w:rsidRPr="00B2365B" w:rsidRDefault="007E02DF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typu </w:t>
            </w:r>
            <w:hyperlink w:anchor="przesylkaPoleconaZagranicznaType" w:history="1">
              <w:r w:rsidRPr="00B2365B">
                <w:rPr>
                  <w:rStyle w:val="Hipercze"/>
                </w:rPr>
                <w:t>przesylkaPoleconaZagranicznaType</w:t>
              </w:r>
            </w:hyperlink>
          </w:p>
          <w:p w14:paraId="31AE67A9" w14:textId="77777777" w:rsidR="007E02DF" w:rsidRPr="00B2365B" w:rsidRDefault="00635019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Dodanie opisu typu </w:t>
            </w:r>
            <w:hyperlink w:anchor="przesylkaZadeklarowanaWartoscZagraniczna" w:history="1">
              <w:r w:rsidRPr="00B2365B">
                <w:rPr>
                  <w:rStyle w:val="Hipercze"/>
                </w:rPr>
                <w:t>przesylkaZadeklarowanaWartoscZagranicznaType</w:t>
              </w:r>
            </w:hyperlink>
          </w:p>
          <w:p w14:paraId="0ACB8728" w14:textId="77777777" w:rsidR="006903B0" w:rsidRPr="00B2365B" w:rsidRDefault="006903B0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lastRenderedPageBreak/>
              <w:t xml:space="preserve">Uzupełniono opis typu </w:t>
            </w:r>
            <w:hyperlink w:anchor="przesylkaPoleconaZagranicznaType" w:history="1">
              <w:r w:rsidRPr="00B2365B">
                <w:rPr>
                  <w:rStyle w:val="Hipercze"/>
                </w:rPr>
                <w:t>przesylkaPoleconaZagranicznaType</w:t>
              </w:r>
            </w:hyperlink>
          </w:p>
          <w:p w14:paraId="3D0CBBF5" w14:textId="77777777" w:rsidR="00164124" w:rsidRPr="00B2365B" w:rsidRDefault="00164124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Uzupełniono opis typu </w:t>
            </w:r>
            <w:hyperlink w:anchor="paczkaZagranicznaType" w:history="1">
              <w:r w:rsidRPr="00B2365B">
                <w:rPr>
                  <w:rStyle w:val="Hipercze"/>
                </w:rPr>
                <w:t>paczkaZagranicznaType</w:t>
              </w:r>
            </w:hyperlink>
          </w:p>
          <w:p w14:paraId="2C938936" w14:textId="77777777" w:rsidR="00533C1C" w:rsidRPr="00B2365B" w:rsidRDefault="00533C1C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Poprawiono opis typu </w:t>
            </w:r>
            <w:hyperlink w:anchor="getEPOStatusType" w:history="1">
              <w:r w:rsidRPr="00B2365B">
                <w:rPr>
                  <w:rStyle w:val="Hipercze"/>
                </w:rPr>
                <w:t>getEPOStatusType</w:t>
              </w:r>
            </w:hyperlink>
          </w:p>
          <w:p w14:paraId="3303A2FA" w14:textId="77777777" w:rsidR="00533C1C" w:rsidRPr="00B2365B" w:rsidRDefault="006A62FF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Poprawiono opis typu </w:t>
            </w:r>
            <w:hyperlink w:anchor="getWplatyCKPType" w:history="1">
              <w:r w:rsidRPr="00B2365B">
                <w:rPr>
                  <w:rStyle w:val="Hipercze"/>
                </w:rPr>
                <w:t>getWplatyCKPType</w:t>
              </w:r>
            </w:hyperlink>
          </w:p>
          <w:p w14:paraId="2D9019CD" w14:textId="77777777" w:rsidR="006A62FF" w:rsidRPr="00B2365B" w:rsidRDefault="006A62FF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Poprawiono opis typu </w:t>
            </w:r>
            <w:hyperlink w:anchor="getWplatyCKPResponseType" w:history="1">
              <w:r w:rsidRPr="00B2365B">
                <w:rPr>
                  <w:rStyle w:val="Hipercze"/>
                </w:rPr>
                <w:t>getWplatyCKPResponseType</w:t>
              </w:r>
            </w:hyperlink>
          </w:p>
          <w:p w14:paraId="0C3AA42B" w14:textId="77777777" w:rsidR="006A62FF" w:rsidRPr="00B2365B" w:rsidRDefault="006A62FF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Poprawiono opis typu </w:t>
            </w:r>
            <w:hyperlink w:anchor="zamowKurieraType" w:history="1">
              <w:r w:rsidRPr="00B2365B">
                <w:rPr>
                  <w:rStyle w:val="Hipercze"/>
                </w:rPr>
                <w:t>zamowKurieraType</w:t>
              </w:r>
            </w:hyperlink>
          </w:p>
        </w:tc>
      </w:tr>
      <w:tr w:rsidR="00F54DEC" w:rsidRPr="00B2365B" w14:paraId="58EFC5D2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A8A9B48" w14:textId="77777777" w:rsidR="00F54DEC" w:rsidRPr="00B2365B" w:rsidRDefault="00F54DEC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lastRenderedPageBreak/>
              <w:t>66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273D7A7" w14:textId="77777777" w:rsidR="00F54DEC" w:rsidRPr="00B2365B" w:rsidRDefault="00F54DEC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0</w:t>
            </w:r>
            <w:r w:rsidR="00EF03D1" w:rsidRPr="00B2365B">
              <w:rPr>
                <w:rFonts w:ascii="Arial" w:hAnsi="Arial" w:cs="Arial"/>
                <w:sz w:val="20"/>
                <w:szCs w:val="20"/>
              </w:rPr>
              <w:t>8</w:t>
            </w:r>
            <w:r w:rsidRPr="00B2365B">
              <w:rPr>
                <w:rFonts w:ascii="Arial" w:hAnsi="Arial" w:cs="Arial"/>
                <w:sz w:val="20"/>
                <w:szCs w:val="20"/>
              </w:rPr>
              <w:t>.05.2019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124C184" w14:textId="77777777" w:rsidR="00F54DEC" w:rsidRPr="00B2365B" w:rsidRDefault="00F54DEC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6A209FFF" w14:textId="77777777" w:rsidR="00F54DEC" w:rsidRPr="00B2365B" w:rsidRDefault="00F54DEC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Oznaczenie elementu numerReferencyjnyCelny w typie </w:t>
            </w:r>
            <w:hyperlink w:anchor="paczkaZagranicznaType" w:history="1">
              <w:r w:rsidRPr="00B2365B">
                <w:rPr>
                  <w:rStyle w:val="Hipercze"/>
                </w:rPr>
                <w:t>paczkaZagranicznaType</w:t>
              </w:r>
            </w:hyperlink>
            <w:r w:rsidRPr="00B2365B">
              <w:rPr>
                <w:color w:val="000000"/>
              </w:rPr>
              <w:t xml:space="preserve"> jako </w:t>
            </w:r>
            <w:r w:rsidRPr="00B2365B">
              <w:rPr>
                <w:b/>
                <w:color w:val="000000"/>
              </w:rPr>
              <w:t>Deprecated</w:t>
            </w:r>
          </w:p>
          <w:p w14:paraId="00A6EF94" w14:textId="77777777" w:rsidR="00F54DEC" w:rsidRPr="00B2365B" w:rsidRDefault="00F54DEC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Uzupełnienie opisu typu </w:t>
            </w:r>
            <w:hyperlink w:anchor="deklaracjaCelna2Type" w:history="1">
              <w:r w:rsidRPr="00B2365B">
                <w:rPr>
                  <w:rStyle w:val="Hipercze"/>
                </w:rPr>
                <w:t>deklaracjaCelna2Type</w:t>
              </w:r>
            </w:hyperlink>
          </w:p>
          <w:p w14:paraId="1F41B07F" w14:textId="77777777" w:rsidR="00EF03D1" w:rsidRPr="00B2365B" w:rsidRDefault="00EF03D1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Oznaczenie elementu ekspres w typie </w:t>
            </w:r>
            <w:hyperlink w:anchor="paczkaZagranicznaType" w:history="1">
              <w:r w:rsidRPr="00B2365B">
                <w:rPr>
                  <w:rStyle w:val="Hipercze"/>
                </w:rPr>
                <w:t>paczkaZagranicznaType</w:t>
              </w:r>
            </w:hyperlink>
            <w:r w:rsidRPr="00B2365B">
              <w:rPr>
                <w:color w:val="000000"/>
              </w:rPr>
              <w:t xml:space="preserve"> jako </w:t>
            </w:r>
            <w:r w:rsidRPr="00B2365B">
              <w:rPr>
                <w:b/>
                <w:color w:val="000000"/>
              </w:rPr>
              <w:t>Deprecated</w:t>
            </w:r>
          </w:p>
          <w:p w14:paraId="361CC6AA" w14:textId="77777777" w:rsidR="00355406" w:rsidRPr="00B2365B" w:rsidRDefault="00355406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Poprawiono opis</w:t>
            </w:r>
            <w:r w:rsidR="006E60E7" w:rsidRPr="00B2365B">
              <w:rPr>
                <w:color w:val="000000"/>
              </w:rPr>
              <w:t xml:space="preserve"> typu </w:t>
            </w:r>
            <w:hyperlink w:anchor="przesylkaProceduralnaType" w:history="1">
              <w:r w:rsidR="006E60E7" w:rsidRPr="00B2365B">
                <w:rPr>
                  <w:rStyle w:val="Hipercze"/>
                </w:rPr>
                <w:t>przesylkaProceduralnaType</w:t>
              </w:r>
            </w:hyperlink>
            <w:r w:rsidR="006E60E7" w:rsidRPr="00B2365B">
              <w:rPr>
                <w:color w:val="000000"/>
              </w:rPr>
              <w:t xml:space="preserve"> (</w:t>
            </w:r>
            <w:r w:rsidR="006E60E7" w:rsidRPr="00B2365B">
              <w:t xml:space="preserve"> idAdresPrzesylkaPowrot)</w:t>
            </w:r>
          </w:p>
          <w:p w14:paraId="08FE3487" w14:textId="77777777" w:rsidR="00224BEA" w:rsidRPr="00B2365B" w:rsidRDefault="00224BEA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Dodanie opisu metody </w:t>
            </w:r>
            <w:hyperlink w:anchor="createReturnDocumentsProfile" w:history="1">
              <w:r w:rsidRPr="00B2365B">
                <w:rPr>
                  <w:rStyle w:val="Hipercze"/>
                </w:rPr>
                <w:t>createReturnDocumentsProfile</w:t>
              </w:r>
            </w:hyperlink>
          </w:p>
          <w:p w14:paraId="1B31C2DC" w14:textId="77777777" w:rsidR="00224BEA" w:rsidRPr="00B2365B" w:rsidRDefault="00224BEA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Dodanie opisu metody </w:t>
            </w:r>
            <w:hyperlink w:anchor="deleteReturnDocumentsProfile" w:history="1">
              <w:r w:rsidRPr="00B2365B">
                <w:rPr>
                  <w:rStyle w:val="Hipercze"/>
                </w:rPr>
                <w:t>deleteReturnDocumentsProfile</w:t>
              </w:r>
            </w:hyperlink>
          </w:p>
          <w:p w14:paraId="5F0D4504" w14:textId="77777777" w:rsidR="00224BEA" w:rsidRPr="00B2365B" w:rsidRDefault="00224BEA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Dodanie opisu metody </w:t>
            </w:r>
            <w:hyperlink w:anchor="getReturnDocumentsProfileList" w:history="1">
              <w:r w:rsidRPr="00B2365B">
                <w:rPr>
                  <w:rStyle w:val="Hipercze"/>
                </w:rPr>
                <w:t>getReturnDocumentsProfileList</w:t>
              </w:r>
            </w:hyperlink>
          </w:p>
          <w:p w14:paraId="1B1D9527" w14:textId="77777777" w:rsidR="00224BEA" w:rsidRPr="00B2365B" w:rsidRDefault="00224BEA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Dodanie opisu metody </w:t>
            </w:r>
            <w:hyperlink w:anchor="updateReturnDocumentsProfile" w:history="1">
              <w:r w:rsidRPr="00B2365B">
                <w:rPr>
                  <w:rStyle w:val="Hipercze"/>
                </w:rPr>
                <w:t>updateReturnDocumentsProfile</w:t>
              </w:r>
            </w:hyperlink>
          </w:p>
        </w:tc>
      </w:tr>
      <w:tr w:rsidR="007E3AB3" w:rsidRPr="00B2365B" w14:paraId="7B1D9288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184DC2A" w14:textId="77777777" w:rsidR="007E3AB3" w:rsidRPr="00B2365B" w:rsidRDefault="007E3AB3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67</w:t>
            </w:r>
            <w:r w:rsidR="00775CA9" w:rsidRPr="00B2365B">
              <w:rPr>
                <w:rFonts w:ascii="Arial" w:hAnsi="Arial" w:cs="Arial"/>
                <w:sz w:val="20"/>
                <w:szCs w:val="20"/>
              </w:rPr>
              <w:t>,68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0FEE6B0" w14:textId="77777777" w:rsidR="007E3AB3" w:rsidRPr="00B2365B" w:rsidRDefault="00775CA9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10.07</w:t>
            </w:r>
            <w:r w:rsidR="007E3AB3" w:rsidRPr="00B2365B">
              <w:rPr>
                <w:rFonts w:ascii="Arial" w:hAnsi="Arial" w:cs="Arial"/>
                <w:sz w:val="20"/>
                <w:szCs w:val="20"/>
              </w:rPr>
              <w:t>.2019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DE4C6F4" w14:textId="77777777" w:rsidR="007E3AB3" w:rsidRPr="00B2365B" w:rsidRDefault="007E3AB3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CB15BDA" w14:textId="77777777" w:rsidR="007E3AB3" w:rsidRPr="00B2365B" w:rsidRDefault="007E3AB3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Zmodyfikowano opis metody </w:t>
            </w:r>
            <w:hyperlink w:anchor="getPrintForParcel" w:history="1">
              <w:r w:rsidRPr="00B2365B">
                <w:rPr>
                  <w:rStyle w:val="Hipercze"/>
                  <w:b/>
                </w:rPr>
                <w:t>getPrintForParcel</w:t>
              </w:r>
            </w:hyperlink>
          </w:p>
        </w:tc>
      </w:tr>
      <w:tr w:rsidR="00393147" w:rsidRPr="00B2365B" w14:paraId="6D95026F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88B7187" w14:textId="77777777" w:rsidR="00393147" w:rsidRPr="00B2365B" w:rsidRDefault="00393147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69, 70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88F2747" w14:textId="77777777" w:rsidR="00393147" w:rsidRPr="00B2365B" w:rsidRDefault="0039314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</w:t>
            </w:r>
            <w:r w:rsidR="00890FA2" w:rsidRPr="00B2365B">
              <w:rPr>
                <w:rFonts w:ascii="Arial" w:hAnsi="Arial" w:cs="Arial"/>
                <w:sz w:val="20"/>
                <w:szCs w:val="20"/>
              </w:rPr>
              <w:t>5</w:t>
            </w:r>
            <w:r w:rsidRPr="00B2365B">
              <w:rPr>
                <w:rFonts w:ascii="Arial" w:hAnsi="Arial" w:cs="Arial"/>
                <w:sz w:val="20"/>
                <w:szCs w:val="20"/>
              </w:rPr>
              <w:t>.10.2019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6E2A377" w14:textId="77777777" w:rsidR="00393147" w:rsidRPr="00B2365B" w:rsidRDefault="0039314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FA5C972" w14:textId="77777777" w:rsidR="00393CC8" w:rsidRPr="00B2365B" w:rsidRDefault="00393CC8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nowego typu </w:t>
            </w:r>
            <w:hyperlink w:anchor="sposobNadaniaInterconnectType" w:history="1">
              <w:r w:rsidRPr="00B2365B">
                <w:rPr>
                  <w:rStyle w:val="Hipercze"/>
                </w:rPr>
                <w:t>sposobNadaniaInterconnectType</w:t>
              </w:r>
            </w:hyperlink>
          </w:p>
          <w:p w14:paraId="562E039D" w14:textId="77777777" w:rsidR="00393147" w:rsidRPr="00B2365B" w:rsidRDefault="00393147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typu </w:t>
            </w:r>
            <w:hyperlink w:anchor="EMSType" w:history="1">
              <w:r w:rsidRPr="00B2365B">
                <w:rPr>
                  <w:rStyle w:val="Hipercze"/>
                </w:rPr>
                <w:t>EMSType</w:t>
              </w:r>
            </w:hyperlink>
          </w:p>
          <w:p w14:paraId="3E4D78C6" w14:textId="77777777" w:rsidR="00393147" w:rsidRPr="00B2365B" w:rsidRDefault="00393147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Uzupełniono opis typu </w:t>
            </w:r>
            <w:hyperlink w:anchor="paczkaZagranicznaType" w:history="1">
              <w:r w:rsidRPr="00B2365B">
                <w:rPr>
                  <w:rStyle w:val="Hipercze"/>
                </w:rPr>
                <w:t>PaczkaZagranicznaType</w:t>
              </w:r>
            </w:hyperlink>
          </w:p>
          <w:p w14:paraId="3D1F1C7F" w14:textId="77777777" w:rsidR="00890FA2" w:rsidRPr="00B2365B" w:rsidRDefault="00890FA2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nowego typu </w:t>
            </w:r>
            <w:hyperlink w:anchor="paczkaZagranicznaPremiumType" w:history="1">
              <w:r w:rsidRPr="00B2365B">
                <w:rPr>
                  <w:rStyle w:val="Hipercze"/>
                </w:rPr>
                <w:t>paczkaZagranicznaPremiumType</w:t>
              </w:r>
            </w:hyperlink>
          </w:p>
        </w:tc>
      </w:tr>
      <w:tr w:rsidR="00103B1D" w:rsidRPr="00B2365B" w14:paraId="33053DDC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88B5569" w14:textId="77777777" w:rsidR="00103B1D" w:rsidRPr="00B2365B" w:rsidRDefault="00103B1D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4586500" w14:textId="77777777" w:rsidR="00103B1D" w:rsidRPr="00B2365B" w:rsidRDefault="00103B1D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12.02.2020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E279242" w14:textId="77777777" w:rsidR="00103B1D" w:rsidRPr="00B2365B" w:rsidRDefault="00103B1D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F22BEF9" w14:textId="77777777" w:rsidR="00103B1D" w:rsidRPr="00B2365B" w:rsidRDefault="00103B1D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Zaktualizowano opis typu </w:t>
            </w:r>
            <w:hyperlink w:anchor="reklamowanaPrzesylkaType" w:history="1">
              <w:r w:rsidRPr="00B2365B">
                <w:rPr>
                  <w:rStyle w:val="Hipercze"/>
                </w:rPr>
                <w:t>reklamowanaPrzesylkaType</w:t>
              </w:r>
            </w:hyperlink>
          </w:p>
        </w:tc>
      </w:tr>
      <w:tr w:rsidR="0028638B" w:rsidRPr="00B2365B" w14:paraId="54E950EA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B22EDDF" w14:textId="77777777" w:rsidR="0028638B" w:rsidRPr="00B2365B" w:rsidRDefault="0028638B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60C72C2" w14:textId="77777777" w:rsidR="0028638B" w:rsidRPr="00B2365B" w:rsidRDefault="0028638B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</w:t>
            </w:r>
            <w:r w:rsidR="00B97728" w:rsidRPr="00B2365B">
              <w:rPr>
                <w:rFonts w:ascii="Arial" w:hAnsi="Arial" w:cs="Arial"/>
                <w:sz w:val="20"/>
                <w:szCs w:val="20"/>
              </w:rPr>
              <w:t>8</w:t>
            </w:r>
            <w:r w:rsidRPr="00B2365B">
              <w:rPr>
                <w:rFonts w:ascii="Arial" w:hAnsi="Arial" w:cs="Arial"/>
                <w:sz w:val="20"/>
                <w:szCs w:val="20"/>
              </w:rPr>
              <w:t>.0</w:t>
            </w:r>
            <w:r w:rsidR="00B97728" w:rsidRPr="00B2365B">
              <w:rPr>
                <w:rFonts w:ascii="Arial" w:hAnsi="Arial" w:cs="Arial"/>
                <w:sz w:val="20"/>
                <w:szCs w:val="20"/>
              </w:rPr>
              <w:t>4</w:t>
            </w:r>
            <w:r w:rsidRPr="00B2365B">
              <w:rPr>
                <w:rFonts w:ascii="Arial" w:hAnsi="Arial" w:cs="Arial"/>
                <w:sz w:val="20"/>
                <w:szCs w:val="20"/>
              </w:rPr>
              <w:t>.2020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69B41F0" w14:textId="77777777" w:rsidR="0028638B" w:rsidRPr="00B2365B" w:rsidRDefault="0028638B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5D3D5646" w14:textId="77777777" w:rsidR="0028638B" w:rsidRPr="00B2365B" w:rsidRDefault="00A3307D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typu </w:t>
            </w:r>
            <w:hyperlink w:anchor="doreczenieBiznesowaType" w:history="1">
              <w:r w:rsidR="00247CFB" w:rsidRPr="00B2365B">
                <w:rPr>
                  <w:rStyle w:val="Hipercze"/>
                </w:rPr>
                <w:t>doreczenieBiznesowaType</w:t>
              </w:r>
            </w:hyperlink>
          </w:p>
          <w:p w14:paraId="15239D37" w14:textId="77777777" w:rsidR="00247CFB" w:rsidRPr="00B2365B" w:rsidRDefault="00247CFB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typu </w:t>
            </w:r>
            <w:hyperlink w:anchor="potwierdzenieOdbioruBiznesowaType" w:history="1">
              <w:r w:rsidRPr="00B2365B">
                <w:rPr>
                  <w:rStyle w:val="Hipercze"/>
                </w:rPr>
                <w:t>potwierdzenieOdbioruBiznesowaType</w:t>
              </w:r>
            </w:hyperlink>
          </w:p>
          <w:p w14:paraId="1252FC08" w14:textId="77777777" w:rsidR="00247CFB" w:rsidRPr="00B2365B" w:rsidRDefault="00247CFB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typu </w:t>
            </w:r>
            <w:hyperlink w:anchor="sposobPrzekazaniaPotwierdzeniaBiznesowaT" w:history="1">
              <w:r w:rsidRPr="00B2365B">
                <w:rPr>
                  <w:rStyle w:val="Hipercze"/>
                </w:rPr>
                <w:t>sposobPrzekazaniaPotwierdzeniaBiznesowaType</w:t>
              </w:r>
            </w:hyperlink>
          </w:p>
          <w:p w14:paraId="149B8976" w14:textId="77777777" w:rsidR="00247CFB" w:rsidRPr="00B2365B" w:rsidRDefault="00247CFB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</w:t>
            </w:r>
            <w:hyperlink w:anchor="terminZwrotDokumentowBiznesowaType" w:history="1">
              <w:r w:rsidR="00C50E6C" w:rsidRPr="00B2365B">
                <w:rPr>
                  <w:rStyle w:val="Hipercze"/>
                </w:rPr>
                <w:t>terminZwrotDokumentowBiznesowaType</w:t>
              </w:r>
            </w:hyperlink>
          </w:p>
          <w:p w14:paraId="2DF54371" w14:textId="77777777" w:rsidR="00C50E6C" w:rsidRPr="00B2365B" w:rsidRDefault="00C50E6C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Dodano opis typu </w:t>
            </w:r>
            <w:hyperlink w:anchor="zwrotDokumentowBiznesowaType" w:history="1">
              <w:r w:rsidRPr="00B2365B">
                <w:rPr>
                  <w:rStyle w:val="Hipercze"/>
                </w:rPr>
                <w:t>zwrotDokumentowBiznesowaType</w:t>
              </w:r>
            </w:hyperlink>
          </w:p>
          <w:p w14:paraId="35291C25" w14:textId="77777777" w:rsidR="00C50E6C" w:rsidRPr="00B2365B" w:rsidRDefault="00C50E6C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Zaktualizowano opis typu </w:t>
            </w:r>
            <w:hyperlink w:anchor="przesylkaBiznesowaType" w:history="1">
              <w:r w:rsidRPr="00B2365B">
                <w:rPr>
                  <w:rStyle w:val="Hipercze"/>
                </w:rPr>
                <w:t>przesylkaBiznesowaType</w:t>
              </w:r>
            </w:hyperlink>
          </w:p>
          <w:p w14:paraId="052985F8" w14:textId="77777777" w:rsidR="00C50E6C" w:rsidRPr="00B2365B" w:rsidRDefault="00C50E6C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Zaktualizowano opis typu </w:t>
            </w:r>
            <w:hyperlink w:anchor="przesylkaBiznesowaPlusType" w:history="1">
              <w:r w:rsidRPr="00B2365B">
                <w:rPr>
                  <w:rStyle w:val="Hipercze"/>
                </w:rPr>
                <w:t>przesylkaBiznesowaPlusType</w:t>
              </w:r>
            </w:hyperlink>
          </w:p>
          <w:p w14:paraId="25053C5C" w14:textId="77777777" w:rsidR="00665256" w:rsidRPr="00B2365B" w:rsidRDefault="00665256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Usunięto opis metody </w:t>
            </w:r>
            <w:r w:rsidRPr="00B2365B">
              <w:t xml:space="preserve"> </w:t>
            </w:r>
            <w:r w:rsidRPr="00B2365B">
              <w:rPr>
                <w:b/>
                <w:bCs/>
                <w:color w:val="000000"/>
              </w:rPr>
              <w:t>setEnvelopeBuforDataNadania</w:t>
            </w:r>
          </w:p>
        </w:tc>
      </w:tr>
      <w:tr w:rsidR="00C15BB0" w:rsidRPr="00B2365B" w14:paraId="1B76A742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5D20364" w14:textId="77777777" w:rsidR="00C15BB0" w:rsidRPr="00B2365B" w:rsidRDefault="00C15BB0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lastRenderedPageBreak/>
              <w:t>73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4D8D9C3" w14:textId="77777777" w:rsidR="00C15BB0" w:rsidRPr="00B2365B" w:rsidRDefault="00C15BB0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23.06.2020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E26DDC9" w14:textId="77777777" w:rsidR="00C15BB0" w:rsidRPr="00B2365B" w:rsidRDefault="00B15A5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41760F4" w14:textId="77777777" w:rsidR="00D03D82" w:rsidRPr="00B2365B" w:rsidRDefault="00C15BB0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Dodano</w:t>
            </w:r>
            <w:r w:rsidR="00D03D82" w:rsidRPr="00B2365B">
              <w:rPr>
                <w:color w:val="000000"/>
              </w:rPr>
              <w:t>:</w:t>
            </w:r>
            <w:r w:rsidRPr="00B2365B">
              <w:rPr>
                <w:color w:val="000000"/>
              </w:rPr>
              <w:t xml:space="preserve"> </w:t>
            </w:r>
          </w:p>
          <w:p w14:paraId="7FEF5112" w14:textId="77777777" w:rsidR="00C15BB0" w:rsidRPr="00B2365B" w:rsidRDefault="00C15BB0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sposobDoreczeniaType" w:history="1">
              <w:r w:rsidR="001D0DCD" w:rsidRPr="00B2365B">
                <w:rPr>
                  <w:rStyle w:val="Hipercze"/>
                </w:rPr>
                <w:t>sposobDoreczeniaType</w:t>
              </w:r>
            </w:hyperlink>
          </w:p>
          <w:p w14:paraId="1B0616FA" w14:textId="77777777" w:rsidR="00D03D82" w:rsidRPr="00B2365B" w:rsidRDefault="00D03D82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adresKorespondencyjnyType" w:history="1">
              <w:r w:rsidRPr="00B2365B">
                <w:rPr>
                  <w:rStyle w:val="Hipercze"/>
                </w:rPr>
                <w:t>adresKorespondencyjnyType</w:t>
              </w:r>
            </w:hyperlink>
          </w:p>
          <w:p w14:paraId="53AC3CFA" w14:textId="77777777" w:rsidR="00D03D82" w:rsidRPr="00B2365B" w:rsidRDefault="0020102A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kartaType" w:history="1">
              <w:r w:rsidRPr="00B2365B">
                <w:rPr>
                  <w:rStyle w:val="Hipercze"/>
                </w:rPr>
                <w:t>kartaType</w:t>
              </w:r>
            </w:hyperlink>
          </w:p>
          <w:p w14:paraId="11AC1997" w14:textId="77777777" w:rsidR="000A2384" w:rsidRPr="00B2365B" w:rsidRDefault="000A2384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oplacaOdbiorcaType" w:history="1">
              <w:r w:rsidRPr="00B2365B">
                <w:rPr>
                  <w:rStyle w:val="Hipercze"/>
                </w:rPr>
                <w:t>oplacaOdbiorcaType</w:t>
              </w:r>
            </w:hyperlink>
          </w:p>
          <w:p w14:paraId="125E765F" w14:textId="77777777" w:rsidR="0076331B" w:rsidRPr="00B2365B" w:rsidRDefault="0076331B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oplacaOdbiorcaType" w:history="1">
              <w:r w:rsidRPr="00B2365B">
                <w:rPr>
                  <w:rStyle w:val="Hipercze"/>
                </w:rPr>
                <w:t>oplacaOdbiorcaKartaType</w:t>
              </w:r>
            </w:hyperlink>
          </w:p>
          <w:p w14:paraId="4CEFDD0C" w14:textId="77777777" w:rsidR="00A81CA7" w:rsidRPr="00B2365B" w:rsidRDefault="00A81CA7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eZwrotKartaType" w:history="1">
              <w:r w:rsidRPr="00B2365B">
                <w:rPr>
                  <w:rStyle w:val="Hipercze"/>
                </w:rPr>
                <w:t>eZwrotKartaType</w:t>
              </w:r>
            </w:hyperlink>
          </w:p>
          <w:p w14:paraId="28FFFA97" w14:textId="77777777" w:rsidR="00D03D82" w:rsidRPr="00B2365B" w:rsidRDefault="001D0DCD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Zaktualizowano</w:t>
            </w:r>
            <w:r w:rsidR="00D03D82" w:rsidRPr="00B2365B">
              <w:rPr>
                <w:color w:val="000000"/>
              </w:rPr>
              <w:t>:</w:t>
            </w:r>
          </w:p>
          <w:p w14:paraId="7F3D358A" w14:textId="77777777" w:rsidR="001D0DCD" w:rsidRPr="00B2365B" w:rsidRDefault="001D0DCD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EMSType" w:history="1">
              <w:r w:rsidR="00B53577" w:rsidRPr="00B2365B">
                <w:rPr>
                  <w:rStyle w:val="Hipercze"/>
                </w:rPr>
                <w:t>EMSType</w:t>
              </w:r>
            </w:hyperlink>
          </w:p>
          <w:p w14:paraId="6A3BE24C" w14:textId="77777777" w:rsidR="00B53577" w:rsidRPr="00B2365B" w:rsidRDefault="00B53577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paczkaZagranicznaType" w:history="1">
              <w:r w:rsidRPr="00B2365B">
                <w:rPr>
                  <w:rStyle w:val="Hipercze"/>
                </w:rPr>
                <w:t>paczkaZagranicznaType</w:t>
              </w:r>
            </w:hyperlink>
          </w:p>
          <w:p w14:paraId="16655E7F" w14:textId="77777777" w:rsidR="00B53577" w:rsidRPr="00B2365B" w:rsidRDefault="00B53577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paczkaZagranicznaPremiumType" w:history="1">
              <w:r w:rsidRPr="00B2365B">
                <w:rPr>
                  <w:rStyle w:val="Hipercze"/>
                </w:rPr>
                <w:t>paczkaZagranicznaPremiumType</w:t>
              </w:r>
            </w:hyperlink>
          </w:p>
          <w:p w14:paraId="49E6DC4B" w14:textId="77777777" w:rsidR="00B53577" w:rsidRPr="00B2365B" w:rsidRDefault="00B53577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globalExpresType" w:history="1">
              <w:r w:rsidRPr="00B2365B">
                <w:rPr>
                  <w:rStyle w:val="Hipercze"/>
                </w:rPr>
                <w:t>globalExpresType</w:t>
              </w:r>
            </w:hyperlink>
          </w:p>
          <w:p w14:paraId="389DFEE4" w14:textId="77777777" w:rsidR="00E62B0E" w:rsidRPr="00B2365B" w:rsidRDefault="00E62B0E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przesylkaEZwrotPaczkaType" w:history="1">
              <w:r w:rsidRPr="00B2365B">
                <w:rPr>
                  <w:rStyle w:val="Hipercze"/>
                </w:rPr>
                <w:t>przesylkaEZwrotPaczkaType</w:t>
              </w:r>
            </w:hyperlink>
          </w:p>
          <w:p w14:paraId="20483BE9" w14:textId="77777777" w:rsidR="00E62B0E" w:rsidRPr="00B2365B" w:rsidRDefault="00E62B0E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przesylkaEZwrotPocztexType" w:history="1">
              <w:r w:rsidRPr="00B2365B">
                <w:rPr>
                  <w:rStyle w:val="Hipercze"/>
                </w:rPr>
                <w:t>przesylkaEZwrotPocztexType</w:t>
              </w:r>
            </w:hyperlink>
          </w:p>
          <w:p w14:paraId="0E2F0D46" w14:textId="77777777" w:rsidR="00A81CA7" w:rsidRPr="00B2365B" w:rsidRDefault="00A81CA7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shopEZwrotType" w:history="1">
              <w:r w:rsidRPr="00B2365B">
                <w:rPr>
                  <w:rStyle w:val="Hipercze"/>
                </w:rPr>
                <w:t>shopEZwrotType</w:t>
              </w:r>
            </w:hyperlink>
          </w:p>
          <w:p w14:paraId="3E1CEFAD" w14:textId="77777777" w:rsidR="0095698C" w:rsidRPr="00B2365B" w:rsidRDefault="0095698C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przesylkaType" w:history="1">
              <w:r w:rsidRPr="00B2365B">
                <w:rPr>
                  <w:rStyle w:val="Hipercze"/>
                </w:rPr>
                <w:t>przesylkaType</w:t>
              </w:r>
            </w:hyperlink>
          </w:p>
          <w:p w14:paraId="772390FE" w14:textId="77777777" w:rsidR="00875953" w:rsidRPr="00B2365B" w:rsidRDefault="00875953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pocztexKrajowyType" w:history="1">
              <w:r w:rsidRPr="00B2365B">
                <w:rPr>
                  <w:rStyle w:val="Hipercze"/>
                </w:rPr>
                <w:t>pocztexKrajowyType</w:t>
              </w:r>
            </w:hyperlink>
          </w:p>
          <w:p w14:paraId="2A7E559D" w14:textId="77777777" w:rsidR="00875953" w:rsidRPr="00B2365B" w:rsidRDefault="00875953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uslugaKurierskaType" w:history="1">
              <w:r w:rsidRPr="00B2365B">
                <w:rPr>
                  <w:rStyle w:val="Hipercze"/>
                </w:rPr>
                <w:t>uslugaKurierskaType</w:t>
              </w:r>
            </w:hyperlink>
          </w:p>
          <w:p w14:paraId="4BA72CE5" w14:textId="77777777" w:rsidR="00875953" w:rsidRPr="00B2365B" w:rsidRDefault="00875953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uslugaPaczkowaType" w:history="1">
              <w:r w:rsidRPr="00B2365B">
                <w:rPr>
                  <w:rStyle w:val="Hipercze"/>
                </w:rPr>
                <w:t>uslugaPaczkowaType</w:t>
              </w:r>
            </w:hyperlink>
          </w:p>
          <w:p w14:paraId="67722442" w14:textId="77777777" w:rsidR="009A0936" w:rsidRPr="00B2365B" w:rsidRDefault="009A0936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errorType" w:history="1">
              <w:r w:rsidRPr="00B2365B">
                <w:rPr>
                  <w:rStyle w:val="Hipercze"/>
                </w:rPr>
                <w:t>errorType</w:t>
              </w:r>
            </w:hyperlink>
          </w:p>
          <w:p w14:paraId="20E5D45E" w14:textId="77777777" w:rsidR="00332953" w:rsidRPr="00B2365B" w:rsidRDefault="00332953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metody </w:t>
            </w:r>
            <w:hyperlink w:anchor="getKarty" w:history="1">
              <w:r w:rsidR="00A63AE6" w:rsidRPr="00B2365B">
                <w:rPr>
                  <w:rStyle w:val="Hipercze"/>
                </w:rPr>
                <w:t>getKarty</w:t>
              </w:r>
            </w:hyperlink>
          </w:p>
          <w:p w14:paraId="2C10CC34" w14:textId="77777777" w:rsidR="00A81CA7" w:rsidRPr="00B2365B" w:rsidRDefault="00E62B0E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metody </w:t>
            </w:r>
            <w:hyperlink w:anchor="addShipment" w:history="1">
              <w:r w:rsidRPr="00B2365B">
                <w:rPr>
                  <w:rStyle w:val="Hipercze"/>
                </w:rPr>
                <w:t>addShipment</w:t>
              </w:r>
            </w:hyperlink>
          </w:p>
        </w:tc>
      </w:tr>
      <w:tr w:rsidR="005E271C" w:rsidRPr="00B2365B" w14:paraId="2F57E2C8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1FB4394" w14:textId="77777777" w:rsidR="005E271C" w:rsidRPr="00B2365B" w:rsidRDefault="005E271C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F5C4BE0" w14:textId="77777777" w:rsidR="005E271C" w:rsidRPr="00B2365B" w:rsidRDefault="005E271C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2020-11-09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2D7924F" w14:textId="77777777" w:rsidR="005E271C" w:rsidRPr="00B2365B" w:rsidRDefault="005E271C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314DAE9" w14:textId="77777777" w:rsidR="005E271C" w:rsidRPr="00B2365B" w:rsidRDefault="005E271C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Zaktualizowano: </w:t>
            </w:r>
          </w:p>
          <w:p w14:paraId="521ED9EF" w14:textId="77777777" w:rsidR="005E271C" w:rsidRPr="00B2365B" w:rsidRDefault="005E271C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r w:rsidRPr="00B2365B">
              <w:t xml:space="preserve"> </w:t>
            </w:r>
            <w:hyperlink w:anchor="przesylkaPoleconaZagranicznaType" w:history="1">
              <w:r w:rsidRPr="00B2365B">
                <w:rPr>
                  <w:rStyle w:val="Hipercze"/>
                </w:rPr>
                <w:t>przesylkaPoleconaZagranicznaType</w:t>
              </w:r>
            </w:hyperlink>
          </w:p>
          <w:p w14:paraId="049B9600" w14:textId="77777777" w:rsidR="005E271C" w:rsidRPr="00B2365B" w:rsidRDefault="005E271C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hyperlink w:anchor="przesylkaZagranicznaType" w:history="1">
              <w:r w:rsidRPr="00B2365B">
                <w:rPr>
                  <w:rStyle w:val="Hipercze"/>
                </w:rPr>
                <w:t>przesylkaZagranicznaType</w:t>
              </w:r>
            </w:hyperlink>
          </w:p>
          <w:p w14:paraId="5FD61EE4" w14:textId="77777777" w:rsidR="005E271C" w:rsidRPr="00B2365B" w:rsidRDefault="005E271C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hyperlink w:anchor="przesylkaZadeklarowanaWartoscZagraniczna" w:history="1">
              <w:r w:rsidRPr="00B2365B">
                <w:rPr>
                  <w:rStyle w:val="Hipercze"/>
                </w:rPr>
                <w:t>przesylkaZadeklarowanaWartoscZagraniczna</w:t>
              </w:r>
            </w:hyperlink>
          </w:p>
          <w:p w14:paraId="346C0711" w14:textId="77777777" w:rsidR="005E271C" w:rsidRPr="00B2365B" w:rsidRDefault="005E271C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globalExpresType" w:history="1">
              <w:r w:rsidRPr="00B2365B">
                <w:rPr>
                  <w:rStyle w:val="Hipercze"/>
                </w:rPr>
                <w:t>globalExpresType</w:t>
              </w:r>
            </w:hyperlink>
          </w:p>
        </w:tc>
      </w:tr>
      <w:tr w:rsidR="00061EB7" w:rsidRPr="00B2365B" w14:paraId="7900271C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59A3D0B2" w14:textId="77777777" w:rsidR="00061EB7" w:rsidRPr="00B2365B" w:rsidRDefault="00061EB7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C8A25C9" w14:textId="77777777" w:rsidR="00061EB7" w:rsidRPr="00B2365B" w:rsidRDefault="00061EB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2021-0</w:t>
            </w:r>
            <w:r w:rsidR="000F0CCE" w:rsidRPr="00B2365B">
              <w:rPr>
                <w:rFonts w:ascii="Arial" w:hAnsi="Arial" w:cs="Arial"/>
                <w:sz w:val="20"/>
                <w:szCs w:val="20"/>
              </w:rPr>
              <w:t>2</w:t>
            </w:r>
            <w:r w:rsidRPr="00B2365B">
              <w:rPr>
                <w:rFonts w:ascii="Arial" w:hAnsi="Arial" w:cs="Arial"/>
                <w:sz w:val="20"/>
                <w:szCs w:val="20"/>
              </w:rPr>
              <w:t>-</w:t>
            </w:r>
            <w:r w:rsidR="000F0CCE" w:rsidRPr="00B2365B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AD88A27" w14:textId="0C9DFF92" w:rsidR="00061EB7" w:rsidRPr="00B2365B" w:rsidRDefault="00061EB7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4038D701" w14:textId="77777777" w:rsidR="00061EB7" w:rsidRPr="00B2365B" w:rsidRDefault="00061EB7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Zaktualizowano:</w:t>
            </w:r>
          </w:p>
          <w:p w14:paraId="5F9D1D39" w14:textId="77777777" w:rsidR="00061EB7" w:rsidRPr="00B2365B" w:rsidRDefault="00061EB7" w:rsidP="0060746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metody </w:t>
            </w:r>
            <w:hyperlink w:anchor="_getEnvelopeList" w:history="1">
              <w:r w:rsidRPr="00B2365B">
                <w:rPr>
                  <w:rStyle w:val="Hipercze"/>
                </w:rPr>
                <w:t>getEnvelopeList</w:t>
              </w:r>
            </w:hyperlink>
          </w:p>
          <w:p w14:paraId="29770813" w14:textId="77777777" w:rsidR="00061EB7" w:rsidRPr="00B2365B" w:rsidRDefault="00061EB7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Dodano:</w:t>
            </w:r>
          </w:p>
          <w:p w14:paraId="567D77C0" w14:textId="77777777" w:rsidR="00061EB7" w:rsidRPr="00B2365B" w:rsidRDefault="00061EB7" w:rsidP="0060746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_envelopeInfoType" w:history="1">
              <w:r w:rsidRPr="00B2365B">
                <w:rPr>
                  <w:rStyle w:val="Hipercze"/>
                </w:rPr>
                <w:t>envelopeInfoType</w:t>
              </w:r>
            </w:hyperlink>
          </w:p>
          <w:p w14:paraId="2667D918" w14:textId="24623472" w:rsidR="00C07397" w:rsidRPr="00B2365B" w:rsidRDefault="00FC3267" w:rsidP="0060746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_envelopeStatusType__" w:history="1">
              <w:r w:rsidRPr="00B2365B">
                <w:rPr>
                  <w:rStyle w:val="Hipercze"/>
                </w:rPr>
                <w:t>envelopeSt</w:t>
              </w:r>
              <w:r w:rsidR="00E25D12" w:rsidRPr="00B2365B">
                <w:rPr>
                  <w:rStyle w:val="Hipercze"/>
                </w:rPr>
                <w:t>a</w:t>
              </w:r>
              <w:r w:rsidRPr="00B2365B">
                <w:rPr>
                  <w:rStyle w:val="Hipercze"/>
                </w:rPr>
                <w:t>tusType</w:t>
              </w:r>
            </w:hyperlink>
          </w:p>
        </w:tc>
      </w:tr>
      <w:tr w:rsidR="00486CDF" w:rsidRPr="00B2365B" w14:paraId="6E8210A2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5465930B" w14:textId="3A9F1F6C" w:rsidR="00486CDF" w:rsidRPr="00B2365B" w:rsidRDefault="00486CDF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7C6EDCD" w14:textId="2260063C" w:rsidR="00486CDF" w:rsidRPr="00B2365B" w:rsidRDefault="00486CD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2021-02-18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59DC564" w14:textId="08AC341A" w:rsidR="00486CDF" w:rsidRPr="00B2365B" w:rsidRDefault="00486CDF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50E0D9EA" w14:textId="77777777" w:rsidR="00486CDF" w:rsidRPr="00B2365B" w:rsidRDefault="00486CDF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Zaktualizowano:</w:t>
            </w:r>
          </w:p>
          <w:p w14:paraId="5D14CE4E" w14:textId="5D7DD623" w:rsidR="00486CDF" w:rsidRPr="00B2365B" w:rsidRDefault="00486CDF" w:rsidP="0060746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</w:p>
          <w:p w14:paraId="1CAD6D9E" w14:textId="77777777" w:rsidR="00486CDF" w:rsidRPr="00B2365B" w:rsidRDefault="00486CDF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Dodano:</w:t>
            </w:r>
          </w:p>
          <w:p w14:paraId="2274F8A8" w14:textId="3015DF42" w:rsidR="00D3023D" w:rsidRPr="00B2365B" w:rsidRDefault="00486CDF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hyperlink w:anchor="FAQ_11" w:history="1">
              <w:r w:rsidRPr="00B2365B">
                <w:rPr>
                  <w:rStyle w:val="Hipercze"/>
                </w:rPr>
                <w:t>FAQ 11</w:t>
              </w:r>
            </w:hyperlink>
          </w:p>
          <w:p w14:paraId="10AA40BB" w14:textId="19CE8299" w:rsidR="00FD35C3" w:rsidRPr="00B2365B" w:rsidRDefault="00FD35C3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metody </w:t>
            </w:r>
            <w:r w:rsidRPr="00B2365B">
              <w:t xml:space="preserve"> </w:t>
            </w:r>
            <w:hyperlink w:anchor="orderEasyReturnSolutionLabel" w:history="1">
              <w:r w:rsidRPr="00B2365B">
                <w:rPr>
                  <w:rStyle w:val="Hipercze"/>
                </w:rPr>
                <w:t>orderEasyReturnSolutionLabel</w:t>
              </w:r>
            </w:hyperlink>
          </w:p>
        </w:tc>
      </w:tr>
      <w:tr w:rsidR="00AB322A" w:rsidRPr="00B2365B" w14:paraId="36E1CC06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71229D2" w14:textId="7A49178A" w:rsidR="00AB322A" w:rsidRPr="00B2365B" w:rsidRDefault="00AB322A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lastRenderedPageBreak/>
              <w:t>7</w:t>
            </w:r>
            <w:r w:rsidR="002C0E2C" w:rsidRPr="00B2365B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EDB5C5E" w14:textId="04A194A1" w:rsidR="00AB322A" w:rsidRPr="00B2365B" w:rsidRDefault="00AB322A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2021-03-</w:t>
            </w:r>
            <w:r w:rsidR="008D078B" w:rsidRPr="00B2365B"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0735E64" w14:textId="307C3B94" w:rsidR="00AB322A" w:rsidRPr="00B2365B" w:rsidRDefault="00AB322A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5344C07" w14:textId="77777777" w:rsidR="00291E43" w:rsidRPr="00B2365B" w:rsidRDefault="00291E43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Zaktualizowano:</w:t>
            </w:r>
          </w:p>
          <w:p w14:paraId="32557485" w14:textId="2A3CCE3B" w:rsidR="00291E43" w:rsidRPr="00B2365B" w:rsidRDefault="00ED68A6" w:rsidP="0060746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Opis metody </w:t>
            </w:r>
            <w:hyperlink w:anchor="_getPrintForParcel" w:history="1">
              <w:r w:rsidRPr="00B2365B">
                <w:rPr>
                  <w:rStyle w:val="Hipercze"/>
                </w:rPr>
                <w:t>getPrintForParcel</w:t>
              </w:r>
            </w:hyperlink>
          </w:p>
          <w:p w14:paraId="79C075D0" w14:textId="7E3C86E5" w:rsidR="008352E3" w:rsidRPr="00B2365B" w:rsidRDefault="008352E3" w:rsidP="0060746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metody  </w:t>
            </w:r>
            <w:hyperlink w:anchor="_orderEasyReturnSolutionLabelType" w:history="1">
              <w:r w:rsidRPr="00B2365B">
                <w:rPr>
                  <w:rStyle w:val="Hipercze"/>
                </w:rPr>
                <w:t>orderEasyReturnSolutionLabel</w:t>
              </w:r>
            </w:hyperlink>
          </w:p>
          <w:p w14:paraId="591F4FC9" w14:textId="7277167C" w:rsidR="00111E41" w:rsidRPr="00B2365B" w:rsidRDefault="00111E41" w:rsidP="0060746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_listWartosciowyKrajowyType" w:history="1">
              <w:r w:rsidRPr="00B2365B">
                <w:rPr>
                  <w:rStyle w:val="Hipercze"/>
                </w:rPr>
                <w:t>listWartosciowyKrajowyType</w:t>
              </w:r>
            </w:hyperlink>
          </w:p>
          <w:p w14:paraId="5DA68DB4" w14:textId="368B049D" w:rsidR="00111E41" w:rsidRPr="00B2365B" w:rsidRDefault="00111E41" w:rsidP="0060746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_listZwyklyFirmowyType" w:history="1">
              <w:r w:rsidRPr="00B2365B">
                <w:rPr>
                  <w:rStyle w:val="Hipercze"/>
                </w:rPr>
                <w:t>listZwyklyFirmowyType</w:t>
              </w:r>
            </w:hyperlink>
          </w:p>
          <w:p w14:paraId="0E3CC930" w14:textId="50F7A5F3" w:rsidR="00111E41" w:rsidRPr="00B2365B" w:rsidRDefault="00111E41" w:rsidP="0060746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_listZwyklyType" w:history="1">
              <w:r w:rsidRPr="00B2365B">
                <w:rPr>
                  <w:rStyle w:val="Hipercze"/>
                </w:rPr>
                <w:t>listZwyklyType</w:t>
              </w:r>
            </w:hyperlink>
          </w:p>
          <w:p w14:paraId="47A63DE2" w14:textId="3BE00DF0" w:rsidR="00111E41" w:rsidRPr="00B2365B" w:rsidRDefault="00111E41" w:rsidP="0060746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_paczkaPocztowaType" w:history="1">
              <w:r w:rsidRPr="00B2365B">
                <w:rPr>
                  <w:rStyle w:val="Hipercze"/>
                </w:rPr>
                <w:t>paczkaPocztowaType</w:t>
              </w:r>
            </w:hyperlink>
          </w:p>
          <w:p w14:paraId="1D8380BD" w14:textId="3250E8AE" w:rsidR="008D5F36" w:rsidRPr="00B2365B" w:rsidRDefault="008D5F36" w:rsidP="0060746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Opis typu</w:t>
            </w:r>
            <w:r w:rsidRPr="00B2365B">
              <w:rPr>
                <w:rStyle w:val="Hipercze"/>
              </w:rPr>
              <w:t xml:space="preserve"> </w:t>
            </w:r>
            <w:hyperlink w:anchor="_przesylkaNierejestrowanaKrajowaType" w:history="1">
              <w:r w:rsidRPr="00B2365B">
                <w:rPr>
                  <w:rStyle w:val="Hipercze"/>
                </w:rPr>
                <w:t>przesylkaNierejestrowanaKrajowaType</w:t>
              </w:r>
            </w:hyperlink>
          </w:p>
          <w:p w14:paraId="4E736742" w14:textId="04B2664F" w:rsidR="00477FE7" w:rsidRPr="00B2365B" w:rsidRDefault="00477FE7" w:rsidP="0060746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_przesylkaNierejestrowanaZNumeremTyp" w:history="1">
              <w:r w:rsidRPr="00B2365B">
                <w:rPr>
                  <w:rStyle w:val="Hipercze"/>
                </w:rPr>
                <w:t>przesylkaNierejestrowanaZNumeremType</w:t>
              </w:r>
            </w:hyperlink>
          </w:p>
          <w:p w14:paraId="4B0B8B96" w14:textId="2497ADDF" w:rsidR="00430508" w:rsidRPr="00B2365B" w:rsidRDefault="00430508" w:rsidP="00607464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przesylkaPoleconaKrajowaType" w:history="1">
              <w:r w:rsidRPr="00B2365B">
                <w:rPr>
                  <w:rStyle w:val="Hipercze"/>
                </w:rPr>
                <w:t>przesylkaPoleconaKrajowaType</w:t>
              </w:r>
            </w:hyperlink>
          </w:p>
          <w:p w14:paraId="1363F334" w14:textId="77777777" w:rsidR="00291E43" w:rsidRPr="00B2365B" w:rsidRDefault="00291E43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Dodano:</w:t>
            </w:r>
          </w:p>
          <w:p w14:paraId="32B4AD76" w14:textId="77777777" w:rsidR="00D31723" w:rsidRPr="00B2365B" w:rsidRDefault="00D31723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metody </w:t>
            </w:r>
            <w:hyperlink w:anchor="_getLibrariesForLegalDeposit" w:history="1">
              <w:r w:rsidRPr="00B2365B">
                <w:rPr>
                  <w:rStyle w:val="Hipercze"/>
                </w:rPr>
                <w:t>getLibrariesForLegalDeposit</w:t>
              </w:r>
            </w:hyperlink>
          </w:p>
          <w:p w14:paraId="79FE8D5C" w14:textId="2FD24A7F" w:rsidR="00371F4B" w:rsidRPr="00B2365B" w:rsidRDefault="00371F4B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AccompanyingDocumentsEnum" w:history="1">
              <w:r w:rsidRPr="00B2365B">
                <w:rPr>
                  <w:rStyle w:val="Hipercze"/>
                </w:rPr>
                <w:t>AccompanyingDocumentsEnum</w:t>
              </w:r>
            </w:hyperlink>
          </w:p>
          <w:p w14:paraId="00A779A9" w14:textId="77875564" w:rsidR="00525788" w:rsidRPr="00B2365B" w:rsidRDefault="00525788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auto"/>
              </w:rPr>
              <w:t xml:space="preserve"> </w:t>
            </w:r>
            <w:hyperlink w:anchor="_AccompanyingDocumentsType_1" w:history="1">
              <w:r w:rsidRPr="00B2365B">
                <w:rPr>
                  <w:rStyle w:val="Hipercze"/>
                </w:rPr>
                <w:t>AccompanyingDocumentsType</w:t>
              </w:r>
            </w:hyperlink>
          </w:p>
          <w:p w14:paraId="168D8FB7" w14:textId="40E1CBDC" w:rsidR="00C47A35" w:rsidRPr="00B2365B" w:rsidRDefault="00C47A35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 </w:t>
            </w:r>
            <w:hyperlink w:anchor="_AddressType" w:history="1">
              <w:r w:rsidRPr="00B2365B">
                <w:rPr>
                  <w:rStyle w:val="Hipercze"/>
                </w:rPr>
                <w:t>AddressType</w:t>
              </w:r>
            </w:hyperlink>
          </w:p>
          <w:p w14:paraId="31568BAB" w14:textId="10D16F59" w:rsidR="001704D4" w:rsidRPr="00B2365B" w:rsidRDefault="001704D4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ApartamentNumberType" w:history="1">
              <w:r w:rsidRPr="00B2365B">
                <w:rPr>
                  <w:rStyle w:val="Hipercze"/>
                </w:rPr>
                <w:t>ApartamentNumberType</w:t>
              </w:r>
            </w:hyperlink>
          </w:p>
          <w:p w14:paraId="4DA95CCF" w14:textId="371B74C9" w:rsidR="007B703C" w:rsidRPr="00B2365B" w:rsidRDefault="007B703C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ConfirmServiceType" w:history="1">
              <w:r w:rsidRPr="00B2365B">
                <w:rPr>
                  <w:rStyle w:val="Hipercze"/>
                </w:rPr>
                <w:t>CityType</w:t>
              </w:r>
            </w:hyperlink>
          </w:p>
          <w:p w14:paraId="335C087B" w14:textId="5165A57B" w:rsidR="00C628C4" w:rsidRPr="00B2365B" w:rsidRDefault="00C628C4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CustomsDeclarationContentEnum" w:history="1">
              <w:r w:rsidRPr="00B2365B">
                <w:rPr>
                  <w:rStyle w:val="Hipercze"/>
                </w:rPr>
                <w:t>CustomsDeclarationContentEnum</w:t>
              </w:r>
            </w:hyperlink>
          </w:p>
          <w:p w14:paraId="438A3879" w14:textId="0B61F9C6" w:rsidR="0082624C" w:rsidRPr="00B2365B" w:rsidRDefault="0082624C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CustomsDeclarationType" w:history="1">
              <w:r w:rsidRPr="00B2365B">
                <w:rPr>
                  <w:rStyle w:val="Hipercze"/>
                </w:rPr>
                <w:t>CustomsDeclarationType</w:t>
              </w:r>
            </w:hyperlink>
          </w:p>
          <w:p w14:paraId="48B7E830" w14:textId="6750CA0B" w:rsidR="0082624C" w:rsidRPr="00B2365B" w:rsidRDefault="0082624C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CustomsDeclarationTypeEnum" w:history="1">
              <w:r w:rsidRPr="00B2365B">
                <w:rPr>
                  <w:rStyle w:val="Hipercze"/>
                </w:rPr>
                <w:t>CustomsDeclarationTypeEnum</w:t>
              </w:r>
            </w:hyperlink>
          </w:p>
          <w:p w14:paraId="2163F731" w14:textId="34DE1627" w:rsidR="00D45795" w:rsidRPr="00B2365B" w:rsidRDefault="00D45795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DeliveryMethodType" w:history="1">
              <w:r w:rsidRPr="00B2365B">
                <w:rPr>
                  <w:rStyle w:val="Hipercze"/>
                </w:rPr>
                <w:t>DeliveryMethodType</w:t>
              </w:r>
            </w:hyperlink>
          </w:p>
          <w:p w14:paraId="470498DB" w14:textId="3596686A" w:rsidR="009953C3" w:rsidRPr="00B2365B" w:rsidRDefault="009953C3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color w:val="00B0F0"/>
              </w:rPr>
              <w:t xml:space="preserve"> </w:t>
            </w:r>
            <w:hyperlink w:anchor="_FirstNameOrCompanyNameType" w:history="1">
              <w:r w:rsidRPr="00B2365B">
                <w:rPr>
                  <w:rStyle w:val="Hipercze"/>
                </w:rPr>
                <w:t>FirstNameOrCompanyNameType</w:t>
              </w:r>
            </w:hyperlink>
          </w:p>
          <w:p w14:paraId="6630828C" w14:textId="5ED3DE70" w:rsidR="00EE087D" w:rsidRPr="00B2365B" w:rsidRDefault="00EE087D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IdLibraryForLegalDepositType" w:history="1">
              <w:r w:rsidRPr="00B2365B">
                <w:rPr>
                  <w:rStyle w:val="Hipercze"/>
                </w:rPr>
                <w:t>HarmonizedSystemCodeType</w:t>
              </w:r>
            </w:hyperlink>
          </w:p>
          <w:p w14:paraId="010946F5" w14:textId="50778F8F" w:rsidR="001F0E25" w:rsidRPr="00B2365B" w:rsidRDefault="001F0E25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HouseNumberType_1" w:history="1">
              <w:r w:rsidRPr="00B2365B">
                <w:rPr>
                  <w:rStyle w:val="Hipercze"/>
                </w:rPr>
                <w:t>HouseNumberType</w:t>
              </w:r>
            </w:hyperlink>
          </w:p>
          <w:p w14:paraId="15CB4368" w14:textId="4D1F300D" w:rsidR="009C17C4" w:rsidRPr="00B2365B" w:rsidRDefault="009C17C4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LastNameOrCompanyNameContinuedType" w:history="1">
              <w:r w:rsidRPr="00B2365B">
                <w:rPr>
                  <w:rStyle w:val="Hipercze"/>
                </w:rPr>
                <w:t>LastNameOrCompanyNameContinuedType</w:t>
              </w:r>
            </w:hyperlink>
          </w:p>
          <w:p w14:paraId="40833AD7" w14:textId="41CA2E4A" w:rsidR="00810E96" w:rsidRPr="00B2365B" w:rsidRDefault="00810E96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mobileType" w:history="1">
              <w:r w:rsidRPr="00B2365B">
                <w:rPr>
                  <w:rStyle w:val="Hipercze"/>
                </w:rPr>
                <w:t>mobileType</w:t>
              </w:r>
            </w:hyperlink>
          </w:p>
          <w:p w14:paraId="045E94D0" w14:textId="5907EB90" w:rsidR="008B1FB0" w:rsidRPr="00B2365B" w:rsidRDefault="008B1FB0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orderEasyReturnSolutionLabelType" w:history="1">
              <w:r w:rsidRPr="00B2365B">
                <w:rPr>
                  <w:rStyle w:val="Hipercze"/>
                </w:rPr>
                <w:t>orderEasyReturnSolutionLabelType</w:t>
              </w:r>
            </w:hyperlink>
          </w:p>
          <w:p w14:paraId="7501F44B" w14:textId="26BF5AC5" w:rsidR="00CC083E" w:rsidRPr="00B2365B" w:rsidRDefault="00CC083E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auto"/>
              </w:rPr>
              <w:t xml:space="preserve">Opis typu </w:t>
            </w:r>
            <w:hyperlink w:anchor="_IdLibraryForLegalDepositType" w:history="1">
              <w:r w:rsidRPr="00B2365B">
                <w:rPr>
                  <w:rStyle w:val="Hipercze"/>
                </w:rPr>
                <w:t>IdLibraryForLegalDepositType</w:t>
              </w:r>
            </w:hyperlink>
          </w:p>
          <w:p w14:paraId="160A02A6" w14:textId="7442C052" w:rsidR="00F335A5" w:rsidRPr="00B2365B" w:rsidRDefault="00F335A5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auto"/>
              </w:rPr>
              <w:t xml:space="preserve">Opis typu </w:t>
            </w:r>
            <w:hyperlink w:anchor="_LibraryForLegalDepositType" w:history="1">
              <w:r w:rsidRPr="00B2365B">
                <w:rPr>
                  <w:rStyle w:val="Hipercze"/>
                </w:rPr>
                <w:t>LibraryForLegalDepositType</w:t>
              </w:r>
            </w:hyperlink>
          </w:p>
          <w:p w14:paraId="45ACA86C" w14:textId="53AA56C5" w:rsidR="00D03AE3" w:rsidRPr="00B2365B" w:rsidRDefault="00111E41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auto"/>
              </w:rPr>
              <w:t xml:space="preserve">Opis typu </w:t>
            </w:r>
            <w:hyperlink w:anchor="_PrintType" w:history="1">
              <w:r w:rsidRPr="00B2365B">
                <w:rPr>
                  <w:rStyle w:val="Hipercze"/>
                </w:rPr>
                <w:t>PrintType</w:t>
              </w:r>
            </w:hyperlink>
          </w:p>
          <w:p w14:paraId="48CF9769" w14:textId="7EBD5EC5" w:rsidR="00DD2199" w:rsidRPr="00B2365B" w:rsidRDefault="00DD2199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auto"/>
              </w:rPr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shopEZwrotType" w:history="1">
              <w:r w:rsidRPr="00B2365B">
                <w:rPr>
                  <w:rStyle w:val="Hipercze"/>
                </w:rPr>
                <w:t>ShipmentContentsDetailsType</w:t>
              </w:r>
            </w:hyperlink>
          </w:p>
          <w:p w14:paraId="41E9B6EF" w14:textId="5E94397C" w:rsidR="00135AFE" w:rsidRPr="00B2365B" w:rsidRDefault="00135AFE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auto"/>
              </w:rPr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StreetType" w:history="1">
              <w:r w:rsidRPr="00B2365B">
                <w:rPr>
                  <w:rStyle w:val="Hipercze"/>
                </w:rPr>
                <w:t>StreetType</w:t>
              </w:r>
            </w:hyperlink>
          </w:p>
          <w:p w14:paraId="776E45D3" w14:textId="2FDC8092" w:rsidR="00702CF8" w:rsidRPr="00B2365B" w:rsidRDefault="00702CF8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auto"/>
              </w:rPr>
              <w:lastRenderedPageBreak/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TelephoneType" w:history="1">
              <w:r w:rsidRPr="00B2365B">
                <w:rPr>
                  <w:rStyle w:val="Hipercze"/>
                </w:rPr>
                <w:t>TelephoneType</w:t>
              </w:r>
            </w:hyperlink>
          </w:p>
          <w:p w14:paraId="393D1DBB" w14:textId="00976700" w:rsidR="00E771D7" w:rsidRPr="00B2365B" w:rsidRDefault="00E771D7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auto"/>
              </w:rPr>
              <w:t xml:space="preserve">Opis typu </w:t>
            </w:r>
            <w:r w:rsidRPr="00B2365B">
              <w:rPr>
                <w:rStyle w:val="Nagwek2Znak"/>
                <w:color w:val="00B0F0"/>
              </w:rPr>
              <w:t xml:space="preserve"> </w:t>
            </w:r>
            <w:hyperlink w:anchor="_ZipCodeType" w:history="1">
              <w:r w:rsidRPr="00B2365B">
                <w:rPr>
                  <w:rStyle w:val="Hipercze"/>
                </w:rPr>
                <w:t>ZipCodeType</w:t>
              </w:r>
            </w:hyperlink>
          </w:p>
          <w:p w14:paraId="54B2E9D4" w14:textId="77777777" w:rsidR="00D03AE3" w:rsidRPr="00B2365B" w:rsidRDefault="00D03AE3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Oznaczono jako Deprecated:</w:t>
            </w:r>
          </w:p>
          <w:p w14:paraId="64F8C671" w14:textId="1A32F553" w:rsidR="00D03AE3" w:rsidRPr="00B2365B" w:rsidRDefault="00D03AE3" w:rsidP="0060746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hyperlink w:anchor="_setAktywnaKarta" w:history="1">
              <w:r w:rsidRPr="00B2365B">
                <w:rPr>
                  <w:rStyle w:val="Hipercze"/>
                </w:rPr>
                <w:t>setAktywnaKarta</w:t>
              </w:r>
            </w:hyperlink>
          </w:p>
        </w:tc>
      </w:tr>
      <w:tr w:rsidR="00625DDE" w:rsidRPr="00B2365B" w14:paraId="07040EEF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0239A7A" w14:textId="32304AE5" w:rsidR="00625DDE" w:rsidRPr="00B2365B" w:rsidRDefault="00625DDE" w:rsidP="00682AF0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lastRenderedPageBreak/>
              <w:t>78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0EA38A7" w14:textId="612E75C8" w:rsidR="00625DDE" w:rsidRPr="00B2365B" w:rsidRDefault="00625DDE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2021-0</w:t>
            </w:r>
            <w:r w:rsidR="00CA4743" w:rsidRPr="00B2365B">
              <w:rPr>
                <w:rFonts w:ascii="Arial" w:hAnsi="Arial" w:cs="Arial"/>
                <w:sz w:val="20"/>
                <w:szCs w:val="20"/>
              </w:rPr>
              <w:t>6</w:t>
            </w:r>
            <w:r w:rsidRPr="00B2365B">
              <w:rPr>
                <w:rFonts w:ascii="Arial" w:hAnsi="Arial" w:cs="Arial"/>
                <w:sz w:val="20"/>
                <w:szCs w:val="20"/>
              </w:rPr>
              <w:t>-</w:t>
            </w:r>
            <w:r w:rsidR="00CA4743" w:rsidRPr="00B2365B">
              <w:rPr>
                <w:rFonts w:ascii="Arial" w:hAnsi="Arial" w:cs="Arial"/>
                <w:sz w:val="20"/>
                <w:szCs w:val="20"/>
              </w:rPr>
              <w:t>0</w:t>
            </w:r>
            <w:r w:rsidR="007073DF" w:rsidRPr="00B2365B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48C1BBC" w14:textId="2FEC60D6" w:rsidR="00625DDE" w:rsidRPr="00B2365B" w:rsidRDefault="00625DDE" w:rsidP="00682AF0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 w:rsidRPr="00B2365B">
              <w:rPr>
                <w:rFonts w:ascii="Arial" w:hAnsi="Arial" w:cs="Arial"/>
                <w:sz w:val="20"/>
                <w:szCs w:val="20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B0F5BDB" w14:textId="123FFA4B" w:rsidR="00625DDE" w:rsidRPr="00B2365B" w:rsidRDefault="00625DDE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Zaktualizowanano</w:t>
            </w:r>
            <w:r w:rsidR="00965070" w:rsidRPr="00B2365B">
              <w:rPr>
                <w:color w:val="000000"/>
              </w:rPr>
              <w:t>:</w:t>
            </w:r>
          </w:p>
          <w:p w14:paraId="46B88447" w14:textId="77777777" w:rsidR="00625DDE" w:rsidRPr="00B2365B" w:rsidRDefault="00625DDE" w:rsidP="0060746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_placowkaPocztowaType" w:history="1">
              <w:r w:rsidRPr="00B2365B">
                <w:rPr>
                  <w:rStyle w:val="Hipercze"/>
                </w:rPr>
                <w:t>placowkaPocztowaType</w:t>
              </w:r>
            </w:hyperlink>
          </w:p>
          <w:p w14:paraId="381DE200" w14:textId="7B0E6609" w:rsidR="00625DDE" w:rsidRPr="00B2365B" w:rsidRDefault="00625DDE" w:rsidP="0060746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_wplataCKPType" w:history="1">
              <w:r w:rsidRPr="00B2365B">
                <w:rPr>
                  <w:rStyle w:val="Hipercze"/>
                </w:rPr>
                <w:t>wplataCKPType</w:t>
              </w:r>
            </w:hyperlink>
          </w:p>
          <w:p w14:paraId="726D733C" w14:textId="64D0BB1F" w:rsidR="00E71066" w:rsidRPr="00B2365B" w:rsidRDefault="00E71066" w:rsidP="0060746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/>
            </w:pPr>
            <w:r w:rsidRPr="00B2365B">
              <w:rPr>
                <w:color w:val="000000"/>
              </w:rPr>
              <w:t xml:space="preserve">Opis  </w:t>
            </w:r>
            <w:hyperlink w:anchor="_FAQ" w:history="1">
              <w:r w:rsidRPr="00B2365B">
                <w:rPr>
                  <w:rStyle w:val="Hipercze"/>
                </w:rPr>
                <w:t>przykładowego rozwiązanie dla połączenia aplikacji klienckich do web serwisu</w:t>
              </w:r>
            </w:hyperlink>
          </w:p>
          <w:p w14:paraId="49E84F73" w14:textId="4B8942AB" w:rsidR="0025222A" w:rsidRPr="00B2365B" w:rsidRDefault="00E71066" w:rsidP="0060746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B2365B">
              <w:rPr>
                <w:color w:val="000000"/>
              </w:rPr>
              <w:t xml:space="preserve">Opis </w:t>
            </w:r>
            <w:hyperlink w:anchor="_metoda_addShipment_z" w:history="1">
              <w:r w:rsidRPr="00B2365B">
                <w:rPr>
                  <w:rStyle w:val="Hipercze"/>
                </w:rPr>
                <w:t>metody addShipment z poprawnie określonym typem pochodnym od typu przesylkaType</w:t>
              </w:r>
            </w:hyperlink>
          </w:p>
          <w:p w14:paraId="1260E1DE" w14:textId="4527B4BA" w:rsidR="00196186" w:rsidRPr="00B2365B" w:rsidRDefault="00196186" w:rsidP="00607464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spacing w:after="0"/>
              <w:rPr>
                <w:rStyle w:val="Hipercze"/>
              </w:rPr>
            </w:pPr>
            <w:r w:rsidRPr="00B2365B">
              <w:rPr>
                <w:color w:val="000000"/>
              </w:rPr>
              <w:t xml:space="preserve">Opis </w:t>
            </w:r>
            <w:r w:rsidR="00B659A5" w:rsidRPr="00B2365B">
              <w:fldChar w:fldCharType="begin"/>
            </w:r>
            <w:r w:rsidR="00B659A5" w:rsidRPr="00B2365B">
              <w:instrText xml:space="preserve"> HYPERLINK  \l "FAQ_2" </w:instrText>
            </w:r>
            <w:r w:rsidR="00B659A5" w:rsidRPr="00B2365B">
              <w:fldChar w:fldCharType="separate"/>
            </w:r>
            <w:r w:rsidRPr="00B2365B">
              <w:rPr>
                <w:rStyle w:val="Hipercze"/>
              </w:rPr>
              <w:t>FAQ 2 -  Jak zintegrować się z Elektronicznym Nadawcą w C#</w:t>
            </w:r>
            <w:r w:rsidR="006F7330" w:rsidRPr="00B2365B">
              <w:rPr>
                <w:rStyle w:val="Hipercze"/>
              </w:rPr>
              <w:t xml:space="preserve"> i VB</w:t>
            </w:r>
            <w:r w:rsidRPr="00B2365B">
              <w:rPr>
                <w:rStyle w:val="Hipercze"/>
              </w:rPr>
              <w:t>?</w:t>
            </w:r>
          </w:p>
          <w:p w14:paraId="6BCF7FA6" w14:textId="5B018027" w:rsidR="00196186" w:rsidRPr="00B2365B" w:rsidRDefault="00B659A5" w:rsidP="00196186">
            <w:pPr>
              <w:pStyle w:val="Akapitzlist"/>
              <w:autoSpaceDE w:val="0"/>
              <w:autoSpaceDN w:val="0"/>
              <w:adjustRightInd w:val="0"/>
              <w:spacing w:after="60"/>
              <w:ind w:left="1440"/>
              <w:rPr>
                <w:color w:val="000000"/>
              </w:rPr>
            </w:pPr>
            <w:r w:rsidRPr="00B2365B">
              <w:fldChar w:fldCharType="end"/>
            </w:r>
          </w:p>
          <w:p w14:paraId="212F599A" w14:textId="77777777" w:rsidR="00965070" w:rsidRPr="00B2365B" w:rsidRDefault="00965070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Dodano:</w:t>
            </w:r>
          </w:p>
          <w:p w14:paraId="66775886" w14:textId="0B8BF61B" w:rsidR="004D6CFB" w:rsidRPr="00B2365B" w:rsidRDefault="004D6CFB" w:rsidP="0060746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metody  </w:t>
            </w:r>
            <w:hyperlink w:anchor="_getPlacowkaPocztowa" w:history="1">
              <w:r w:rsidRPr="00B2365B">
                <w:rPr>
                  <w:rStyle w:val="Hipercze"/>
                </w:rPr>
                <w:t>getPlacowkaPocztowa</w:t>
              </w:r>
            </w:hyperlink>
          </w:p>
          <w:p w14:paraId="1E10D690" w14:textId="08E6C5A5" w:rsidR="00997024" w:rsidRPr="00B2365B" w:rsidRDefault="00965070" w:rsidP="00607464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 xml:space="preserve">Opis typu </w:t>
            </w:r>
            <w:hyperlink w:anchor="_deliveryPathType" w:history="1">
              <w:r w:rsidRPr="00B2365B">
                <w:rPr>
                  <w:rStyle w:val="Hipercze"/>
                </w:rPr>
                <w:t>deliveryPathType</w:t>
              </w:r>
            </w:hyperlink>
          </w:p>
        </w:tc>
      </w:tr>
      <w:tr w:rsidR="006974F5" w:rsidRPr="00B2365B" w14:paraId="73F773B3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7EE7C8A" w14:textId="1C8609F9" w:rsidR="006974F5" w:rsidRPr="00B2365B" w:rsidRDefault="006974F5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79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32CB025" w14:textId="1BF9DA4D" w:rsidR="006974F5" w:rsidRPr="00B2365B" w:rsidRDefault="006974F5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2021-07-</w:t>
            </w:r>
            <w:r w:rsidR="00CF00D8">
              <w:rPr>
                <w:rFonts w:ascii="Arial" w:hAnsi="Arial" w:cs="Arial"/>
                <w:sz w:val="20"/>
                <w:szCs w:val="20"/>
                <w:lang w:val="en"/>
              </w:rPr>
              <w:t>2</w:t>
            </w:r>
            <w:r w:rsidR="00051C5B">
              <w:rPr>
                <w:rFonts w:ascii="Arial" w:hAnsi="Arial" w:cs="Arial"/>
                <w:sz w:val="20"/>
                <w:szCs w:val="20"/>
                <w:lang w:val="en"/>
              </w:rPr>
              <w:t>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46E5881" w14:textId="7AF77BC0" w:rsidR="006974F5" w:rsidRPr="00B2365B" w:rsidRDefault="006974F5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644AC8D4" w14:textId="59368333" w:rsidR="006974F5" w:rsidRDefault="006974F5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Ujednolicono polską i angielską wersję dokumentacji</w:t>
            </w:r>
          </w:p>
          <w:p w14:paraId="1BE42C06" w14:textId="2847C484" w:rsidR="006974F5" w:rsidRDefault="006974F5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Zaktualizowano</w:t>
            </w:r>
          </w:p>
          <w:p w14:paraId="5B5B4636" w14:textId="77777777" w:rsidR="006974F5" w:rsidRPr="00275BC2" w:rsidRDefault="006974F5" w:rsidP="00607464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>
              <w:rPr>
                <w:color w:val="000000"/>
              </w:rPr>
              <w:t xml:space="preserve">Opis typu </w:t>
            </w:r>
            <w:hyperlink w:anchor="_orderEasyReturnSolutionLabelType" w:history="1">
              <w:r w:rsidRPr="005A5E64">
                <w:rPr>
                  <w:rStyle w:val="Hipercze"/>
                  <w:lang w:val="en"/>
                </w:rPr>
                <w:t>orderEasyReturnSolutionLabelType</w:t>
              </w:r>
            </w:hyperlink>
          </w:p>
          <w:p w14:paraId="00D45300" w14:textId="77777777" w:rsidR="00275BC2" w:rsidRPr="00CF00D8" w:rsidRDefault="00275BC2" w:rsidP="00607464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 w:rsidRPr="00275BC2">
              <w:rPr>
                <w:color w:val="000000"/>
              </w:rPr>
              <w:t xml:space="preserve">Opis typu </w:t>
            </w:r>
            <w:hyperlink w:anchor="_awizoPrzesylkiType" w:history="1">
              <w:r w:rsidRPr="00275BC2">
                <w:rPr>
                  <w:rStyle w:val="Hipercze"/>
                </w:rPr>
                <w:t>awizoPrzesylkiType</w:t>
              </w:r>
            </w:hyperlink>
          </w:p>
          <w:p w14:paraId="38461745" w14:textId="0AECC5BE" w:rsidR="00CF00D8" w:rsidRPr="00B2365B" w:rsidRDefault="00CF00D8" w:rsidP="00607464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CF00D8">
              <w:rPr>
                <w:color w:val="000000"/>
              </w:rPr>
              <w:t xml:space="preserve">Opis metody </w:t>
            </w:r>
            <w:hyperlink w:anchor="_getPlacowkiPocztowe" w:history="1">
              <w:r w:rsidRPr="00CF00D8">
                <w:rPr>
                  <w:rStyle w:val="Hipercze"/>
                </w:rPr>
                <w:t>getPlacowkiPocztowe</w:t>
              </w:r>
            </w:hyperlink>
          </w:p>
        </w:tc>
      </w:tr>
      <w:tr w:rsidR="0029034F" w:rsidRPr="00B2365B" w14:paraId="68EB9D36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2DB9C95B" w14:textId="0638D73B" w:rsidR="0029034F" w:rsidRDefault="0029034F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80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B6E6E91" w14:textId="18C3172A" w:rsidR="0029034F" w:rsidRDefault="0029034F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2021-10-</w:t>
            </w:r>
            <w:r w:rsidR="00131691">
              <w:rPr>
                <w:rFonts w:ascii="Arial" w:hAnsi="Arial" w:cs="Arial"/>
                <w:sz w:val="20"/>
                <w:szCs w:val="20"/>
                <w:lang w:val="en"/>
              </w:rPr>
              <w:t>26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6949E98" w14:textId="68891037" w:rsidR="0029034F" w:rsidRDefault="0029034F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516B9282" w14:textId="77777777" w:rsidR="0029034F" w:rsidRDefault="0029034F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Dodano</w:t>
            </w:r>
          </w:p>
          <w:p w14:paraId="36CDFD77" w14:textId="52EB2FB1" w:rsidR="0029034F" w:rsidRDefault="0029034F" w:rsidP="0060746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Opis typu</w:t>
            </w:r>
            <w:r w:rsidR="000C4E44">
              <w:rPr>
                <w:color w:val="000000"/>
              </w:rPr>
              <w:t xml:space="preserve"> </w:t>
            </w:r>
            <w:r w:rsidR="000C4E44">
              <w:t xml:space="preserve"> </w:t>
            </w:r>
            <w:hyperlink w:anchor="_Pocztex2021Type" w:history="1">
              <w:r w:rsidR="00CD0ABA" w:rsidRPr="00CD0ABA">
                <w:rPr>
                  <w:rStyle w:val="Hipercze"/>
                </w:rPr>
                <w:t>p</w:t>
              </w:r>
              <w:r w:rsidR="000C4E44" w:rsidRPr="005D67B3">
                <w:rPr>
                  <w:rStyle w:val="Hipercze"/>
                </w:rPr>
                <w:t>ocztex2021Type</w:t>
              </w:r>
            </w:hyperlink>
          </w:p>
          <w:p w14:paraId="19AFE8DD" w14:textId="1C8B0E4E" w:rsidR="000C4E44" w:rsidRDefault="005D67B3" w:rsidP="0060746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ocztex2021KurierType" w:history="1">
              <w:r w:rsidR="00CD0ABA" w:rsidRPr="00CD0ABA">
                <w:rPr>
                  <w:rStyle w:val="Hipercze"/>
                </w:rPr>
                <w:t>p</w:t>
              </w:r>
              <w:r w:rsidR="000C4E44" w:rsidRPr="005D67B3">
                <w:rPr>
                  <w:rStyle w:val="Hipercze"/>
                </w:rPr>
                <w:t>ocztex2021KurierType</w:t>
              </w:r>
            </w:hyperlink>
          </w:p>
          <w:p w14:paraId="53E52969" w14:textId="1A7C815A" w:rsidR="000C4E44" w:rsidRDefault="005D67B3" w:rsidP="0060746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ocztex2021NaDzisType" w:history="1">
              <w:r w:rsidR="00CD0ABA" w:rsidRPr="00CD0ABA">
                <w:rPr>
                  <w:rStyle w:val="Hipercze"/>
                </w:rPr>
                <w:t>p</w:t>
              </w:r>
              <w:r w:rsidR="000C4E44" w:rsidRPr="005D67B3">
                <w:rPr>
                  <w:rStyle w:val="Hipercze"/>
                </w:rPr>
                <w:t>ocztex2021</w:t>
              </w:r>
              <w:r>
                <w:rPr>
                  <w:rStyle w:val="Hipercze"/>
                </w:rPr>
                <w:t>NaDzis</w:t>
              </w:r>
              <w:r w:rsidR="000C4E44" w:rsidRPr="005D67B3">
                <w:rPr>
                  <w:rStyle w:val="Hipercze"/>
                </w:rPr>
                <w:t>Type</w:t>
              </w:r>
            </w:hyperlink>
          </w:p>
          <w:p w14:paraId="36327938" w14:textId="0859845D" w:rsidR="000502E1" w:rsidRPr="000502E1" w:rsidRDefault="005D67B3" w:rsidP="0060746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otwierdzenieEDoreczeniaType" w:history="1">
              <w:r w:rsidR="000502E1" w:rsidRPr="00850243">
                <w:rPr>
                  <w:rStyle w:val="Hipercze"/>
                </w:rPr>
                <w:t>potwierdzenieEDoreczeniaType</w:t>
              </w:r>
            </w:hyperlink>
          </w:p>
          <w:p w14:paraId="1D45360C" w14:textId="6D3798C2" w:rsidR="000502E1" w:rsidRPr="000502E1" w:rsidRDefault="005D67B3" w:rsidP="0060746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otwierdzenieOdbioruPocztex2021Type" w:history="1">
              <w:r w:rsidR="000502E1" w:rsidRPr="00850243">
                <w:rPr>
                  <w:rStyle w:val="Hipercze"/>
                </w:rPr>
                <w:t>potwierdzenieOdbioruPocztex2021Type</w:t>
              </w:r>
            </w:hyperlink>
          </w:p>
          <w:p w14:paraId="508D4A0F" w14:textId="0F1D8588" w:rsidR="00F11471" w:rsidRPr="005D67B3" w:rsidRDefault="00F11471" w:rsidP="0060746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F11471">
              <w:rPr>
                <w:color w:val="000000"/>
              </w:rPr>
              <w:t xml:space="preserve">Opis typu </w:t>
            </w:r>
            <w:hyperlink w:anchor="_subPocztex2021Type" w:history="1">
              <w:r w:rsidRPr="00F11471">
                <w:rPr>
                  <w:rStyle w:val="Hipercze"/>
                </w:rPr>
                <w:t>subPocztex2021Type</w:t>
              </w:r>
            </w:hyperlink>
          </w:p>
          <w:p w14:paraId="6C47A8F6" w14:textId="24532079" w:rsidR="005D67B3" w:rsidRPr="005D67B3" w:rsidRDefault="005D67B3" w:rsidP="0060746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subPocztex2021KurierType" w:history="1">
              <w:r w:rsidRPr="00F11471">
                <w:rPr>
                  <w:rStyle w:val="Hipercze"/>
                </w:rPr>
                <w:t>subPocztex2021KurierType</w:t>
              </w:r>
            </w:hyperlink>
          </w:p>
          <w:p w14:paraId="3C7D093B" w14:textId="716F32C8" w:rsidR="00FB61F7" w:rsidRPr="003E4BB4" w:rsidRDefault="005D67B3" w:rsidP="0060746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subPocztex2021NaDzisType" w:history="1">
              <w:r w:rsidRPr="002B06FF">
                <w:rPr>
                  <w:rStyle w:val="Hipercze"/>
                </w:rPr>
                <w:t>subPocztex2021NaDzisType</w:t>
              </w:r>
            </w:hyperlink>
          </w:p>
          <w:p w14:paraId="4DDE259B" w14:textId="77777777" w:rsidR="003E4BB4" w:rsidRPr="00F11471" w:rsidRDefault="003E4BB4" w:rsidP="0060746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zawartoscPocztex2021Type" w:history="1">
              <w:r w:rsidRPr="00451A25">
                <w:rPr>
                  <w:rStyle w:val="Hipercze"/>
                </w:rPr>
                <w:t>zawartoscPocztex2021Type</w:t>
              </w:r>
            </w:hyperlink>
          </w:p>
          <w:p w14:paraId="6E9518F7" w14:textId="310BDA2E" w:rsidR="00A23752" w:rsidRPr="00942351" w:rsidRDefault="00A82285" w:rsidP="00607464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hyperlink w:anchor="_Mapowanie_usług_pocztowych" w:history="1">
              <w:r w:rsidRPr="00A82285">
                <w:rPr>
                  <w:rStyle w:val="Hipercze"/>
                </w:rPr>
                <w:t>Mapowanie usług pocztowych Elektroniczny Nadawca na metody API</w:t>
              </w:r>
            </w:hyperlink>
          </w:p>
        </w:tc>
      </w:tr>
      <w:tr w:rsidR="006E4326" w:rsidRPr="00B2365B" w14:paraId="74ABCEC5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1A87F36E" w14:textId="6D0AA9AC" w:rsidR="006E4326" w:rsidRDefault="006E4326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lastRenderedPageBreak/>
              <w:t>81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C9277A2" w14:textId="1CBB5065" w:rsidR="006E4326" w:rsidRDefault="006E4326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2021-12-1</w:t>
            </w:r>
            <w:r w:rsidR="00A30DB4">
              <w:rPr>
                <w:rFonts w:ascii="Arial" w:hAnsi="Arial" w:cs="Arial"/>
                <w:sz w:val="20"/>
                <w:szCs w:val="20"/>
                <w:lang w:val="en"/>
              </w:rPr>
              <w:t>6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A04764A" w14:textId="641F0201" w:rsidR="006E4326" w:rsidRDefault="006E4326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BCF449B" w14:textId="77777777" w:rsidR="006E4326" w:rsidRDefault="006E4326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Dodano</w:t>
            </w:r>
          </w:p>
          <w:p w14:paraId="6073B349" w14:textId="789059F0" w:rsidR="006E4326" w:rsidRDefault="006E4326" w:rsidP="00607464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rzesylkaEZwrotPocztex2021Type" w:history="1">
              <w:r w:rsidRPr="006E4326">
                <w:rPr>
                  <w:rStyle w:val="Hipercze"/>
                </w:rPr>
                <w:t>przesylkaEZwrotPocztex2021Type</w:t>
              </w:r>
            </w:hyperlink>
          </w:p>
          <w:p w14:paraId="442F2B58" w14:textId="06246B6B" w:rsidR="006E4326" w:rsidRDefault="006E4326" w:rsidP="00607464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formatPocztex2021Type_1" w:history="1">
              <w:r w:rsidRPr="004B7D3D">
                <w:rPr>
                  <w:rStyle w:val="Hipercze"/>
                </w:rPr>
                <w:t>formatPocztex2021Type</w:t>
              </w:r>
            </w:hyperlink>
          </w:p>
          <w:p w14:paraId="0E933BF7" w14:textId="1AB6751C" w:rsidR="006E4326" w:rsidRDefault="006E4326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Zaktualizowano</w:t>
            </w:r>
          </w:p>
          <w:p w14:paraId="76C66407" w14:textId="540A5739" w:rsidR="00A30DB4" w:rsidRDefault="00A30DB4" w:rsidP="0060746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O</w:t>
            </w:r>
            <w:r>
              <w:t xml:space="preserve">pis metody </w:t>
            </w:r>
            <w:hyperlink w:anchor="_Toc406061499" w:history="1">
              <w:r w:rsidRPr="00A30DB4">
                <w:rPr>
                  <w:rStyle w:val="Hipercze"/>
                </w:rPr>
                <w:t>setAktywnaKarta</w:t>
              </w:r>
            </w:hyperlink>
          </w:p>
          <w:p w14:paraId="283AD937" w14:textId="6D4B248F" w:rsidR="00A30DB4" w:rsidRPr="00A30DB4" w:rsidRDefault="006E4326" w:rsidP="00607464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ocztex2021Type" w:history="1">
              <w:r w:rsidRPr="006E4326">
                <w:rPr>
                  <w:rStyle w:val="Hipercze"/>
                </w:rPr>
                <w:t>pocztex2021Type</w:t>
              </w:r>
            </w:hyperlink>
          </w:p>
        </w:tc>
      </w:tr>
      <w:tr w:rsidR="00D1775C" w:rsidRPr="00B2365B" w14:paraId="1833A3A1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2EAA84F" w14:textId="7791AA78" w:rsidR="00D1775C" w:rsidRDefault="00D1775C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82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F477F4A" w14:textId="4CE77A35" w:rsidR="00D1775C" w:rsidRDefault="00D1775C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2022-03-18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4EB3A9C" w14:textId="53494222" w:rsidR="00D1775C" w:rsidRDefault="00D1775C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587152A6" w14:textId="77777777" w:rsidR="00576D32" w:rsidRDefault="00576D32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Dodano</w:t>
            </w:r>
          </w:p>
          <w:p w14:paraId="0E7C91DC" w14:textId="686F435D" w:rsidR="00576D32" w:rsidRDefault="00576D32" w:rsidP="0060746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Opis typ</w:t>
            </w:r>
            <w:r w:rsidR="00287DDA">
              <w:rPr>
                <w:color w:val="000000"/>
              </w:rPr>
              <w:t>u</w:t>
            </w:r>
            <w:r>
              <w:rPr>
                <w:color w:val="000000"/>
              </w:rPr>
              <w:t xml:space="preserve"> </w:t>
            </w:r>
            <w:hyperlink w:anchor="_produktyInKartaType" w:history="1">
              <w:r w:rsidRPr="00E75715">
                <w:rPr>
                  <w:rStyle w:val="Hipercze"/>
                </w:rPr>
                <w:t>produktyInKartaType</w:t>
              </w:r>
            </w:hyperlink>
          </w:p>
          <w:p w14:paraId="643821B0" w14:textId="5BF45972" w:rsidR="00576D32" w:rsidRDefault="00576D32" w:rsidP="0060746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_produktInKartaType" w:history="1">
              <w:r w:rsidRPr="00E75715">
                <w:rPr>
                  <w:rStyle w:val="Hipercze"/>
                </w:rPr>
                <w:t>produktInKartaType</w:t>
              </w:r>
            </w:hyperlink>
          </w:p>
          <w:p w14:paraId="097007AB" w14:textId="75F8C8B1" w:rsidR="00D1775C" w:rsidRDefault="00D1775C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Zaktualizowano</w:t>
            </w:r>
          </w:p>
          <w:p w14:paraId="7F3465D5" w14:textId="1C514CB7" w:rsidR="00E75715" w:rsidRPr="00576D32" w:rsidRDefault="00D1775C" w:rsidP="0060746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</w:t>
            </w:r>
            <w:r w:rsidR="00E75715">
              <w:rPr>
                <w:color w:val="000000"/>
              </w:rPr>
              <w:t xml:space="preserve">typu </w:t>
            </w:r>
            <w:hyperlink w:anchor="_kartaType" w:history="1">
              <w:r w:rsidR="00E75715" w:rsidRPr="00E75715">
                <w:rPr>
                  <w:rStyle w:val="Hipercze"/>
                </w:rPr>
                <w:t>kartaType</w:t>
              </w:r>
            </w:hyperlink>
          </w:p>
        </w:tc>
      </w:tr>
      <w:tr w:rsidR="00287DDA" w:rsidRPr="00B2365B" w14:paraId="3868E157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4B9A64EB" w14:textId="64287603" w:rsidR="00287DDA" w:rsidRDefault="00287DDA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82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D1E63B5" w14:textId="0C8B88E3" w:rsidR="00287DDA" w:rsidRDefault="00287DDA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2022-04-01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1E41CE1" w14:textId="3F603130" w:rsidR="00287DDA" w:rsidRDefault="00287DDA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1277618E" w14:textId="77777777" w:rsidR="00287DDA" w:rsidRDefault="00287DDA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Dodano</w:t>
            </w:r>
          </w:p>
          <w:p w14:paraId="08E6451A" w14:textId="24BD56B3" w:rsidR="00287DDA" w:rsidRDefault="00287DDA" w:rsidP="0060746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Opis ty</w:t>
            </w:r>
            <w:r w:rsidR="006D1D15">
              <w:rPr>
                <w:color w:val="000000"/>
              </w:rPr>
              <w:t>pu</w:t>
            </w:r>
            <w:r>
              <w:rPr>
                <w:color w:val="000000"/>
              </w:rPr>
              <w:t xml:space="preserve"> </w:t>
            </w:r>
            <w:hyperlink w:anchor="_marketingowaZAdresemType" w:history="1">
              <w:r w:rsidR="006D1D15" w:rsidRPr="006D1D15">
                <w:rPr>
                  <w:rStyle w:val="Hipercze"/>
                </w:rPr>
                <w:t>marketingowaZAdresemType</w:t>
              </w:r>
            </w:hyperlink>
          </w:p>
          <w:p w14:paraId="04F5B8FC" w14:textId="0D42F295" w:rsidR="00287DDA" w:rsidRDefault="00287DDA" w:rsidP="0060746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_marketingowaZbiorczoType" w:history="1">
              <w:r w:rsidR="006D1D15" w:rsidRPr="006D1D15">
                <w:rPr>
                  <w:rStyle w:val="Hipercze"/>
                </w:rPr>
                <w:t>marketingowaZbiorczoType</w:t>
              </w:r>
            </w:hyperlink>
          </w:p>
          <w:p w14:paraId="26C19BA3" w14:textId="77777777" w:rsidR="00287DDA" w:rsidRDefault="00287DDA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Zaktualizowano</w:t>
            </w:r>
          </w:p>
          <w:p w14:paraId="09271D95" w14:textId="5F798A6C" w:rsidR="00287DDA" w:rsidRDefault="00287DDA" w:rsidP="0060746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_reklamowaType" w:history="1">
              <w:r w:rsidR="006D1D15" w:rsidRPr="006D1D15">
                <w:rPr>
                  <w:rStyle w:val="Hipercze"/>
                </w:rPr>
                <w:t>reklamowaType</w:t>
              </w:r>
            </w:hyperlink>
          </w:p>
          <w:p w14:paraId="77349C9B" w14:textId="6B84E2A3" w:rsidR="006D1D15" w:rsidRPr="00287DDA" w:rsidRDefault="006D1D15" w:rsidP="00607464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hyperlink w:anchor="_Mapowanie_usług_pocztowych" w:history="1">
              <w:r w:rsidRPr="00A82285">
                <w:rPr>
                  <w:rStyle w:val="Hipercze"/>
                </w:rPr>
                <w:t>Mapowanie usług pocztowych Elektroniczny Nadawca na metody API</w:t>
              </w:r>
            </w:hyperlink>
          </w:p>
        </w:tc>
      </w:tr>
      <w:tr w:rsidR="007E3A15" w:rsidRPr="00B2365B" w14:paraId="6BCEC241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4041FDC1" w14:textId="5697F217" w:rsidR="007E3A15" w:rsidRDefault="007E3A15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83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EB09BB2" w14:textId="3BAE1C69" w:rsidR="007E3A15" w:rsidRDefault="007E3A15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2022-04-0</w:t>
            </w:r>
            <w:r w:rsidR="00FE4D2F">
              <w:rPr>
                <w:rFonts w:ascii="Arial" w:hAnsi="Arial" w:cs="Arial"/>
                <w:sz w:val="20"/>
                <w:szCs w:val="20"/>
                <w:lang w:val="en"/>
              </w:rPr>
              <w:t>7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851D98D" w14:textId="47748928" w:rsidR="007E3A15" w:rsidRDefault="007E3A15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M</w:t>
            </w:r>
            <w:r w:rsidR="00FE34E7">
              <w:rPr>
                <w:rFonts w:ascii="Arial" w:hAnsi="Arial" w:cs="Arial"/>
                <w:sz w:val="20"/>
                <w:szCs w:val="20"/>
                <w:lang w:val="en"/>
              </w:rPr>
              <w:t>P (PD)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A4F6AF0" w14:textId="77777777" w:rsidR="00B8058F" w:rsidRDefault="00B8058F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Zaktualizowano</w:t>
            </w:r>
          </w:p>
          <w:p w14:paraId="018A00D4" w14:textId="77777777" w:rsidR="007E3A15" w:rsidRDefault="00B8058F" w:rsidP="00607464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spacing w:after="60"/>
              <w:rPr>
                <w:rStyle w:val="Hipercze"/>
              </w:rPr>
            </w:pPr>
            <w:r>
              <w:rPr>
                <w:color w:val="000000"/>
              </w:rPr>
              <w:t>O</w:t>
            </w:r>
            <w:r>
              <w:t xml:space="preserve">pis </w:t>
            </w:r>
            <w:r w:rsidRPr="00920FC0">
              <w:rPr>
                <w:rFonts w:ascii="Arial" w:hAnsi="Arial" w:cs="Arial"/>
                <w:sz w:val="20"/>
                <w:szCs w:val="20"/>
              </w:rPr>
              <w:t>ty</w:t>
            </w:r>
            <w:r w:rsidRPr="00920FC0">
              <w:rPr>
                <w:color w:val="auto"/>
              </w:rPr>
              <w:t xml:space="preserve">pu </w:t>
            </w:r>
            <w:hyperlink w:anchor="_placowkaPocztowaType" w:history="1">
              <w:r w:rsidRPr="00B2365B">
                <w:rPr>
                  <w:rStyle w:val="Hipercze"/>
                </w:rPr>
                <w:t>placowkaPocztowaType</w:t>
              </w:r>
            </w:hyperlink>
          </w:p>
          <w:p w14:paraId="264E7FD6" w14:textId="7F8ACE9F" w:rsidR="002C0320" w:rsidRPr="00B2365B" w:rsidRDefault="002C0320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B2365B">
              <w:rPr>
                <w:color w:val="000000"/>
              </w:rPr>
              <w:t>Dodano</w:t>
            </w:r>
          </w:p>
          <w:p w14:paraId="1713C08E" w14:textId="3B47DC3F" w:rsidR="002C0320" w:rsidRPr="002C0320" w:rsidRDefault="002C0320" w:rsidP="00607464">
            <w:pPr>
              <w:pStyle w:val="Akapitzlist"/>
              <w:numPr>
                <w:ilvl w:val="1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50190C">
              <w:t xml:space="preserve">FAQ </w:t>
            </w:r>
            <w:hyperlink w:anchor="_Integracja_sieć_dostawy" w:history="1">
              <w:r w:rsidRPr="006E3F7D">
                <w:rPr>
                  <w:rStyle w:val="Hipercze"/>
                </w:rPr>
                <w:t>12</w:t>
              </w:r>
            </w:hyperlink>
            <w:r w:rsidRPr="0050190C">
              <w:t xml:space="preserve">, </w:t>
            </w:r>
            <w:hyperlink w:anchor="_Integracja_i_pobieranie" w:history="1">
              <w:r w:rsidRPr="006E3F7D">
                <w:rPr>
                  <w:rStyle w:val="Hipercze"/>
                </w:rPr>
                <w:t>1</w:t>
              </w:r>
              <w:r w:rsidR="0050190C" w:rsidRPr="006E3F7D">
                <w:rPr>
                  <w:rStyle w:val="Hipercze"/>
                </w:rPr>
                <w:t>3</w:t>
              </w:r>
            </w:hyperlink>
          </w:p>
        </w:tc>
      </w:tr>
      <w:tr w:rsidR="00ED6756" w:rsidRPr="00B2365B" w14:paraId="7445F5C7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6DC3EAB" w14:textId="11635868" w:rsidR="00ED6756" w:rsidRDefault="00ED6756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84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A5CCE95" w14:textId="19A0A734" w:rsidR="00ED6756" w:rsidRDefault="00ED6756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2022-04-07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56E0743" w14:textId="4FC00C0B" w:rsidR="00ED6756" w:rsidRDefault="00ED6756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82B107A" w14:textId="77777777" w:rsidR="00ED6756" w:rsidRDefault="00ED6756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Zaktualizowano</w:t>
            </w:r>
          </w:p>
          <w:p w14:paraId="4191FB42" w14:textId="0DA9503C" w:rsidR="00ED6756" w:rsidRDefault="00ED6756" w:rsidP="00607464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hyperlink w:anchor="_addShipment" w:history="1">
              <w:r w:rsidRPr="000805AE">
                <w:rPr>
                  <w:rStyle w:val="Hipercze"/>
                </w:rPr>
                <w:t>addShipment</w:t>
              </w:r>
            </w:hyperlink>
          </w:p>
          <w:p w14:paraId="5CFE7E70" w14:textId="7FCA4E0E" w:rsidR="00ED6756" w:rsidRDefault="00ED6756" w:rsidP="00607464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hyperlink w:anchor="_clearEnvelope" w:history="1">
              <w:r w:rsidRPr="000805AE">
                <w:rPr>
                  <w:rStyle w:val="Hipercze"/>
                </w:rPr>
                <w:t>clearEnvelope</w:t>
              </w:r>
            </w:hyperlink>
          </w:p>
          <w:p w14:paraId="705D8345" w14:textId="5F1BF54D" w:rsidR="00ED6756" w:rsidRDefault="00ED6756" w:rsidP="00607464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hyperlink w:anchor="_createEnvelopeBufor" w:history="1">
              <w:r w:rsidRPr="000805AE">
                <w:rPr>
                  <w:rStyle w:val="Hipercze"/>
                </w:rPr>
                <w:t>createEnvelopeBufor</w:t>
              </w:r>
            </w:hyperlink>
          </w:p>
          <w:p w14:paraId="4CBC6A91" w14:textId="28AC1380" w:rsidR="00ED6756" w:rsidRDefault="00ED6756" w:rsidP="00607464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hyperlink w:anchor="_sendEnvelope" w:history="1">
              <w:r w:rsidRPr="000805AE">
                <w:rPr>
                  <w:rStyle w:val="Hipercze"/>
                </w:rPr>
                <w:t>sendEnvelope</w:t>
              </w:r>
            </w:hyperlink>
          </w:p>
          <w:p w14:paraId="1D08AA9D" w14:textId="7D7AB324" w:rsidR="00ED6756" w:rsidRDefault="00ED6756" w:rsidP="00607464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hyperlink w:anchor="_updateEnvelopeBufor" w:history="1">
              <w:r w:rsidRPr="000805AE">
                <w:rPr>
                  <w:rStyle w:val="Hipercze"/>
                </w:rPr>
                <w:t>updateEnvelopeBufor</w:t>
              </w:r>
            </w:hyperlink>
          </w:p>
          <w:p w14:paraId="4849599A" w14:textId="77777777" w:rsidR="00ED6756" w:rsidRDefault="00ED6756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Dodano</w:t>
            </w:r>
          </w:p>
          <w:p w14:paraId="49198D13" w14:textId="5E8D5B91" w:rsidR="00ED6756" w:rsidRPr="00CF63D6" w:rsidRDefault="00ED6756" w:rsidP="00607464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 w:rsidRPr="00CF63D6">
              <w:rPr>
                <w:color w:val="000000"/>
              </w:rPr>
              <w:t xml:space="preserve">Opis metody </w:t>
            </w:r>
            <w:hyperlink w:anchor="_setEnvelopeBuforDataNadania" w:history="1">
              <w:r w:rsidRPr="000805AE">
                <w:rPr>
                  <w:rStyle w:val="Hipercze"/>
                </w:rPr>
                <w:t>setEnvelopeBuforDataNadania</w:t>
              </w:r>
            </w:hyperlink>
          </w:p>
        </w:tc>
      </w:tr>
      <w:tr w:rsidR="006B7402" w:rsidRPr="00B2365B" w14:paraId="2A9832D0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doub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DD9FB85" w14:textId="73F1714E" w:rsidR="006B7402" w:rsidRDefault="006B7402" w:rsidP="006B7402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85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E930457" w14:textId="1094B0CE" w:rsidR="006B7402" w:rsidRDefault="006B7402" w:rsidP="006B7402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2022-09-28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91A7472" w14:textId="334F7EDE" w:rsidR="006B7402" w:rsidRDefault="006B7402" w:rsidP="006B7402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PR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0BC2CEB0" w14:textId="77777777" w:rsidR="006B7402" w:rsidRDefault="006B7402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Zaktualizowano</w:t>
            </w:r>
          </w:p>
          <w:p w14:paraId="26F1F030" w14:textId="4B7FE6B7" w:rsidR="006B7402" w:rsidRDefault="006B7402" w:rsidP="00607464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hyperlink w:anchor="SposobyDostawyAllegro" w:history="1">
              <w:r w:rsidRPr="0043727F">
                <w:rPr>
                  <w:rStyle w:val="Hipercze"/>
                </w:rPr>
                <w:t>Sposoby dostawy Allegro</w:t>
              </w:r>
            </w:hyperlink>
          </w:p>
        </w:tc>
      </w:tr>
      <w:tr w:rsidR="005E1582" w:rsidRPr="00B2365B" w14:paraId="45DD8B1D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50204E09" w14:textId="29229FCF" w:rsidR="005E1582" w:rsidRDefault="005E1582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8</w:t>
            </w:r>
            <w:r w:rsidR="003A79A4">
              <w:rPr>
                <w:rFonts w:ascii="Arial" w:hAnsi="Arial" w:cs="Arial"/>
                <w:sz w:val="20"/>
                <w:szCs w:val="20"/>
                <w:lang w:val="en"/>
              </w:rPr>
              <w:t>6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25E9314" w14:textId="3268DF9F" w:rsidR="005E1582" w:rsidRDefault="005E1582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2022-10-20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13D17A6" w14:textId="470884B1" w:rsidR="005E1582" w:rsidRDefault="005E1582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92D5317" w14:textId="77777777" w:rsidR="005E1582" w:rsidRDefault="005E1582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Zaktualizowano</w:t>
            </w:r>
          </w:p>
          <w:p w14:paraId="69844027" w14:textId="31EF2525" w:rsidR="005E1582" w:rsidRDefault="005E1582" w:rsidP="00607464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hyperlink w:anchor="getPlacowkiPocztowe" w:history="1">
              <w:r w:rsidRPr="0035278A">
                <w:rPr>
                  <w:rStyle w:val="Hipercze"/>
                </w:rPr>
                <w:t>getPlacowkiPocztowe</w:t>
              </w:r>
            </w:hyperlink>
          </w:p>
          <w:p w14:paraId="3EB587E2" w14:textId="278D14F7" w:rsidR="005E1582" w:rsidRDefault="005E1582" w:rsidP="00607464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hyperlink w:anchor="_Toc406061488" w:history="1">
              <w:r w:rsidRPr="0035278A">
                <w:rPr>
                  <w:rStyle w:val="Hipercze"/>
                </w:rPr>
                <w:t>getPrintForParcel</w:t>
              </w:r>
            </w:hyperlink>
          </w:p>
          <w:p w14:paraId="303A5604" w14:textId="7896DAB4" w:rsidR="005E1582" w:rsidRDefault="005E1582" w:rsidP="00607464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Opis typy </w:t>
            </w:r>
            <w:hyperlink w:anchor="_errorType" w:history="1">
              <w:r w:rsidRPr="0035278A">
                <w:rPr>
                  <w:rStyle w:val="Hipercze"/>
                </w:rPr>
                <w:t>errorType</w:t>
              </w:r>
            </w:hyperlink>
          </w:p>
          <w:p w14:paraId="1FC0E352" w14:textId="1C85C5BE" w:rsidR="005E1582" w:rsidRDefault="005E1582" w:rsidP="00607464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_pobranieType" w:history="1">
              <w:r w:rsidRPr="0035278A">
                <w:rPr>
                  <w:rStyle w:val="Hipercze"/>
                </w:rPr>
                <w:t>pobranieType</w:t>
              </w:r>
            </w:hyperlink>
          </w:p>
        </w:tc>
      </w:tr>
      <w:tr w:rsidR="00703C89" w:rsidRPr="00B2365B" w14:paraId="19CDA26D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597507B6" w14:textId="358FDB1C" w:rsidR="00703C89" w:rsidRDefault="00703C89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lastRenderedPageBreak/>
              <w:t>87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9B5BFB5" w14:textId="632A0003" w:rsidR="00703C89" w:rsidRDefault="00703C89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2023-06-20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C8886DA" w14:textId="4ABF24A9" w:rsidR="00703C89" w:rsidRDefault="00703C89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1BCBA806" w14:textId="77777777" w:rsidR="00703C89" w:rsidRDefault="00703C89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Usunięto</w:t>
            </w:r>
          </w:p>
          <w:p w14:paraId="532A25BF" w14:textId="77777777" w:rsidR="00703C89" w:rsidRDefault="00B929BB" w:rsidP="00607464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r>
              <w:t xml:space="preserve"> </w:t>
            </w:r>
            <w:r w:rsidRPr="00B929BB">
              <w:rPr>
                <w:color w:val="000000"/>
              </w:rPr>
              <w:t>getPaczkaKorzysciInfo</w:t>
            </w:r>
          </w:p>
          <w:p w14:paraId="30EC0008" w14:textId="77777777" w:rsidR="00B929BB" w:rsidRDefault="00B929BB" w:rsidP="00607464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r w:rsidRPr="00B929BB">
              <w:rPr>
                <w:color w:val="000000"/>
              </w:rPr>
              <w:t>pocztexKrajowyType</w:t>
            </w:r>
          </w:p>
          <w:p w14:paraId="5D88D045" w14:textId="19763419" w:rsidR="00B929BB" w:rsidRDefault="00AA6E86" w:rsidP="00607464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 w:rsidR="00B929BB" w:rsidRPr="00B929BB">
              <w:rPr>
                <w:color w:val="000000"/>
              </w:rPr>
              <w:t>paczkaPocztowaPLUSType</w:t>
            </w:r>
          </w:p>
          <w:p w14:paraId="1F765E2D" w14:textId="305EE34D" w:rsidR="00B929BB" w:rsidRDefault="00AA6E86" w:rsidP="00607464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 w:rsidR="00B929BB" w:rsidRPr="00B929BB">
              <w:rPr>
                <w:color w:val="000000"/>
              </w:rPr>
              <w:t>ePrzesylkaType</w:t>
            </w:r>
          </w:p>
          <w:p w14:paraId="24B34D39" w14:textId="77777777" w:rsidR="00B929BB" w:rsidRDefault="00B929BB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Zmodyfikowano</w:t>
            </w:r>
          </w:p>
          <w:p w14:paraId="22E84805" w14:textId="24FCF669" w:rsidR="00B929BB" w:rsidRDefault="00B929BB" w:rsidP="00607464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r>
              <w:t xml:space="preserve"> </w:t>
            </w:r>
            <w:hyperlink w:anchor="_createShopEZwroty" w:history="1">
              <w:r w:rsidRPr="001C49C1">
                <w:rPr>
                  <w:rStyle w:val="Hipercze"/>
                </w:rPr>
                <w:t>createShopEZwroty</w:t>
              </w:r>
            </w:hyperlink>
          </w:p>
          <w:p w14:paraId="08CF1293" w14:textId="04EBF54A" w:rsidR="00B929BB" w:rsidRDefault="00B929BB" w:rsidP="00607464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r>
              <w:t xml:space="preserve"> </w:t>
            </w:r>
            <w:hyperlink w:anchor="_deleteShopEZwroty" w:history="1">
              <w:r w:rsidRPr="001C49C1">
                <w:rPr>
                  <w:rStyle w:val="Hipercze"/>
                </w:rPr>
                <w:t>deleteShopEZwroty</w:t>
              </w:r>
            </w:hyperlink>
          </w:p>
          <w:p w14:paraId="69D43303" w14:textId="42140623" w:rsidR="00B929BB" w:rsidRDefault="00B929BB" w:rsidP="00607464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metody </w:t>
            </w:r>
            <w:r>
              <w:t xml:space="preserve"> </w:t>
            </w:r>
            <w:hyperlink w:anchor="_updateShopEZwroty" w:history="1">
              <w:r w:rsidRPr="001C49C1">
                <w:rPr>
                  <w:rStyle w:val="Hipercze"/>
                </w:rPr>
                <w:t>updateShopEZwroty</w:t>
              </w:r>
            </w:hyperlink>
          </w:p>
          <w:p w14:paraId="79FE6876" w14:textId="5E678EE8" w:rsidR="00B929BB" w:rsidRDefault="00B929BB" w:rsidP="00607464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aczkaPocztowaType_1" w:history="1">
              <w:r w:rsidRPr="001C49C1">
                <w:rPr>
                  <w:rStyle w:val="Hipercze"/>
                </w:rPr>
                <w:t>paczkaPocztowaType</w:t>
              </w:r>
            </w:hyperlink>
          </w:p>
          <w:p w14:paraId="750292BA" w14:textId="77777777" w:rsidR="007E7041" w:rsidRPr="005A7C81" w:rsidRDefault="007E7041" w:rsidP="00607464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60"/>
              <w:rPr>
                <w:rStyle w:val="Hipercze"/>
                <w:color w:val="000000"/>
                <w:u w:val="none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ocztex2021KurierType" w:history="1">
              <w:r w:rsidRPr="001C49C1">
                <w:rPr>
                  <w:rStyle w:val="Hipercze"/>
                </w:rPr>
                <w:t>pocztex2021KurierType</w:t>
              </w:r>
            </w:hyperlink>
          </w:p>
          <w:p w14:paraId="322094CF" w14:textId="77777777" w:rsidR="005A7C81" w:rsidRDefault="005A7C81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Dodano</w:t>
            </w:r>
          </w:p>
          <w:p w14:paraId="2CAA3C07" w14:textId="0A865AE8" w:rsidR="005A7C81" w:rsidRPr="005A7C81" w:rsidRDefault="005A7C81" w:rsidP="00607464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otwierdzenieOdbioruKurierskaType" w:history="1">
              <w:r w:rsidRPr="009D20D5">
                <w:rPr>
                  <w:rStyle w:val="Hipercze"/>
                </w:rPr>
                <w:t>potwierdzenieOdbioruKurierskaType</w:t>
              </w:r>
            </w:hyperlink>
          </w:p>
        </w:tc>
      </w:tr>
      <w:tr w:rsidR="00B2709A" w:rsidRPr="00B2365B" w14:paraId="1C66926D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AB0744E" w14:textId="3994E272" w:rsidR="00B2709A" w:rsidRDefault="00B2709A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88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2E6A7BE6" w14:textId="072485B5" w:rsidR="00B2709A" w:rsidRDefault="00B2709A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</w:t>
            </w:r>
            <w:r w:rsidR="00D86CC7">
              <w:rPr>
                <w:rFonts w:ascii="Arial" w:hAnsi="Arial" w:cs="Arial"/>
                <w:sz w:val="20"/>
                <w:szCs w:val="20"/>
                <w:lang w:val="en"/>
              </w:rPr>
              <w:t>23</w:t>
            </w:r>
            <w:r>
              <w:rPr>
                <w:rFonts w:ascii="Arial" w:hAnsi="Arial" w:cs="Arial"/>
                <w:sz w:val="20"/>
                <w:szCs w:val="20"/>
                <w:lang w:val="en"/>
              </w:rPr>
              <w:t>-10-20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61FFCCC" w14:textId="36E29880" w:rsidR="00B2709A" w:rsidRDefault="00B2709A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3692FBD" w14:textId="77777777" w:rsidR="00B2709A" w:rsidRDefault="00B2709A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Zmodyfikowano</w:t>
            </w:r>
          </w:p>
          <w:p w14:paraId="5431FA92" w14:textId="6B8A1EF9" w:rsidR="00B2709A" w:rsidRDefault="00B2709A" w:rsidP="00607464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rzesylkaEPOType" w:history="1">
              <w:r w:rsidRPr="00B2709A">
                <w:rPr>
                  <w:rStyle w:val="Hipercze"/>
                </w:rPr>
                <w:t>przesylkaEPOType</w:t>
              </w:r>
            </w:hyperlink>
          </w:p>
        </w:tc>
      </w:tr>
      <w:tr w:rsidR="00D65D22" w:rsidRPr="00B2365B" w14:paraId="73B1E688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doub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F53757B" w14:textId="322045AE" w:rsidR="00D65D22" w:rsidRDefault="00D65D22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89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FCEC1E0" w14:textId="22C6E31C" w:rsidR="00D65D22" w:rsidRDefault="00D65D22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2024-05-24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9F0B88B" w14:textId="62B35F82" w:rsidR="00D65D22" w:rsidRDefault="00D65D22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68479F48" w14:textId="77777777" w:rsidR="00D65D22" w:rsidRDefault="00D65D22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Zmodyfikowano</w:t>
            </w:r>
          </w:p>
          <w:p w14:paraId="62E4843C" w14:textId="74BBC837" w:rsidR="00D65D22" w:rsidRDefault="00D65D22" w:rsidP="00607464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_addShipmentResponseItemType" w:history="1">
              <w:r w:rsidRPr="00D65D22">
                <w:rPr>
                  <w:rStyle w:val="Hipercze"/>
                </w:rPr>
                <w:t>addShipmentResponseItemType</w:t>
              </w:r>
            </w:hyperlink>
          </w:p>
        </w:tc>
      </w:tr>
      <w:tr w:rsidR="00D86CC7" w:rsidRPr="00B2365B" w14:paraId="1AD65EF9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6B9ED314" w14:textId="3E0DA9FC" w:rsidR="00D86CC7" w:rsidRDefault="00D65D22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90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47149383" w14:textId="16890BD5" w:rsidR="00D86CC7" w:rsidRDefault="00CF4C6A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2024-0</w:t>
            </w:r>
            <w:r w:rsidR="00D925B5">
              <w:rPr>
                <w:rFonts w:ascii="Arial" w:hAnsi="Arial" w:cs="Arial"/>
                <w:sz w:val="20"/>
                <w:szCs w:val="20"/>
                <w:lang w:val="en"/>
              </w:rPr>
              <w:t>6</w:t>
            </w:r>
            <w:r>
              <w:rPr>
                <w:rFonts w:ascii="Arial" w:hAnsi="Arial" w:cs="Arial"/>
                <w:sz w:val="20"/>
                <w:szCs w:val="20"/>
                <w:lang w:val="en"/>
              </w:rPr>
              <w:t>-2</w:t>
            </w:r>
            <w:r w:rsidR="00D925B5">
              <w:rPr>
                <w:rFonts w:ascii="Arial" w:hAnsi="Arial" w:cs="Arial"/>
                <w:sz w:val="20"/>
                <w:szCs w:val="20"/>
                <w:lang w:val="en"/>
              </w:rPr>
              <w:t>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B6BF30F" w14:textId="6965455E" w:rsidR="00D86CC7" w:rsidRDefault="00CF4C6A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1AD2375D" w14:textId="77777777" w:rsidR="00D86CC7" w:rsidRDefault="00CF4C6A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Zmodyfikowano</w:t>
            </w:r>
          </w:p>
          <w:p w14:paraId="77588AEB" w14:textId="786D18BA" w:rsidR="00CF4C6A" w:rsidRDefault="00CF4C6A" w:rsidP="00607464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ocztex2021KurierType" w:history="1">
              <w:r w:rsidRPr="00A843D7">
                <w:rPr>
                  <w:rStyle w:val="Hipercze"/>
                </w:rPr>
                <w:t>pocztex2021KurierType</w:t>
              </w:r>
            </w:hyperlink>
          </w:p>
        </w:tc>
      </w:tr>
      <w:tr w:rsidR="00941F52" w:rsidRPr="00B2365B" w14:paraId="30D3511B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55892B91" w14:textId="394F23DE" w:rsidR="00941F52" w:rsidRDefault="00941F52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91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A594C9F" w14:textId="10CB4428" w:rsidR="00941F52" w:rsidRDefault="00941F52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2024-10-15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EDD154E" w14:textId="32416139" w:rsidR="00941F52" w:rsidRDefault="00941F52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711AE1FF" w14:textId="77777777" w:rsidR="00941F52" w:rsidRDefault="00941F52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Zmodyfikowano</w:t>
            </w:r>
          </w:p>
          <w:p w14:paraId="0E637741" w14:textId="46A3954A" w:rsidR="0085146B" w:rsidRDefault="0085146B" w:rsidP="00607464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_profilType" w:history="1">
              <w:r w:rsidRPr="0085146B">
                <w:rPr>
                  <w:rStyle w:val="Hipercze"/>
                </w:rPr>
                <w:t>profilType</w:t>
              </w:r>
            </w:hyperlink>
          </w:p>
          <w:p w14:paraId="228704E4" w14:textId="758F1D49" w:rsidR="00941F52" w:rsidRDefault="00941F52" w:rsidP="00607464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zamowKurieraType" w:history="1">
              <w:r w:rsidRPr="00941F52">
                <w:rPr>
                  <w:rStyle w:val="Hipercze"/>
                </w:rPr>
                <w:t>zamowKurieraType</w:t>
              </w:r>
            </w:hyperlink>
          </w:p>
        </w:tc>
      </w:tr>
      <w:tr w:rsidR="00CC6911" w:rsidRPr="00B2365B" w14:paraId="0A1BF2C4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7F087079" w14:textId="55608BC8" w:rsidR="00CC6911" w:rsidRDefault="00CC6911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92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01CFD95B" w14:textId="5D54AD32" w:rsidR="00CC6911" w:rsidRDefault="00CC6911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2024-12-13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DD2343A" w14:textId="543A2A98" w:rsidR="00CC6911" w:rsidRDefault="00CC6911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2EB4192D" w14:textId="77777777" w:rsidR="00CC6911" w:rsidRDefault="00CC6911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Dodano</w:t>
            </w:r>
          </w:p>
          <w:p w14:paraId="242A6972" w14:textId="4D7228C9" w:rsidR="00CC6911" w:rsidRDefault="00CC6911" w:rsidP="00607464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</w:t>
            </w:r>
            <w:hyperlink w:anchor="_Testowanie_komunikacji_z" w:history="1">
              <w:r w:rsidRPr="00CC6911">
                <w:rPr>
                  <w:rStyle w:val="Hipercze"/>
                </w:rPr>
                <w:t>testowania komunikacji z użyciem cURL</w:t>
              </w:r>
            </w:hyperlink>
          </w:p>
        </w:tc>
      </w:tr>
      <w:tr w:rsidR="00527DF6" w:rsidRPr="00B2365B" w14:paraId="1B9651CA" w14:textId="77777777" w:rsidTr="00660E50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3ED89CED" w14:textId="6D0D7359" w:rsidR="00527DF6" w:rsidRDefault="00527DF6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93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1709176D" w14:textId="610D789B" w:rsidR="00527DF6" w:rsidRDefault="00527DF6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2025-05-09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52D47694" w14:textId="02141FAB" w:rsidR="00527DF6" w:rsidRDefault="00527DF6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4C204230" w14:textId="77777777" w:rsidR="00527DF6" w:rsidRDefault="00BF3407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Dodano</w:t>
            </w:r>
          </w:p>
          <w:p w14:paraId="0812B4F2" w14:textId="41C4DCC4" w:rsidR="00BF3407" w:rsidRPr="006807A3" w:rsidRDefault="00BF3407" w:rsidP="00607464">
            <w:pPr>
              <w:pStyle w:val="Akapitzlist"/>
              <w:numPr>
                <w:ilvl w:val="0"/>
                <w:numId w:val="28"/>
              </w:numPr>
              <w:rPr>
                <w:color w:val="000000"/>
              </w:rPr>
            </w:pPr>
            <w:hyperlink w:anchor="_Skąd_pobrać_plik" w:history="1">
              <w:r w:rsidRPr="00BF3407">
                <w:rPr>
                  <w:rStyle w:val="Hipercze"/>
                </w:rPr>
                <w:t>Skąd pobrać plik *.wsdl zawierający definicję webserwisu?</w:t>
              </w:r>
            </w:hyperlink>
          </w:p>
          <w:p w14:paraId="4D519BF5" w14:textId="431A2302" w:rsidR="006807A3" w:rsidRPr="00BF3407" w:rsidRDefault="006807A3" w:rsidP="00607464">
            <w:pPr>
              <w:pStyle w:val="Akapitzlist"/>
              <w:numPr>
                <w:ilvl w:val="0"/>
                <w:numId w:val="28"/>
              </w:numPr>
              <w:rPr>
                <w:color w:val="000000"/>
              </w:rPr>
            </w:pPr>
            <w:hyperlink w:anchor="_Znaki_specjalne" w:history="1">
              <w:r w:rsidRPr="006807A3">
                <w:rPr>
                  <w:rStyle w:val="Hipercze"/>
                </w:rPr>
                <w:t>Znaki specjalne</w:t>
              </w:r>
            </w:hyperlink>
          </w:p>
          <w:p w14:paraId="732F5C91" w14:textId="77777777" w:rsidR="00BF3407" w:rsidRDefault="00BF3407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Zmodyfikowano</w:t>
            </w:r>
          </w:p>
          <w:p w14:paraId="3BD5FEA2" w14:textId="0E9C973E" w:rsidR="00BF3407" w:rsidRPr="00BF3407" w:rsidRDefault="00BF3407" w:rsidP="00607464">
            <w:pPr>
              <w:pStyle w:val="Akapitzlist"/>
              <w:numPr>
                <w:ilvl w:val="0"/>
                <w:numId w:val="28"/>
              </w:numPr>
              <w:rPr>
                <w:color w:val="000000"/>
              </w:rPr>
            </w:pPr>
            <w:hyperlink w:anchor="_Czym_różni_się" w:history="1">
              <w:r w:rsidRPr="00BF3407">
                <w:rPr>
                  <w:rStyle w:val="Hipercze"/>
                </w:rPr>
                <w:t>Czym różni się en.wsdl od labs.wsdl?</w:t>
              </w:r>
            </w:hyperlink>
          </w:p>
        </w:tc>
      </w:tr>
      <w:tr w:rsidR="00660E50" w:rsidRPr="00B2365B" w14:paraId="3411C063" w14:textId="77777777" w:rsidTr="00A50E71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46A6313B" w14:textId="4C31CB87" w:rsidR="00660E50" w:rsidRDefault="00660E50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94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70BB7774" w14:textId="48733474" w:rsidR="00660E50" w:rsidRDefault="00660E50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2025-07-30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2E280DE" w14:textId="2E4BEBE8" w:rsidR="00660E50" w:rsidRDefault="00660E50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35A2B82E" w14:textId="77777777" w:rsidR="00660E50" w:rsidRDefault="00660E50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Dodano</w:t>
            </w:r>
          </w:p>
          <w:p w14:paraId="2D3E3374" w14:textId="475DFADA" w:rsidR="00660E50" w:rsidRDefault="00660E50" w:rsidP="00607464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unktNadaniaType" w:history="1">
              <w:r w:rsidRPr="00660E50">
                <w:rPr>
                  <w:rStyle w:val="Hipercze"/>
                </w:rPr>
                <w:t>punktNadaniaType</w:t>
              </w:r>
            </w:hyperlink>
          </w:p>
          <w:p w14:paraId="0088F76E" w14:textId="13552633" w:rsidR="00660E50" w:rsidRDefault="00660E50" w:rsidP="00607464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unktOdbioruType" w:history="1">
              <w:r w:rsidRPr="00660E50">
                <w:rPr>
                  <w:rStyle w:val="Hipercze"/>
                </w:rPr>
                <w:t>punktOdbioruType</w:t>
              </w:r>
            </w:hyperlink>
          </w:p>
          <w:p w14:paraId="3796FA2C" w14:textId="77777777" w:rsidR="00660E50" w:rsidRDefault="00660E50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lastRenderedPageBreak/>
              <w:t>Zmodyfikowano</w:t>
            </w:r>
          </w:p>
          <w:p w14:paraId="6A5DD3F7" w14:textId="2A127B16" w:rsidR="00660E50" w:rsidRDefault="00660E50" w:rsidP="00607464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r>
              <w:t xml:space="preserve"> </w:t>
            </w:r>
            <w:hyperlink w:anchor="_Pocztex2021KurierType" w:history="1">
              <w:r w:rsidRPr="00660E50">
                <w:rPr>
                  <w:rStyle w:val="Hipercze"/>
                </w:rPr>
                <w:t>pocztex2021KurierType</w:t>
              </w:r>
            </w:hyperlink>
          </w:p>
          <w:p w14:paraId="2676BBDC" w14:textId="7DCEDC9F" w:rsidR="00660E50" w:rsidRDefault="00660E50" w:rsidP="00607464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hyperlink w:anchor="_Przygotowuję_integrację_w" w:history="1">
              <w:r w:rsidRPr="00660E50">
                <w:rPr>
                  <w:rStyle w:val="Hipercze"/>
                </w:rPr>
                <w:t>Przygotowuję integrację w PHP i mam problemy z przełączeniem się z serwera testowego (en-testwebapi.poczta-polska.pl) na serwer produkcyjny (e-nadawca.poczta-polska.pl)</w:t>
              </w:r>
            </w:hyperlink>
          </w:p>
        </w:tc>
      </w:tr>
      <w:tr w:rsidR="00A50E71" w:rsidRPr="00B2365B" w14:paraId="29C20CB3" w14:textId="77777777" w:rsidTr="000A4AC2">
        <w:trPr>
          <w:trHeight w:val="499"/>
        </w:trPr>
        <w:tc>
          <w:tcPr>
            <w:tcW w:w="970" w:type="dxa"/>
            <w:tcBorders>
              <w:top w:val="single" w:sz="6" w:space="0" w:color="00000A"/>
              <w:left w:val="double" w:sz="6" w:space="0" w:color="00000A"/>
              <w:bottom w:val="double" w:sz="6" w:space="0" w:color="00000A"/>
              <w:right w:val="nil"/>
            </w:tcBorders>
            <w:shd w:val="clear" w:color="auto" w:fill="FFFFFF"/>
            <w:tcMar>
              <w:left w:w="74" w:type="dxa"/>
            </w:tcMar>
          </w:tcPr>
          <w:p w14:paraId="040F9518" w14:textId="6D1AAB2C" w:rsidR="00A50E71" w:rsidRDefault="00A50E71" w:rsidP="006974F5">
            <w:pPr>
              <w:keepNext/>
              <w:keepLines/>
              <w:spacing w:after="60" w:line="360" w:lineRule="auto"/>
              <w:jc w:val="center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lastRenderedPageBreak/>
              <w:t>95</w:t>
            </w:r>
          </w:p>
        </w:tc>
        <w:tc>
          <w:tcPr>
            <w:tcW w:w="1275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64D75F23" w14:textId="42822E6D" w:rsidR="00A50E71" w:rsidRDefault="00A50E71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2025-10-01</w:t>
            </w:r>
          </w:p>
        </w:tc>
        <w:tc>
          <w:tcPr>
            <w:tcW w:w="1276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nil"/>
            </w:tcBorders>
            <w:shd w:val="clear" w:color="auto" w:fill="FFFFFF"/>
            <w:tcMar>
              <w:left w:w="104" w:type="dxa"/>
            </w:tcMar>
          </w:tcPr>
          <w:p w14:paraId="3569AC18" w14:textId="5869D54D" w:rsidR="00A50E71" w:rsidRDefault="00A50E71" w:rsidP="006974F5">
            <w:pPr>
              <w:keepNext/>
              <w:keepLines/>
              <w:spacing w:after="60" w:line="360" w:lineRule="auto"/>
              <w:rPr>
                <w:rFonts w:ascii="Arial" w:hAnsi="Arial" w:cs="Arial"/>
                <w:sz w:val="20"/>
                <w:szCs w:val="20"/>
                <w:lang w:val="en"/>
              </w:rPr>
            </w:pPr>
            <w:r>
              <w:rPr>
                <w:rFonts w:ascii="Arial" w:hAnsi="Arial" w:cs="Arial"/>
                <w:sz w:val="20"/>
                <w:szCs w:val="20"/>
                <w:lang w:val="en"/>
              </w:rPr>
              <w:t>PS</w:t>
            </w:r>
          </w:p>
        </w:tc>
        <w:tc>
          <w:tcPr>
            <w:tcW w:w="6097" w:type="dxa"/>
            <w:tcBorders>
              <w:top w:val="single" w:sz="6" w:space="0" w:color="00000A"/>
              <w:left w:val="single" w:sz="6" w:space="0" w:color="00000A"/>
              <w:bottom w:val="double" w:sz="6" w:space="0" w:color="00000A"/>
              <w:right w:val="double" w:sz="6" w:space="0" w:color="00000A"/>
            </w:tcBorders>
            <w:shd w:val="clear" w:color="auto" w:fill="FFFFFF"/>
            <w:tcMar>
              <w:left w:w="104" w:type="dxa"/>
            </w:tcMar>
          </w:tcPr>
          <w:p w14:paraId="16038599" w14:textId="77777777" w:rsidR="00A50E71" w:rsidRDefault="00A50E71" w:rsidP="00607464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>Zmodyfikowano</w:t>
            </w:r>
          </w:p>
          <w:p w14:paraId="31FBF3BB" w14:textId="61D31434" w:rsidR="00A50E71" w:rsidRDefault="00A50E71" w:rsidP="00A50E71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after="60"/>
              <w:rPr>
                <w:color w:val="000000"/>
              </w:rPr>
            </w:pPr>
            <w:r>
              <w:rPr>
                <w:color w:val="000000"/>
              </w:rPr>
              <w:t xml:space="preserve">Opis typu </w:t>
            </w:r>
            <w:hyperlink w:anchor="_przesylkaEZwrotPocztex2021Type" w:history="1">
              <w:r w:rsidRPr="00A50E71">
                <w:rPr>
                  <w:rStyle w:val="Hipercze"/>
                </w:rPr>
                <w:t>przesylkaEZwrotPocztex2021Type</w:t>
              </w:r>
            </w:hyperlink>
          </w:p>
        </w:tc>
      </w:tr>
    </w:tbl>
    <w:p w14:paraId="46947F4C" w14:textId="77777777" w:rsidR="00682AF0" w:rsidRPr="00B2365B" w:rsidRDefault="00682AF0">
      <w:pPr>
        <w:suppressAutoHyphens w:val="0"/>
        <w:spacing w:after="0" w:line="240" w:lineRule="auto"/>
      </w:pPr>
      <w:bookmarkStart w:id="9" w:name="_Toc406061435"/>
      <w:bookmarkEnd w:id="9"/>
      <w:r w:rsidRPr="00B2365B">
        <w:rPr>
          <w:b/>
          <w:bCs/>
        </w:rPr>
        <w:br w:type="page"/>
      </w:r>
    </w:p>
    <w:p w14:paraId="15E9629F" w14:textId="1BDB4937" w:rsidR="00EE0B3F" w:rsidRPr="00D75A63" w:rsidRDefault="00EE0B3F" w:rsidP="00D75A63">
      <w:pPr>
        <w:pStyle w:val="Nagwek1"/>
      </w:pPr>
      <w:bookmarkStart w:id="10" w:name="_Toc211506257"/>
      <w:r w:rsidRPr="00D75A63">
        <w:lastRenderedPageBreak/>
        <w:t>Wprowadzenie</w:t>
      </w:r>
      <w:bookmarkEnd w:id="10"/>
    </w:p>
    <w:p w14:paraId="35793492" w14:textId="77777777" w:rsidR="00EE0B3F" w:rsidRPr="00B2365B" w:rsidRDefault="00EE0B3F">
      <w:pPr>
        <w:pStyle w:val="Nagwek2"/>
        <w:jc w:val="both"/>
      </w:pPr>
      <w:bookmarkStart w:id="11" w:name="_Toc406061436"/>
      <w:bookmarkStart w:id="12" w:name="_Ref63068898"/>
      <w:bookmarkStart w:id="13" w:name="_Toc211506258"/>
      <w:bookmarkEnd w:id="11"/>
      <w:r w:rsidRPr="00B2365B">
        <w:t>Słownik pojęć</w:t>
      </w:r>
      <w:bookmarkEnd w:id="12"/>
      <w:bookmarkEnd w:id="13"/>
    </w:p>
    <w:p w14:paraId="05E29178" w14:textId="55DE75F0" w:rsidR="00EE0B3F" w:rsidRPr="00B2365B" w:rsidRDefault="00EE0B3F" w:rsidP="00725778">
      <w:pPr>
        <w:numPr>
          <w:ilvl w:val="0"/>
          <w:numId w:val="1"/>
        </w:numPr>
        <w:spacing w:after="0"/>
        <w:ind w:left="714" w:hanging="357"/>
        <w:jc w:val="both"/>
      </w:pPr>
      <w:r w:rsidRPr="00B2365B">
        <w:t xml:space="preserve">przesyłka </w:t>
      </w:r>
      <w:r w:rsidR="00AE47D2">
        <w:t>-</w:t>
      </w:r>
      <w:r w:rsidRPr="00B2365B">
        <w:t xml:space="preserve"> obiekt zawierający komplet informacji (</w:t>
      </w:r>
      <w:r w:rsidR="005E271C" w:rsidRPr="00B2365B">
        <w:t>np</w:t>
      </w:r>
      <w:r w:rsidRPr="00B2365B">
        <w:t xml:space="preserve">. o adresacie czy o wybranych usługach) </w:t>
      </w:r>
      <w:r w:rsidR="00454064" w:rsidRPr="00B2365B">
        <w:br/>
      </w:r>
      <w:r w:rsidRPr="00B2365B">
        <w:t>o pojedynczej fizycznej przesyłce, która zostanie dostarczona do urzędu pocztowego</w:t>
      </w:r>
      <w:r w:rsidR="00F94A13">
        <w:t>,</w:t>
      </w:r>
    </w:p>
    <w:p w14:paraId="5FF3668F" w14:textId="2FD1B196" w:rsidR="00EE0B3F" w:rsidRPr="00B2365B" w:rsidRDefault="00EE0B3F" w:rsidP="00725778">
      <w:pPr>
        <w:numPr>
          <w:ilvl w:val="0"/>
          <w:numId w:val="1"/>
        </w:numPr>
        <w:spacing w:after="0"/>
        <w:ind w:left="714" w:hanging="357"/>
        <w:jc w:val="both"/>
      </w:pPr>
      <w:r w:rsidRPr="00B2365B">
        <w:t xml:space="preserve">pakiet </w:t>
      </w:r>
      <w:r w:rsidR="00AE47D2">
        <w:t>-</w:t>
      </w:r>
      <w:r w:rsidRPr="00B2365B">
        <w:t xml:space="preserve"> obiekt zawierający zbiór przesyłek</w:t>
      </w:r>
      <w:r w:rsidR="00F94A13">
        <w:t>,</w:t>
      </w:r>
      <w:r w:rsidR="00252E9A">
        <w:t xml:space="preserve"> </w:t>
      </w:r>
    </w:p>
    <w:p w14:paraId="17B25E1C" w14:textId="1B0F2139" w:rsidR="00EE0B3F" w:rsidRPr="00B2365B" w:rsidRDefault="00EE0B3F" w:rsidP="00725778">
      <w:pPr>
        <w:numPr>
          <w:ilvl w:val="0"/>
          <w:numId w:val="1"/>
        </w:numPr>
        <w:spacing w:after="0"/>
        <w:ind w:left="714" w:hanging="357"/>
        <w:jc w:val="both"/>
      </w:pPr>
      <w:r w:rsidRPr="00B2365B">
        <w:t xml:space="preserve">bufor </w:t>
      </w:r>
      <w:r w:rsidR="00AE47D2">
        <w:t>-</w:t>
      </w:r>
      <w:r w:rsidRPr="00B2365B">
        <w:t xml:space="preserve"> obiekt zawierający zbiór przesyłek przygotowywanych do nadania</w:t>
      </w:r>
      <w:r w:rsidR="00F94A13">
        <w:t>,</w:t>
      </w:r>
    </w:p>
    <w:p w14:paraId="30D109B3" w14:textId="2581C61D" w:rsidR="00EE0B3F" w:rsidRDefault="00EE0B3F" w:rsidP="00725778">
      <w:pPr>
        <w:numPr>
          <w:ilvl w:val="0"/>
          <w:numId w:val="1"/>
        </w:numPr>
        <w:spacing w:after="0"/>
        <w:ind w:left="714" w:hanging="357"/>
        <w:jc w:val="both"/>
      </w:pPr>
      <w:r w:rsidRPr="00B2365B">
        <w:t xml:space="preserve">urząd nadania </w:t>
      </w:r>
      <w:r w:rsidR="00AE47D2">
        <w:t>-</w:t>
      </w:r>
      <w:r w:rsidRPr="00B2365B">
        <w:t xml:space="preserve"> fizyczna placówka Poczty Polskiej S.A., gdzie dostarczone zostaną przesyłki</w:t>
      </w:r>
      <w:r w:rsidR="00F94A13">
        <w:t>,</w:t>
      </w:r>
    </w:p>
    <w:p w14:paraId="2638D5B2" w14:textId="78494685" w:rsidR="00790775" w:rsidRDefault="00790775" w:rsidP="00725778">
      <w:pPr>
        <w:numPr>
          <w:ilvl w:val="0"/>
          <w:numId w:val="1"/>
        </w:numPr>
        <w:spacing w:after="0"/>
        <w:ind w:left="714" w:hanging="357"/>
        <w:jc w:val="both"/>
      </w:pPr>
      <w:r>
        <w:t xml:space="preserve">pobranie </w:t>
      </w:r>
      <w:r w:rsidR="00AE47D2">
        <w:t>-</w:t>
      </w:r>
      <w:r>
        <w:t xml:space="preserve"> usługa dodatkowa </w:t>
      </w:r>
      <w:r w:rsidR="00F94A13">
        <w:t xml:space="preserve">dla przesyłki </w:t>
      </w:r>
      <w:r>
        <w:t xml:space="preserve">polegająca </w:t>
      </w:r>
      <w:r w:rsidR="00F94A13">
        <w:t xml:space="preserve">zainkasowaniu od </w:t>
      </w:r>
      <w:r w:rsidR="00A462F0">
        <w:t xml:space="preserve">adresata </w:t>
      </w:r>
      <w:r w:rsidR="00F94A13">
        <w:t xml:space="preserve">przesyłki </w:t>
      </w:r>
      <w:r w:rsidR="00A462F0">
        <w:t>określonej kw</w:t>
      </w:r>
      <w:r w:rsidR="00F94A13">
        <w:t>o</w:t>
      </w:r>
      <w:r w:rsidR="00A462F0">
        <w:t xml:space="preserve">ty pieniędzy i przekazanie jej nadawcy za pomocą </w:t>
      </w:r>
      <w:r w:rsidR="00F94A13">
        <w:t>przelewu</w:t>
      </w:r>
      <w:r w:rsidR="00A462F0">
        <w:t xml:space="preserve"> lub </w:t>
      </w:r>
      <w:r w:rsidR="00F94A13">
        <w:t>przekazu.</w:t>
      </w:r>
    </w:p>
    <w:p w14:paraId="03CA27B9" w14:textId="1D2E313D" w:rsidR="002E6CDF" w:rsidRDefault="002E6CDF" w:rsidP="00725778">
      <w:pPr>
        <w:numPr>
          <w:ilvl w:val="0"/>
          <w:numId w:val="1"/>
        </w:numPr>
        <w:spacing w:after="0"/>
        <w:ind w:left="714" w:hanging="357"/>
        <w:jc w:val="both"/>
      </w:pPr>
      <w:r>
        <w:t xml:space="preserve">APM </w:t>
      </w:r>
      <w:r w:rsidR="00AE47D2">
        <w:t>-</w:t>
      </w:r>
      <w:r>
        <w:t xml:space="preserve"> Automat Pocztex</w:t>
      </w:r>
    </w:p>
    <w:p w14:paraId="4FEDC597" w14:textId="7298D854" w:rsidR="002E6CDF" w:rsidRPr="005B64A4" w:rsidRDefault="002E6CDF" w:rsidP="00725778">
      <w:pPr>
        <w:numPr>
          <w:ilvl w:val="0"/>
          <w:numId w:val="1"/>
        </w:numPr>
        <w:spacing w:after="0"/>
        <w:ind w:left="714" w:hanging="357"/>
        <w:jc w:val="both"/>
      </w:pPr>
      <w:r w:rsidRPr="005B64A4">
        <w:t xml:space="preserve">PUDO - </w:t>
      </w:r>
      <w:r w:rsidR="005B64A4" w:rsidRPr="005B64A4">
        <w:t>Pick-Up, Drop-Off, oznacza miejsce, w którym można odebrać lub nadać przesyłkę</w:t>
      </w:r>
    </w:p>
    <w:p w14:paraId="5E6DF456" w14:textId="77777777" w:rsidR="00EE0B3F" w:rsidRPr="00B2365B" w:rsidRDefault="00EE0B3F">
      <w:pPr>
        <w:pStyle w:val="Nagwek2"/>
        <w:jc w:val="both"/>
      </w:pPr>
      <w:bookmarkStart w:id="14" w:name="_Toc406061437"/>
      <w:bookmarkStart w:id="15" w:name="_Toc211506259"/>
      <w:bookmarkEnd w:id="14"/>
      <w:r w:rsidRPr="00B2365B">
        <w:t>Ogólne zasady integracji</w:t>
      </w:r>
      <w:bookmarkEnd w:id="15"/>
    </w:p>
    <w:p w14:paraId="3B437F0E" w14:textId="5E36C8E1" w:rsidR="00EE0B3F" w:rsidRPr="00B2365B" w:rsidRDefault="00EE0B3F">
      <w:pPr>
        <w:numPr>
          <w:ilvl w:val="0"/>
          <w:numId w:val="2"/>
        </w:numPr>
        <w:spacing w:after="0"/>
        <w:ind w:left="714"/>
        <w:jc w:val="both"/>
      </w:pPr>
      <w:r w:rsidRPr="00B2365B">
        <w:t xml:space="preserve">Zarejestruj się na stronie </w:t>
      </w:r>
      <w:hyperlink r:id="rId12" w:history="1">
        <w:r w:rsidR="00252E9A" w:rsidRPr="00F6467A">
          <w:rPr>
            <w:rStyle w:val="Hipercze"/>
          </w:rPr>
          <w:t>https://e-nadawca.poczta-polska.pl</w:t>
        </w:r>
      </w:hyperlink>
      <w:r w:rsidR="00252E9A">
        <w:t xml:space="preserve"> </w:t>
      </w:r>
    </w:p>
    <w:p w14:paraId="276E0092" w14:textId="77777777" w:rsidR="00EE0B3F" w:rsidRPr="00B2365B" w:rsidRDefault="00EE0B3F">
      <w:pPr>
        <w:numPr>
          <w:ilvl w:val="0"/>
          <w:numId w:val="2"/>
        </w:numPr>
        <w:spacing w:after="0"/>
        <w:ind w:left="714"/>
        <w:jc w:val="both"/>
      </w:pPr>
      <w:r w:rsidRPr="00B2365B">
        <w:t>Podpisz z nami umowę</w:t>
      </w:r>
    </w:p>
    <w:p w14:paraId="4218BBA1" w14:textId="34E0EECB" w:rsidR="00EE0B3F" w:rsidRPr="00B2365B" w:rsidRDefault="00410831">
      <w:pPr>
        <w:numPr>
          <w:ilvl w:val="0"/>
          <w:numId w:val="2"/>
        </w:numPr>
        <w:spacing w:after="0"/>
        <w:ind w:left="714"/>
        <w:jc w:val="both"/>
      </w:pPr>
      <w:r>
        <w:t xml:space="preserve">Zintegruj się z nami korzystając z poniższego opisu WebAPI </w:t>
      </w:r>
      <w:r w:rsidR="00CB3978">
        <w:t>()</w:t>
      </w:r>
    </w:p>
    <w:p w14:paraId="49E2DA1E" w14:textId="48D42CEA" w:rsidR="00EE0B3F" w:rsidRPr="00B2365B" w:rsidRDefault="00EE0B3F">
      <w:pPr>
        <w:numPr>
          <w:ilvl w:val="0"/>
          <w:numId w:val="2"/>
        </w:numPr>
        <w:spacing w:after="0"/>
        <w:ind w:left="714"/>
        <w:jc w:val="both"/>
      </w:pPr>
      <w:r w:rsidRPr="00B2365B">
        <w:t xml:space="preserve">Przetestuj efekty swojej pracy na stronie </w:t>
      </w:r>
      <w:hyperlink r:id="rId13" w:history="1">
        <w:r w:rsidR="00252E9A" w:rsidRPr="00F6467A">
          <w:rPr>
            <w:rStyle w:val="Hipercze"/>
          </w:rPr>
          <w:t>https://en-testwebapi.poczta-polska.pl</w:t>
        </w:r>
      </w:hyperlink>
      <w:r w:rsidR="00252E9A">
        <w:t xml:space="preserve"> </w:t>
      </w:r>
      <w:r w:rsidR="00D14369">
        <w:t>(</w:t>
      </w:r>
      <w:hyperlink w:anchor="FAQ_7" w:history="1">
        <w:r w:rsidR="00D14369" w:rsidRPr="001D1802">
          <w:rPr>
            <w:rStyle w:val="Hipercze"/>
          </w:rPr>
          <w:t>webservice</w:t>
        </w:r>
      </w:hyperlink>
      <w:r w:rsidR="00D14369">
        <w:t>)</w:t>
      </w:r>
    </w:p>
    <w:p w14:paraId="1ED68771" w14:textId="77777777" w:rsidR="00EE0B3F" w:rsidRPr="00B2365B" w:rsidRDefault="00EE0B3F">
      <w:pPr>
        <w:numPr>
          <w:ilvl w:val="0"/>
          <w:numId w:val="2"/>
        </w:numPr>
        <w:spacing w:after="0"/>
        <w:ind w:left="714"/>
        <w:jc w:val="both"/>
      </w:pPr>
      <w:r w:rsidRPr="00B2365B">
        <w:t>Zacznij używać</w:t>
      </w:r>
    </w:p>
    <w:p w14:paraId="2716CC06" w14:textId="77777777" w:rsidR="00EE0B3F" w:rsidRPr="00B2365B" w:rsidRDefault="00EE0B3F">
      <w:pPr>
        <w:pStyle w:val="Nagwek2"/>
        <w:jc w:val="both"/>
      </w:pPr>
      <w:bookmarkStart w:id="16" w:name="_Toc406061438"/>
      <w:bookmarkStart w:id="17" w:name="_Toc211506260"/>
      <w:bookmarkEnd w:id="16"/>
      <w:r w:rsidRPr="00B2365B">
        <w:t>Przykładowy proces</w:t>
      </w:r>
      <w:bookmarkEnd w:id="17"/>
    </w:p>
    <w:p w14:paraId="309DD115" w14:textId="55EDD090" w:rsidR="00EE0B3F" w:rsidRPr="00B2365B" w:rsidRDefault="00EE0B3F">
      <w:pPr>
        <w:spacing w:after="0"/>
        <w:jc w:val="both"/>
      </w:pPr>
      <w:r w:rsidRPr="00B2365B">
        <w:t>Proces przygotowania przesyłek do nadania</w:t>
      </w:r>
      <w:r w:rsidR="0047652F">
        <w:t xml:space="preserve"> przez Klienta</w:t>
      </w:r>
      <w:r w:rsidRPr="00B2365B">
        <w:t xml:space="preserve"> może wyglądać </w:t>
      </w:r>
      <w:r w:rsidR="005E271C" w:rsidRPr="00B2365B">
        <w:t>np</w:t>
      </w:r>
      <w:r w:rsidRPr="00B2365B">
        <w:t xml:space="preserve">. tak: </w:t>
      </w:r>
    </w:p>
    <w:p w14:paraId="316AD05F" w14:textId="65CE265A" w:rsidR="00EE0B3F" w:rsidRPr="00B2365B" w:rsidRDefault="003D1A2D">
      <w:pPr>
        <w:pStyle w:val="Akapitzlist"/>
        <w:numPr>
          <w:ilvl w:val="0"/>
          <w:numId w:val="3"/>
        </w:numPr>
        <w:spacing w:after="0"/>
        <w:jc w:val="both"/>
      </w:pPr>
      <w:r>
        <w:t>P</w:t>
      </w:r>
      <w:r w:rsidR="00EE0B3F" w:rsidRPr="00B2365B">
        <w:t>rzygot</w:t>
      </w:r>
      <w:r w:rsidR="00D96CFF">
        <w:t>ow</w:t>
      </w:r>
      <w:r w:rsidR="00D33CA2">
        <w:t>uj</w:t>
      </w:r>
      <w:r w:rsidR="00D96CFF">
        <w:t xml:space="preserve"> i spak</w:t>
      </w:r>
      <w:r w:rsidR="00D33CA2">
        <w:t>uj</w:t>
      </w:r>
      <w:r w:rsidR="00D96CFF">
        <w:t xml:space="preserve"> przesyłk</w:t>
      </w:r>
      <w:r w:rsidR="00D33CA2">
        <w:t>ę</w:t>
      </w:r>
      <w:r w:rsidR="00D96CFF">
        <w:t>;</w:t>
      </w:r>
    </w:p>
    <w:p w14:paraId="69C899C3" w14:textId="2FF51BD5" w:rsidR="00EE0B3F" w:rsidRPr="00B2365B" w:rsidRDefault="00EE0B3F">
      <w:pPr>
        <w:pStyle w:val="Akapitzlist"/>
        <w:numPr>
          <w:ilvl w:val="0"/>
          <w:numId w:val="3"/>
        </w:numPr>
        <w:spacing w:after="0"/>
        <w:jc w:val="both"/>
      </w:pPr>
      <w:r w:rsidRPr="00B2365B">
        <w:t>Wp</w:t>
      </w:r>
      <w:r w:rsidR="003D1A2D">
        <w:t>rowad</w:t>
      </w:r>
      <w:r w:rsidR="00D33CA2">
        <w:t>ź</w:t>
      </w:r>
      <w:r w:rsidRPr="00B2365B">
        <w:t xml:space="preserve"> dan</w:t>
      </w:r>
      <w:r w:rsidR="00D33CA2">
        <w:t>e</w:t>
      </w:r>
      <w:r w:rsidR="0084020A">
        <w:t xml:space="preserve"> nadawcy i</w:t>
      </w:r>
      <w:r w:rsidR="00D96CFF">
        <w:t xml:space="preserve"> odbiorcy</w:t>
      </w:r>
      <w:r w:rsidR="00F36D21">
        <w:t>, wyb</w:t>
      </w:r>
      <w:r w:rsidR="00D33CA2">
        <w:t>ierz</w:t>
      </w:r>
      <w:r w:rsidR="00C255F0">
        <w:t xml:space="preserve"> usług</w:t>
      </w:r>
      <w:r w:rsidR="007D527F">
        <w:t>i</w:t>
      </w:r>
      <w:r w:rsidR="00C255F0">
        <w:t xml:space="preserve">, </w:t>
      </w:r>
      <w:r w:rsidR="007D527F">
        <w:t xml:space="preserve">określ </w:t>
      </w:r>
      <w:r w:rsidR="00C255F0">
        <w:t>sp</w:t>
      </w:r>
      <w:r w:rsidR="007D527F">
        <w:t>os</w:t>
      </w:r>
      <w:r w:rsidR="00D33CA2">
        <w:t>ó</w:t>
      </w:r>
      <w:r w:rsidR="007D527F">
        <w:t>b nadania i odbioru</w:t>
      </w:r>
      <w:r w:rsidR="00C4461B">
        <w:t>;</w:t>
      </w:r>
      <w:r w:rsidRPr="00B2365B">
        <w:t xml:space="preserve"> </w:t>
      </w:r>
    </w:p>
    <w:p w14:paraId="4FBFB218" w14:textId="5527B3B7" w:rsidR="00EE0B3F" w:rsidRPr="00B2365B" w:rsidRDefault="00D33CA2">
      <w:pPr>
        <w:pStyle w:val="Akapitzlist"/>
        <w:numPr>
          <w:ilvl w:val="0"/>
          <w:numId w:val="3"/>
        </w:numPr>
        <w:spacing w:after="0"/>
        <w:jc w:val="both"/>
      </w:pPr>
      <w:r>
        <w:t>Wyg</w:t>
      </w:r>
      <w:r w:rsidR="00F36D21">
        <w:t>ener</w:t>
      </w:r>
      <w:r>
        <w:t>uj i naklej</w:t>
      </w:r>
      <w:r w:rsidR="00EE0B3F" w:rsidRPr="00B2365B">
        <w:t xml:space="preserve"> </w:t>
      </w:r>
      <w:r w:rsidR="00F36D21">
        <w:t>etykiet</w:t>
      </w:r>
      <w:r>
        <w:t>ę</w:t>
      </w:r>
      <w:r w:rsidR="00F36D21">
        <w:t xml:space="preserve"> </w:t>
      </w:r>
      <w:r>
        <w:t>adr</w:t>
      </w:r>
      <w:r w:rsidR="00967254">
        <w:t>e</w:t>
      </w:r>
      <w:r>
        <w:t>sową</w:t>
      </w:r>
      <w:r w:rsidR="00967254">
        <w:t xml:space="preserve"> </w:t>
      </w:r>
      <w:r w:rsidR="00F36D21">
        <w:t>(</w:t>
      </w:r>
      <w:r w:rsidR="00CE01F6" w:rsidRPr="005B46BC">
        <w:rPr>
          <w:i/>
          <w:iCs/>
        </w:rPr>
        <w:t>obecnie</w:t>
      </w:r>
      <w:r w:rsidR="00CE01F6">
        <w:t xml:space="preserve"> </w:t>
      </w:r>
      <w:r w:rsidR="00F36D21" w:rsidRPr="00CE01F6">
        <w:rPr>
          <w:i/>
          <w:iCs/>
        </w:rPr>
        <w:t>dostępne są opcje nadania bez etykiety</w:t>
      </w:r>
      <w:r w:rsidR="00F36D21">
        <w:t>)</w:t>
      </w:r>
      <w:r w:rsidR="00C4461B">
        <w:t>;</w:t>
      </w:r>
      <w:r w:rsidR="00EE0B3F" w:rsidRPr="00B2365B">
        <w:t xml:space="preserve"> </w:t>
      </w:r>
    </w:p>
    <w:p w14:paraId="5328294B" w14:textId="2EE3DD87" w:rsidR="00EE0B3F" w:rsidRPr="00B2365B" w:rsidRDefault="0047652F" w:rsidP="00146575">
      <w:pPr>
        <w:pStyle w:val="Akapitzlist"/>
        <w:numPr>
          <w:ilvl w:val="0"/>
          <w:numId w:val="3"/>
        </w:numPr>
        <w:spacing w:after="0"/>
        <w:jc w:val="both"/>
      </w:pPr>
      <w:r w:rsidRPr="00B2365B">
        <w:t>Odłó</w:t>
      </w:r>
      <w:r>
        <w:t>ż</w:t>
      </w:r>
      <w:r w:rsidR="00EE0B3F" w:rsidRPr="00B2365B">
        <w:t xml:space="preserve"> p</w:t>
      </w:r>
      <w:r w:rsidR="007944DE">
        <w:t xml:space="preserve">rzesyłkę </w:t>
      </w:r>
      <w:r w:rsidR="00EE0B3F" w:rsidRPr="00B2365B">
        <w:t xml:space="preserve">do </w:t>
      </w:r>
      <w:r w:rsidR="005E271C" w:rsidRPr="00B2365B">
        <w:t>„</w:t>
      </w:r>
      <w:r w:rsidR="00EE0B3F" w:rsidRPr="00B2365B">
        <w:t>magazynu</w:t>
      </w:r>
      <w:r w:rsidR="005E271C" w:rsidRPr="00B2365B">
        <w:t>”</w:t>
      </w:r>
      <w:r w:rsidR="00EE0B3F" w:rsidRPr="00B2365B">
        <w:t xml:space="preserve"> przewiezienia</w:t>
      </w:r>
      <w:r w:rsidR="007944DE">
        <w:t xml:space="preserve"> jej do</w:t>
      </w:r>
      <w:r w:rsidR="00EE0B3F" w:rsidRPr="00B2365B">
        <w:t xml:space="preserve"> Placówki Pocztowej</w:t>
      </w:r>
      <w:r w:rsidR="002E6CDF">
        <w:t xml:space="preserve"> lub nadaj ją w Automacie POCZTEX</w:t>
      </w:r>
      <w:r w:rsidR="00C4461B">
        <w:t xml:space="preserve">, </w:t>
      </w:r>
      <w:r w:rsidR="00EE0B3F" w:rsidRPr="00B2365B">
        <w:t>(</w:t>
      </w:r>
      <w:r w:rsidR="00EE0B3F" w:rsidRPr="00C82B52">
        <w:rPr>
          <w:i/>
          <w:iCs/>
        </w:rPr>
        <w:t xml:space="preserve">proces 1-4 powtarza się do wyczerpania </w:t>
      </w:r>
      <w:r w:rsidR="005E271C" w:rsidRPr="00C82B52">
        <w:rPr>
          <w:i/>
          <w:iCs/>
        </w:rPr>
        <w:t>„</w:t>
      </w:r>
      <w:r w:rsidR="00EE0B3F" w:rsidRPr="00C82B52">
        <w:rPr>
          <w:i/>
          <w:iCs/>
        </w:rPr>
        <w:t>zamówień</w:t>
      </w:r>
      <w:r w:rsidR="005E271C" w:rsidRPr="00C82B52">
        <w:rPr>
          <w:i/>
          <w:iCs/>
        </w:rPr>
        <w:t>”</w:t>
      </w:r>
      <w:r w:rsidR="00306A28">
        <w:t>)</w:t>
      </w:r>
      <w:r w:rsidR="00C4461B">
        <w:t>;</w:t>
      </w:r>
      <w:r w:rsidR="00EE0B3F" w:rsidRPr="00B2365B">
        <w:t xml:space="preserve"> </w:t>
      </w:r>
    </w:p>
    <w:p w14:paraId="46C4FE2F" w14:textId="514B32E5" w:rsidR="00EE0B3F" w:rsidRPr="00B2365B" w:rsidRDefault="00EE0B3F">
      <w:pPr>
        <w:pStyle w:val="Akapitzlist"/>
        <w:numPr>
          <w:ilvl w:val="0"/>
          <w:numId w:val="3"/>
        </w:numPr>
        <w:spacing w:after="0"/>
        <w:jc w:val="both"/>
      </w:pPr>
      <w:r w:rsidRPr="00B2365B">
        <w:t>Paczki jadą do nadania do Placówki Pocztowej</w:t>
      </w:r>
      <w:r w:rsidR="00C4461B">
        <w:t>.</w:t>
      </w:r>
      <w:r w:rsidRPr="00B2365B">
        <w:t xml:space="preserve"> </w:t>
      </w:r>
    </w:p>
    <w:p w14:paraId="0E58260C" w14:textId="77777777" w:rsidR="00EE0B3F" w:rsidRPr="004D5262" w:rsidRDefault="00EE0B3F" w:rsidP="0061621F">
      <w:pPr>
        <w:spacing w:after="0"/>
      </w:pPr>
    </w:p>
    <w:p w14:paraId="66B84D15" w14:textId="7440036C" w:rsidR="00EE0B3F" w:rsidRPr="006E40B2" w:rsidRDefault="00EE0B3F">
      <w:pPr>
        <w:spacing w:after="0"/>
        <w:jc w:val="both"/>
        <w:rPr>
          <w:b/>
          <w:bCs/>
        </w:rPr>
      </w:pPr>
      <w:r w:rsidRPr="006E40B2">
        <w:rPr>
          <w:b/>
          <w:bCs/>
        </w:rPr>
        <w:t>I teraz opis jak to zrealizować przy pomocy metod w EN</w:t>
      </w:r>
      <w:r w:rsidR="006E40B2" w:rsidRPr="006E40B2">
        <w:rPr>
          <w:b/>
          <w:bCs/>
        </w:rPr>
        <w:t>:</w:t>
      </w:r>
    </w:p>
    <w:p w14:paraId="7FEA84FD" w14:textId="21CB5F44" w:rsidR="00EE0B3F" w:rsidRPr="00B2365B" w:rsidRDefault="00EE0B3F">
      <w:pPr>
        <w:spacing w:after="0"/>
        <w:jc w:val="both"/>
      </w:pPr>
      <w:r w:rsidRPr="00B2365B">
        <w:t xml:space="preserve">Po pkt. 2 należy wykonać </w:t>
      </w:r>
      <w:r w:rsidRPr="00B2365B">
        <w:rPr>
          <w:b/>
          <w:bCs/>
        </w:rPr>
        <w:t>addShipment</w:t>
      </w:r>
      <w:r w:rsidRPr="00B2365B">
        <w:t xml:space="preserve"> z danymi o przesyłce i jeżeli nie został zwrócony żaden błąd to należy pobrać nalepkę metoda </w:t>
      </w:r>
      <w:r w:rsidR="00E74658" w:rsidRPr="00E74658">
        <w:rPr>
          <w:b/>
          <w:bCs/>
        </w:rPr>
        <w:t>getPrintForParcel</w:t>
      </w:r>
      <w:r w:rsidRPr="00B2365B">
        <w:t xml:space="preserve">. </w:t>
      </w:r>
    </w:p>
    <w:p w14:paraId="62FCCEC0" w14:textId="77777777" w:rsidR="00EE0B3F" w:rsidRPr="00B2365B" w:rsidRDefault="00EE0B3F">
      <w:pPr>
        <w:spacing w:after="0"/>
        <w:jc w:val="both"/>
      </w:pPr>
      <w:r w:rsidRPr="00B2365B">
        <w:t>Powtarza się to do momentu aż nie zostanie zakończone dodawanie przesyłek.</w:t>
      </w:r>
    </w:p>
    <w:p w14:paraId="17948ADF" w14:textId="77777777" w:rsidR="00EE0B3F" w:rsidRPr="00B2365B" w:rsidRDefault="00EE0B3F">
      <w:pPr>
        <w:spacing w:after="0"/>
        <w:jc w:val="both"/>
        <w:rPr>
          <w:b/>
          <w:bCs/>
        </w:rPr>
      </w:pPr>
      <w:r w:rsidRPr="00B2365B">
        <w:t xml:space="preserve">Kiedy użytkownik przejdzie do pkt. 5 to należy wykonać </w:t>
      </w:r>
      <w:r w:rsidRPr="00B2365B">
        <w:rPr>
          <w:b/>
          <w:bCs/>
        </w:rPr>
        <w:t>sendEnvelope.</w:t>
      </w:r>
    </w:p>
    <w:p w14:paraId="38A04ECD" w14:textId="77777777" w:rsidR="00EE0B3F" w:rsidRPr="00B2365B" w:rsidRDefault="00EE0B3F">
      <w:pPr>
        <w:spacing w:after="0"/>
        <w:jc w:val="both"/>
      </w:pPr>
      <w:r w:rsidRPr="00B2365B">
        <w:t xml:space="preserve">I jeszcze kilka uwag: </w:t>
      </w:r>
    </w:p>
    <w:p w14:paraId="78FBD461" w14:textId="2BB20B39" w:rsidR="00EE0B3F" w:rsidRPr="00B2365B" w:rsidRDefault="00EE0B3F">
      <w:pPr>
        <w:pStyle w:val="Akapitzlist"/>
        <w:numPr>
          <w:ilvl w:val="0"/>
          <w:numId w:val="4"/>
        </w:numPr>
        <w:spacing w:after="0"/>
        <w:jc w:val="both"/>
      </w:pPr>
      <w:r w:rsidRPr="00B2365B">
        <w:t xml:space="preserve">Przed rozpoczęciem pracy każdego użytkownika </w:t>
      </w:r>
      <w:r w:rsidR="00DC18C9">
        <w:t>zalecamy</w:t>
      </w:r>
      <w:r w:rsidRPr="00B2365B">
        <w:t xml:space="preserve"> wykonać </w:t>
      </w:r>
      <w:r w:rsidRPr="00B2365B">
        <w:rPr>
          <w:b/>
          <w:bCs/>
        </w:rPr>
        <w:t>clearEnvelope</w:t>
      </w:r>
      <w:r w:rsidRPr="00B2365B">
        <w:t>, aby wyczyścić bufor z niewysłanych danych</w:t>
      </w:r>
      <w:r w:rsidR="00BB3740">
        <w:t xml:space="preserve">, system usunie bufor wraz z zapisanymi w nim niewysłanymi przesyłkami. </w:t>
      </w:r>
    </w:p>
    <w:p w14:paraId="700F7922" w14:textId="77777777" w:rsidR="00EE0B3F" w:rsidRPr="00B2365B" w:rsidRDefault="00EE0B3F">
      <w:pPr>
        <w:pStyle w:val="Akapitzlist"/>
        <w:numPr>
          <w:ilvl w:val="0"/>
          <w:numId w:val="4"/>
        </w:numPr>
        <w:spacing w:after="0"/>
        <w:jc w:val="both"/>
      </w:pPr>
      <w:r w:rsidRPr="00B2365B">
        <w:t xml:space="preserve">Jeżeli dane zostaną wprowadzone dziś, to próba wykonania </w:t>
      </w:r>
      <w:r w:rsidRPr="00B2365B">
        <w:rPr>
          <w:b/>
          <w:bCs/>
        </w:rPr>
        <w:t>sendEnvelope</w:t>
      </w:r>
      <w:r w:rsidRPr="00B2365B">
        <w:t xml:space="preserve"> jutro nie powiedzie się, </w:t>
      </w:r>
      <w:r w:rsidRPr="00B2365B">
        <w:rPr>
          <w:b/>
          <w:bCs/>
        </w:rPr>
        <w:t>sendEnvelope</w:t>
      </w:r>
      <w:r w:rsidRPr="00B2365B">
        <w:t xml:space="preserve"> musi się być wywołane tego samego dnia.</w:t>
      </w:r>
    </w:p>
    <w:p w14:paraId="7ECDA55F" w14:textId="32E1C754" w:rsidR="007C6290" w:rsidRPr="00B2365B" w:rsidRDefault="00EE0B3F" w:rsidP="00171D4A">
      <w:pPr>
        <w:pStyle w:val="Akapitzlist"/>
        <w:numPr>
          <w:ilvl w:val="0"/>
          <w:numId w:val="4"/>
        </w:numPr>
        <w:suppressAutoHyphens w:val="0"/>
        <w:spacing w:after="0" w:line="240" w:lineRule="auto"/>
        <w:jc w:val="both"/>
      </w:pPr>
      <w:r w:rsidRPr="006E40B2">
        <w:rPr>
          <w:b/>
          <w:bCs/>
        </w:rPr>
        <w:t>Proszę pamiętać, że hasło</w:t>
      </w:r>
      <w:r w:rsidR="005B24D7" w:rsidRPr="006E40B2">
        <w:rPr>
          <w:b/>
          <w:bCs/>
        </w:rPr>
        <w:t xml:space="preserve"> w systemie może</w:t>
      </w:r>
      <w:r w:rsidRPr="006E40B2">
        <w:rPr>
          <w:b/>
          <w:bCs/>
        </w:rPr>
        <w:t xml:space="preserve"> </w:t>
      </w:r>
      <w:r w:rsidR="005B24D7" w:rsidRPr="006E40B2">
        <w:rPr>
          <w:b/>
          <w:bCs/>
        </w:rPr>
        <w:t xml:space="preserve">wygasać </w:t>
      </w:r>
      <w:r w:rsidRPr="006E40B2">
        <w:rPr>
          <w:b/>
          <w:bCs/>
        </w:rPr>
        <w:t>i konieczna</w:t>
      </w:r>
      <w:r w:rsidR="00B26156" w:rsidRPr="006E40B2">
        <w:rPr>
          <w:b/>
          <w:bCs/>
        </w:rPr>
        <w:t xml:space="preserve"> może być</w:t>
      </w:r>
      <w:r w:rsidRPr="006E40B2">
        <w:rPr>
          <w:b/>
          <w:bCs/>
        </w:rPr>
        <w:t xml:space="preserve"> jego zmiana</w:t>
      </w:r>
      <w:r w:rsidR="00AE4D1E" w:rsidRPr="006E40B2">
        <w:rPr>
          <w:b/>
          <w:bCs/>
        </w:rPr>
        <w:t xml:space="preserve">. </w:t>
      </w:r>
      <w:r w:rsidR="00B26156" w:rsidRPr="00B26156">
        <w:t>W obecnej wersji system</w:t>
      </w:r>
      <w:r w:rsidR="00B26156">
        <w:t xml:space="preserve"> EN</w:t>
      </w:r>
      <w:r w:rsidR="00B26156" w:rsidRPr="00B26156">
        <w:t xml:space="preserve"> po upływie 30 dni</w:t>
      </w:r>
      <w:r w:rsidR="00D40663">
        <w:t xml:space="preserve"> jedynie</w:t>
      </w:r>
      <w:r w:rsidR="00B26156" w:rsidRPr="00B26156">
        <w:t xml:space="preserve"> sugeruje zmianę hasła,</w:t>
      </w:r>
      <w:r w:rsidR="00B26156">
        <w:t xml:space="preserve"> ale jej nie wymusza</w:t>
      </w:r>
      <w:r w:rsidR="00D40663">
        <w:t>.</w:t>
      </w:r>
      <w:r w:rsidR="00B26156">
        <w:t xml:space="preserve"> Istnieje </w:t>
      </w:r>
      <w:r w:rsidR="00B67FBE">
        <w:t>możliwość</w:t>
      </w:r>
      <w:r w:rsidR="001E1D0F">
        <w:t xml:space="preserve"> </w:t>
      </w:r>
      <w:r w:rsidR="00D40663">
        <w:t>konfiguracji</w:t>
      </w:r>
      <w:r w:rsidR="001E1D0F">
        <w:t xml:space="preserve"> </w:t>
      </w:r>
      <w:r w:rsidR="00D40663">
        <w:t>konta w taki sposób</w:t>
      </w:r>
      <w:r w:rsidR="00B67FBE">
        <w:t>,</w:t>
      </w:r>
      <w:r w:rsidR="00D40663">
        <w:t xml:space="preserve"> aby zmiana haseł nie była konieczna </w:t>
      </w:r>
      <w:r w:rsidR="00B67FBE">
        <w:t xml:space="preserve">np. </w:t>
      </w:r>
      <w:r w:rsidR="00D40663">
        <w:t>dla integracji WebAPI</w:t>
      </w:r>
      <w:r w:rsidR="00E347C4">
        <w:t xml:space="preserve">, jednak decyzja w zakresie polityki </w:t>
      </w:r>
      <w:r w:rsidR="00B67FBE">
        <w:t>haseł</w:t>
      </w:r>
      <w:r w:rsidR="00E347C4">
        <w:t xml:space="preserve"> pozostaje po </w:t>
      </w:r>
      <w:r w:rsidR="00B67FBE">
        <w:t>stronie</w:t>
      </w:r>
      <w:r w:rsidR="00E347C4">
        <w:t xml:space="preserve"> </w:t>
      </w:r>
      <w:r w:rsidR="00B67FBE">
        <w:t>użytkownika, zmian konfiguracji może dokonać jedynie Poczta.</w:t>
      </w:r>
      <w:r w:rsidR="007C6290" w:rsidRPr="006E40B2">
        <w:rPr>
          <w:b/>
          <w:bCs/>
        </w:rPr>
        <w:br w:type="page"/>
      </w:r>
    </w:p>
    <w:p w14:paraId="4D3BEF4D" w14:textId="518F3ABF" w:rsidR="00EE0B3F" w:rsidRPr="00D75A63" w:rsidRDefault="00EE0B3F" w:rsidP="00D75A63">
      <w:pPr>
        <w:pStyle w:val="Nagwek1"/>
      </w:pPr>
      <w:bookmarkStart w:id="18" w:name="_Toc211506261"/>
      <w:r w:rsidRPr="00D75A63">
        <w:lastRenderedPageBreak/>
        <w:t xml:space="preserve">Spis </w:t>
      </w:r>
      <w:r w:rsidR="006533F8" w:rsidRPr="00D75A63">
        <w:t>m</w:t>
      </w:r>
      <w:r w:rsidRPr="00D75A63">
        <w:t>etod</w:t>
      </w:r>
      <w:bookmarkEnd w:id="18"/>
    </w:p>
    <w:p w14:paraId="0F583FBB" w14:textId="77777777" w:rsidR="006533F8" w:rsidRPr="00B2365B" w:rsidRDefault="006533F8">
      <w:pPr>
        <w:pStyle w:val="Nagwek2"/>
      </w:pPr>
      <w:bookmarkStart w:id="19" w:name="_Toc211506262"/>
      <w:r w:rsidRPr="00B2365B">
        <w:t>addOdwolanieDoReklamacji</w:t>
      </w:r>
      <w:bookmarkEnd w:id="19"/>
    </w:p>
    <w:p w14:paraId="4791ABD8" w14:textId="77777777" w:rsidR="006533F8" w:rsidRPr="00B2365B" w:rsidRDefault="006533F8">
      <w:pPr>
        <w:rPr>
          <w:lang w:eastAsia="pl-PL"/>
        </w:rPr>
      </w:pPr>
      <w:r w:rsidRPr="00B2365B">
        <w:rPr>
          <w:lang w:eastAsia="pl-PL"/>
        </w:rPr>
        <w:t>Metoda umożliwia złożenie odwołania do rozstrzygnięcia reklamacji.</w:t>
      </w:r>
    </w:p>
    <w:p w14:paraId="3A7A5F2D" w14:textId="77777777" w:rsidR="006533F8" w:rsidRPr="00B2365B" w:rsidRDefault="006533F8">
      <w:pPr>
        <w:pStyle w:val="Nagwek2"/>
        <w:jc w:val="both"/>
      </w:pPr>
      <w:bookmarkStart w:id="20" w:name="_Toc406061440"/>
      <w:bookmarkStart w:id="21" w:name="_Toc211506263"/>
      <w:bookmarkEnd w:id="20"/>
      <w:r w:rsidRPr="00B2365B">
        <w:t>addReklamacje</w:t>
      </w:r>
      <w:bookmarkEnd w:id="21"/>
    </w:p>
    <w:p w14:paraId="03A215CC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 zgłoszenie reklamacji związanej z wykonaniem usługi przez Pocztę Polską.</w:t>
      </w:r>
    </w:p>
    <w:p w14:paraId="7C2ADB6B" w14:textId="77777777" w:rsidR="006533F8" w:rsidRPr="00B2365B" w:rsidRDefault="006533F8">
      <w:pPr>
        <w:jc w:val="both"/>
      </w:pPr>
      <w:r w:rsidRPr="00B2365B">
        <w:rPr>
          <w:lang w:eastAsia="pl-PL"/>
        </w:rPr>
        <w:t xml:space="preserve">W elemencie </w:t>
      </w:r>
      <w:r w:rsidRPr="00B2365B">
        <w:rPr>
          <w:b/>
          <w:lang w:eastAsia="pl-PL"/>
        </w:rPr>
        <w:t xml:space="preserve">przesylka </w:t>
      </w:r>
      <w:r w:rsidRPr="00B2365B">
        <w:rPr>
          <w:lang w:eastAsia="pl-PL"/>
        </w:rPr>
        <w:t xml:space="preserve">nie należy używać typu </w:t>
      </w:r>
      <w:r w:rsidRPr="00B2365B">
        <w:rPr>
          <w:b/>
          <w:bCs/>
        </w:rPr>
        <w:t>przesylkaType</w:t>
      </w:r>
      <w:r w:rsidRPr="00B2365B">
        <w:t xml:space="preserve"> który jest typem abstrakcyjnym. W tym elemencie należy przekazywać argumenty typów pochodnych od </w:t>
      </w:r>
      <w:r w:rsidRPr="00B2365B">
        <w:rPr>
          <w:b/>
          <w:bCs/>
        </w:rPr>
        <w:t xml:space="preserve">przesylkaType </w:t>
      </w:r>
      <w:r w:rsidR="005E271C" w:rsidRPr="00B2365B">
        <w:t>np</w:t>
      </w:r>
      <w:r w:rsidRPr="00B2365B">
        <w:t xml:space="preserve">. </w:t>
      </w:r>
      <w:r w:rsidRPr="00B2365B">
        <w:rPr>
          <w:b/>
          <w:bCs/>
        </w:rPr>
        <w:t>paczkaPocztowaType</w:t>
      </w:r>
      <w:r w:rsidRPr="00B2365B">
        <w:t xml:space="preserve"> (patrz FAQ 10)</w:t>
      </w:r>
    </w:p>
    <w:p w14:paraId="13308D70" w14:textId="77777777" w:rsidR="006533F8" w:rsidRPr="00B2365B" w:rsidRDefault="006533F8">
      <w:pPr>
        <w:pStyle w:val="Nagwek2"/>
        <w:jc w:val="both"/>
      </w:pPr>
      <w:bookmarkStart w:id="22" w:name="_Toc406061442"/>
      <w:bookmarkStart w:id="23" w:name="_Toc211506264"/>
      <w:bookmarkEnd w:id="22"/>
      <w:r w:rsidRPr="00B2365B">
        <w:t>addRozbieznoscDoZapowiedziFaktur</w:t>
      </w:r>
      <w:bookmarkEnd w:id="23"/>
    </w:p>
    <w:p w14:paraId="48AEB503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pozwala na przesłanie dokumentu z uwagami do pliku zapowiedzi faktur. Format plików jest uzgadniany indywidualnie.</w:t>
      </w:r>
    </w:p>
    <w:p w14:paraId="71631E30" w14:textId="77777777" w:rsidR="006533F8" w:rsidRPr="00B2365B" w:rsidRDefault="006533F8">
      <w:pPr>
        <w:pStyle w:val="Nagwek2"/>
        <w:jc w:val="both"/>
      </w:pPr>
      <w:bookmarkStart w:id="24" w:name="_addShipment"/>
      <w:bookmarkStart w:id="25" w:name="addShipment"/>
      <w:bookmarkStart w:id="26" w:name="_Toc211506265"/>
      <w:bookmarkEnd w:id="24"/>
      <w:r w:rsidRPr="00B2365B">
        <w:t>addShipment</w:t>
      </w:r>
      <w:bookmarkEnd w:id="26"/>
    </w:p>
    <w:bookmarkEnd w:id="25"/>
    <w:p w14:paraId="0289F913" w14:textId="77777777" w:rsidR="006533F8" w:rsidRPr="00B2365B" w:rsidRDefault="006533F8" w:rsidP="00C2374E">
      <w:pPr>
        <w:jc w:val="both"/>
      </w:pPr>
      <w:r w:rsidRPr="00B2365B">
        <w:t xml:space="preserve">Metoda pozwalająca dodać przesyłki (max 500 za jednym wywołaniem) do pakietu. Posiada jeden parametr wejściowy, tablicę obiektów typu </w:t>
      </w:r>
      <w:r w:rsidRPr="00B2365B">
        <w:rPr>
          <w:b/>
          <w:bCs/>
        </w:rPr>
        <w:t xml:space="preserve">przesylkaType o maksymalnej </w:t>
      </w:r>
      <w:r w:rsidRPr="00B2365B">
        <w:t xml:space="preserve">ilości </w:t>
      </w:r>
      <w:r w:rsidRPr="00B2365B">
        <w:rPr>
          <w:b/>
          <w:bCs/>
          <w:u w:val="single"/>
        </w:rPr>
        <w:t>500</w:t>
      </w:r>
      <w:r w:rsidRPr="00B2365B">
        <w:t xml:space="preserve"> elementów. </w:t>
      </w:r>
      <w:r w:rsidRPr="00B2365B">
        <w:rPr>
          <w:b/>
          <w:bCs/>
        </w:rPr>
        <w:t>przesylkaType</w:t>
      </w:r>
      <w:r w:rsidRPr="00B2365B">
        <w:t xml:space="preserve"> jest typu abstrakcyjnego, dlatego należy przekazywać argumenty typów pochodnych od </w:t>
      </w:r>
      <w:r w:rsidRPr="00B2365B">
        <w:rPr>
          <w:b/>
          <w:bCs/>
        </w:rPr>
        <w:t xml:space="preserve">przesylkaType </w:t>
      </w:r>
      <w:r w:rsidR="005E271C" w:rsidRPr="00B2365B">
        <w:t>np</w:t>
      </w:r>
      <w:r w:rsidRPr="00B2365B">
        <w:t xml:space="preserve">. </w:t>
      </w:r>
      <w:r w:rsidRPr="00B2365B">
        <w:rPr>
          <w:b/>
          <w:bCs/>
        </w:rPr>
        <w:t xml:space="preserve">paczkaPocztowaType </w:t>
      </w:r>
      <w:r w:rsidRPr="00B2365B">
        <w:rPr>
          <w:bCs/>
        </w:rPr>
        <w:t>(patrz FAQ 10)</w:t>
      </w:r>
      <w:r w:rsidRPr="00B2365B">
        <w:t xml:space="preserve">. Uwaga! Zaleca się, aby przed dodaniem pierwszej przesyłki użyć metody </w:t>
      </w:r>
      <w:r w:rsidRPr="00B2365B">
        <w:rPr>
          <w:b/>
          <w:bCs/>
          <w:i/>
          <w:iCs/>
        </w:rPr>
        <w:t>clearEnvelope</w:t>
      </w:r>
      <w:r w:rsidRPr="00B2365B">
        <w:t xml:space="preserve"> celem usunięcia poprzednio dodanych przesyłek do niewysłanego pakietu.</w:t>
      </w:r>
    </w:p>
    <w:p w14:paraId="0224F518" w14:textId="77777777" w:rsidR="006533F8" w:rsidRPr="00B2365B" w:rsidRDefault="006533F8" w:rsidP="00C2374E">
      <w:pPr>
        <w:jc w:val="both"/>
      </w:pPr>
      <w:r w:rsidRPr="00B2365B">
        <w:t xml:space="preserve">Metoda ta zwraca tablicę obiektów o wielkości odpowiadającej ilości przesłanych przesyłek, których jedną </w:t>
      </w:r>
      <w:r w:rsidRPr="00B2365B">
        <w:br/>
        <w:t xml:space="preserve">z własności jest </w:t>
      </w:r>
      <w:r w:rsidRPr="00B2365B">
        <w:rPr>
          <w:b/>
          <w:bCs/>
        </w:rPr>
        <w:t>numerNadania</w:t>
      </w:r>
      <w:r w:rsidRPr="00B2365B">
        <w:t xml:space="preserve">. W przypadku określenia numeru nadania po stronie klienta jest zwracany podany numer nadania, w przypadku nie podania jest on nadawany po stronie EN. Wyjątek stanowi usługa przesyłki poleconej krajowej (klasa </w:t>
      </w:r>
      <w:r w:rsidRPr="00B2365B">
        <w:rPr>
          <w:b/>
          <w:bCs/>
        </w:rPr>
        <w:t>przesylkaPoleconaKrajowaType</w:t>
      </w:r>
      <w:r w:rsidRPr="00B2365B">
        <w:t xml:space="preserve">), która dopuszcza przekazanie danych bez numerów nadania bez uzupełnienia numerów po stronie EN. Dodatkowo w przypadku niepowodzenia </w:t>
      </w:r>
      <w:r w:rsidRPr="00B2365B">
        <w:br/>
        <w:t xml:space="preserve">w elemencie </w:t>
      </w:r>
      <w:r w:rsidRPr="00B2365B">
        <w:rPr>
          <w:b/>
          <w:bCs/>
        </w:rPr>
        <w:t>error</w:t>
      </w:r>
      <w:r w:rsidRPr="00B2365B">
        <w:t xml:space="preserve"> zwracane są szczegóły błędów, które wystąpiły. </w:t>
      </w:r>
    </w:p>
    <w:p w14:paraId="5EDB4D1F" w14:textId="4FF1DE64" w:rsidR="006533F8" w:rsidRPr="00710CFD" w:rsidRDefault="006533F8" w:rsidP="00C2374E">
      <w:pPr>
        <w:jc w:val="both"/>
        <w:rPr>
          <w:color w:val="auto"/>
        </w:rPr>
      </w:pPr>
      <w:r w:rsidRPr="00B2365B">
        <w:t xml:space="preserve">Wszystkie przesyłki dodawane są </w:t>
      </w:r>
      <w:r w:rsidRPr="00710CFD">
        <w:rPr>
          <w:color w:val="auto"/>
        </w:rPr>
        <w:t xml:space="preserve">do </w:t>
      </w:r>
      <w:r w:rsidR="002C64CF" w:rsidRPr="00710CFD">
        <w:rPr>
          <w:color w:val="auto"/>
        </w:rPr>
        <w:t>aktywnego</w:t>
      </w:r>
      <w:r w:rsidRPr="00710CFD">
        <w:rPr>
          <w:color w:val="auto"/>
        </w:rPr>
        <w:t xml:space="preserve"> pakietu, o ile nie został podany przy wywołaniu metody addShipment </w:t>
      </w:r>
      <w:r w:rsidR="00575EDB" w:rsidRPr="00710CFD">
        <w:rPr>
          <w:color w:val="auto"/>
        </w:rPr>
        <w:t>element</w:t>
      </w:r>
      <w:r w:rsidRPr="00710CFD">
        <w:rPr>
          <w:color w:val="auto"/>
        </w:rPr>
        <w:t xml:space="preserve"> idBufor. </w:t>
      </w:r>
      <w:r w:rsidR="002C64CF" w:rsidRPr="00710CFD">
        <w:rPr>
          <w:color w:val="auto"/>
        </w:rPr>
        <w:t>Aktywny</w:t>
      </w:r>
      <w:r w:rsidRPr="00710CFD">
        <w:rPr>
          <w:color w:val="auto"/>
        </w:rPr>
        <w:t xml:space="preserve"> pakiet tworzy się</w:t>
      </w:r>
      <w:r w:rsidR="00A01D88" w:rsidRPr="00710CFD">
        <w:rPr>
          <w:color w:val="auto"/>
        </w:rPr>
        <w:t xml:space="preserve"> automatycznie</w:t>
      </w:r>
      <w:r w:rsidRPr="00710CFD">
        <w:rPr>
          <w:color w:val="auto"/>
        </w:rPr>
        <w:t xml:space="preserve"> (o ile wcześniej nie został stworzony</w:t>
      </w:r>
      <w:r w:rsidR="002C64CF" w:rsidRPr="00710CFD">
        <w:rPr>
          <w:color w:val="auto"/>
        </w:rPr>
        <w:t xml:space="preserve"> lub ustawiony</w:t>
      </w:r>
      <w:r w:rsidRPr="00710CFD">
        <w:rPr>
          <w:color w:val="auto"/>
        </w:rPr>
        <w:t>)</w:t>
      </w:r>
      <w:r w:rsidR="00A01D88" w:rsidRPr="00710CFD">
        <w:rPr>
          <w:color w:val="auto"/>
        </w:rPr>
        <w:t>.</w:t>
      </w:r>
    </w:p>
    <w:p w14:paraId="1E2A7FF7" w14:textId="77777777" w:rsidR="006533F8" w:rsidRPr="00B2365B" w:rsidRDefault="006533F8" w:rsidP="00C2374E">
      <w:pPr>
        <w:jc w:val="both"/>
      </w:pPr>
      <w:r w:rsidRPr="00B2365B">
        <w:t xml:space="preserve">Oczywiście możliwe jest wielokrotne wywołanie metody </w:t>
      </w:r>
      <w:r w:rsidRPr="00B2365B">
        <w:rPr>
          <w:b/>
          <w:bCs/>
          <w:i/>
          <w:iCs/>
        </w:rPr>
        <w:t xml:space="preserve">addShipment </w:t>
      </w:r>
      <w:r w:rsidRPr="00B2365B">
        <w:t>celem dodania do jednego pakietu więcej niż 500 przesyłek.</w:t>
      </w:r>
    </w:p>
    <w:p w14:paraId="5F7BF388" w14:textId="77777777" w:rsidR="006533F8" w:rsidRPr="00B2365B" w:rsidRDefault="006533F8" w:rsidP="00C2374E">
      <w:pPr>
        <w:jc w:val="both"/>
      </w:pPr>
      <w:r w:rsidRPr="00B2365B">
        <w:t xml:space="preserve">Dla każdej wysyłanej przesyłki wymagany jest parametr </w:t>
      </w:r>
      <w:r w:rsidRPr="00B2365B">
        <w:rPr>
          <w:b/>
          <w:bCs/>
        </w:rPr>
        <w:t>guid</w:t>
      </w:r>
      <w:r w:rsidRPr="00B2365B">
        <w:t>. Jest on zwracany przez tą metodę celem dopasowania listy zwracanych błędów do każdej przesłanej przesyłki.</w:t>
      </w:r>
    </w:p>
    <w:p w14:paraId="313A8937" w14:textId="5741E2D2" w:rsidR="003E4191" w:rsidRDefault="006533F8" w:rsidP="00C2374E">
      <w:pPr>
        <w:jc w:val="both"/>
        <w:rPr>
          <w:b/>
          <w:bCs/>
          <w:u w:val="single"/>
        </w:rPr>
      </w:pPr>
      <w:r w:rsidRPr="00B2365B">
        <w:rPr>
          <w:b/>
          <w:bCs/>
          <w:u w:val="single"/>
        </w:rPr>
        <w:t xml:space="preserve">W przypadku nadania kilku tysięcy przesyłek należy podzielić je na </w:t>
      </w:r>
      <w:r w:rsidR="006E3ED0">
        <w:rPr>
          <w:b/>
          <w:bCs/>
          <w:u w:val="single"/>
        </w:rPr>
        <w:t xml:space="preserve">mniejsze </w:t>
      </w:r>
      <w:r w:rsidR="001D785A">
        <w:rPr>
          <w:b/>
          <w:bCs/>
          <w:u w:val="single"/>
        </w:rPr>
        <w:t>paczki</w:t>
      </w:r>
      <w:r w:rsidR="006E3ED0">
        <w:rPr>
          <w:b/>
          <w:bCs/>
          <w:u w:val="single"/>
        </w:rPr>
        <w:t xml:space="preserve"> danych</w:t>
      </w:r>
      <w:r w:rsidRPr="00B2365B">
        <w:rPr>
          <w:b/>
          <w:bCs/>
          <w:u w:val="single"/>
        </w:rPr>
        <w:t xml:space="preserve"> po 500</w:t>
      </w:r>
      <w:r w:rsidR="00D40D96">
        <w:rPr>
          <w:b/>
          <w:bCs/>
          <w:u w:val="single"/>
        </w:rPr>
        <w:t xml:space="preserve"> przesyłek, wywołać wcześniej metodę </w:t>
      </w:r>
      <w:r w:rsidR="00D36C9C" w:rsidRPr="00D36C9C">
        <w:rPr>
          <w:b/>
          <w:bCs/>
          <w:u w:val="single"/>
        </w:rPr>
        <w:t>createEnvelopeBufor</w:t>
      </w:r>
      <w:r w:rsidR="003F4E2B">
        <w:rPr>
          <w:b/>
          <w:bCs/>
          <w:u w:val="single"/>
        </w:rPr>
        <w:t xml:space="preserve">, </w:t>
      </w:r>
      <w:r w:rsidR="00AA71EF">
        <w:rPr>
          <w:b/>
          <w:bCs/>
          <w:u w:val="single"/>
        </w:rPr>
        <w:t xml:space="preserve">utworzy się bufor, </w:t>
      </w:r>
      <w:r w:rsidR="00563157">
        <w:rPr>
          <w:b/>
          <w:bCs/>
          <w:u w:val="single"/>
        </w:rPr>
        <w:t xml:space="preserve">następnie </w:t>
      </w:r>
      <w:r w:rsidR="00F812E2">
        <w:rPr>
          <w:b/>
          <w:bCs/>
          <w:u w:val="single"/>
        </w:rPr>
        <w:t xml:space="preserve">przechwycić </w:t>
      </w:r>
      <w:r w:rsidR="00563157" w:rsidRPr="00563157">
        <w:rPr>
          <w:b/>
          <w:bCs/>
          <w:u w:val="single"/>
        </w:rPr>
        <w:t>idBufor</w:t>
      </w:r>
      <w:r w:rsidR="00F812E2">
        <w:rPr>
          <w:b/>
          <w:bCs/>
          <w:u w:val="single"/>
        </w:rPr>
        <w:t>a i</w:t>
      </w:r>
      <w:r w:rsidR="001D785A">
        <w:rPr>
          <w:b/>
          <w:bCs/>
          <w:u w:val="single"/>
        </w:rPr>
        <w:t xml:space="preserve"> podać go dla metody addShipment </w:t>
      </w:r>
      <w:r w:rsidR="00F812E2">
        <w:rPr>
          <w:b/>
          <w:bCs/>
          <w:u w:val="single"/>
        </w:rPr>
        <w:t xml:space="preserve">podczas </w:t>
      </w:r>
      <w:r w:rsidR="001D785A">
        <w:rPr>
          <w:b/>
          <w:bCs/>
          <w:u w:val="single"/>
        </w:rPr>
        <w:t>zapisywania</w:t>
      </w:r>
      <w:r w:rsidR="00F812E2">
        <w:rPr>
          <w:b/>
          <w:bCs/>
          <w:u w:val="single"/>
        </w:rPr>
        <w:t xml:space="preserve"> kolejn</w:t>
      </w:r>
      <w:r w:rsidR="001E518B">
        <w:rPr>
          <w:b/>
          <w:bCs/>
          <w:u w:val="single"/>
        </w:rPr>
        <w:t xml:space="preserve">ych </w:t>
      </w:r>
      <w:r w:rsidR="00564550">
        <w:rPr>
          <w:b/>
          <w:bCs/>
          <w:u w:val="single"/>
        </w:rPr>
        <w:t xml:space="preserve">paczek z danymi </w:t>
      </w:r>
      <w:r w:rsidR="001E518B">
        <w:rPr>
          <w:b/>
          <w:bCs/>
          <w:u w:val="single"/>
        </w:rPr>
        <w:t>przesyłek</w:t>
      </w:r>
      <w:r w:rsidRPr="00B2365B">
        <w:rPr>
          <w:b/>
          <w:bCs/>
          <w:u w:val="single"/>
        </w:rPr>
        <w:t>.</w:t>
      </w:r>
    </w:p>
    <w:p w14:paraId="15A78289" w14:textId="77777777" w:rsidR="003E4191" w:rsidRDefault="003E4191">
      <w:pPr>
        <w:suppressAutoHyphens w:val="0"/>
        <w:spacing w:after="0" w:line="240" w:lineRule="auto"/>
        <w:rPr>
          <w:b/>
          <w:bCs/>
          <w:u w:val="single"/>
        </w:rPr>
      </w:pPr>
      <w:r>
        <w:rPr>
          <w:b/>
          <w:bCs/>
          <w:u w:val="single"/>
        </w:rPr>
        <w:br w:type="page"/>
      </w:r>
    </w:p>
    <w:p w14:paraId="02B921B1" w14:textId="77777777" w:rsidR="006533F8" w:rsidRPr="00B2365B" w:rsidRDefault="006533F8">
      <w:pPr>
        <w:pStyle w:val="Nagwek2"/>
        <w:jc w:val="both"/>
      </w:pPr>
      <w:bookmarkStart w:id="27" w:name="_Toc406061441"/>
      <w:bookmarkStart w:id="28" w:name="_Toc211506266"/>
      <w:bookmarkEnd w:id="27"/>
      <w:r w:rsidRPr="00B2365B">
        <w:lastRenderedPageBreak/>
        <w:t>addZalacznikDoReklamacji</w:t>
      </w:r>
      <w:bookmarkEnd w:id="28"/>
    </w:p>
    <w:p w14:paraId="134E3A73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 dodanie załączników do złożonej wcześniej reklamacji.</w:t>
      </w:r>
    </w:p>
    <w:p w14:paraId="3B251BA1" w14:textId="77777777" w:rsidR="006533F8" w:rsidRPr="00B2365B" w:rsidRDefault="006533F8">
      <w:pPr>
        <w:pStyle w:val="Nagwek2"/>
        <w:jc w:val="both"/>
      </w:pPr>
      <w:bookmarkStart w:id="29" w:name="_Toc406061443"/>
      <w:bookmarkStart w:id="30" w:name="_Toc211506267"/>
      <w:bookmarkEnd w:id="29"/>
      <w:r w:rsidRPr="00B2365B">
        <w:t>cancelReklamacja</w:t>
      </w:r>
      <w:bookmarkEnd w:id="30"/>
    </w:p>
    <w:p w14:paraId="19A1D5C5" w14:textId="147D9C59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 odwołanie złożonej reklamacji.</w:t>
      </w:r>
    </w:p>
    <w:p w14:paraId="709297B7" w14:textId="77777777" w:rsidR="006533F8" w:rsidRPr="00B2365B" w:rsidRDefault="006533F8">
      <w:pPr>
        <w:pStyle w:val="Nagwek2"/>
        <w:jc w:val="both"/>
      </w:pPr>
      <w:bookmarkStart w:id="31" w:name="_CancelService"/>
      <w:bookmarkStart w:id="32" w:name="metoda_changePassword"/>
      <w:bookmarkStart w:id="33" w:name="_Toc211506268"/>
      <w:bookmarkEnd w:id="31"/>
      <w:r w:rsidRPr="00B2365B">
        <w:t>changePassword</w:t>
      </w:r>
      <w:bookmarkEnd w:id="33"/>
    </w:p>
    <w:bookmarkEnd w:id="32"/>
    <w:p w14:paraId="42D34DAD" w14:textId="77777777" w:rsidR="006533F8" w:rsidRPr="00B2365B" w:rsidRDefault="006533F8">
      <w:pPr>
        <w:jc w:val="both"/>
      </w:pPr>
      <w:r w:rsidRPr="00B2365B">
        <w:t xml:space="preserve">Metoda pozwalająca na zmianę hasła dostępu do systemu EN. Ze względu na ustawę o ochronie danych osobowych wymagamy zmiany hasła min. </w:t>
      </w:r>
      <w:r w:rsidR="005E271C" w:rsidRPr="00B2365B">
        <w:t>C</w:t>
      </w:r>
      <w:r w:rsidRPr="00B2365B">
        <w:t>o 30 dni (max. co 1 dzień).</w:t>
      </w:r>
    </w:p>
    <w:p w14:paraId="3F57CBFA" w14:textId="77777777" w:rsidR="006533F8" w:rsidRPr="00B2365B" w:rsidRDefault="006533F8">
      <w:pPr>
        <w:spacing w:after="0"/>
        <w:jc w:val="both"/>
      </w:pPr>
    </w:p>
    <w:p w14:paraId="2638FF67" w14:textId="77777777" w:rsidR="006533F8" w:rsidRPr="00B2365B" w:rsidRDefault="006533F8">
      <w:pPr>
        <w:spacing w:after="0"/>
        <w:jc w:val="both"/>
      </w:pPr>
      <w:r w:rsidRPr="00B2365B">
        <w:t>Wymagania, co do hasła:</w:t>
      </w:r>
    </w:p>
    <w:p w14:paraId="73AAD421" w14:textId="77777777" w:rsidR="006533F8" w:rsidRPr="00B2365B" w:rsidRDefault="006533F8">
      <w:pPr>
        <w:spacing w:after="0"/>
        <w:jc w:val="both"/>
      </w:pPr>
      <w:r w:rsidRPr="00B2365B">
        <w:t>Minimalna liczba znaków: 8,</w:t>
      </w:r>
    </w:p>
    <w:p w14:paraId="7B98DB4A" w14:textId="77777777" w:rsidR="006533F8" w:rsidRPr="00B2365B" w:rsidRDefault="006533F8">
      <w:pPr>
        <w:spacing w:after="0"/>
        <w:jc w:val="both"/>
      </w:pPr>
      <w:r w:rsidRPr="00B2365B">
        <w:t>Hasło powinno zawierać przynajmniej 1 wielką literę,</w:t>
      </w:r>
    </w:p>
    <w:p w14:paraId="322195E7" w14:textId="77777777" w:rsidR="006533F8" w:rsidRPr="00B2365B" w:rsidRDefault="006533F8">
      <w:pPr>
        <w:spacing w:after="0"/>
        <w:jc w:val="both"/>
      </w:pPr>
      <w:r w:rsidRPr="00B2365B">
        <w:t>Hasło powinno zawierać przynajmniej 1 małą literę,</w:t>
      </w:r>
    </w:p>
    <w:p w14:paraId="4D8087AC" w14:textId="3F46CE37" w:rsidR="006533F8" w:rsidRPr="00B2365B" w:rsidRDefault="006533F8">
      <w:pPr>
        <w:spacing w:after="0"/>
        <w:jc w:val="both"/>
      </w:pPr>
      <w:r w:rsidRPr="00B2365B">
        <w:t>Hasło powinno zawierać przynajmniej 1 cyfrę.</w:t>
      </w:r>
    </w:p>
    <w:p w14:paraId="1A61DCD0" w14:textId="4B4DD2AC" w:rsidR="00E86677" w:rsidRPr="00B2365B" w:rsidRDefault="00E86677">
      <w:pPr>
        <w:spacing w:after="0"/>
        <w:jc w:val="both"/>
      </w:pPr>
    </w:p>
    <w:p w14:paraId="56E1B9A2" w14:textId="77777777" w:rsidR="006533F8" w:rsidRPr="00B2365B" w:rsidRDefault="006533F8" w:rsidP="00746552">
      <w:pPr>
        <w:pStyle w:val="Nagwek2"/>
        <w:jc w:val="both"/>
      </w:pPr>
      <w:bookmarkStart w:id="34" w:name="_CheckRegisterService"/>
      <w:bookmarkStart w:id="35" w:name="_clearEnvelope"/>
      <w:bookmarkStart w:id="36" w:name="_Toc211506269"/>
      <w:bookmarkEnd w:id="34"/>
      <w:bookmarkEnd w:id="35"/>
      <w:r w:rsidRPr="00B2365B">
        <w:t>clearEnvelope</w:t>
      </w:r>
      <w:bookmarkEnd w:id="36"/>
    </w:p>
    <w:p w14:paraId="1344CC0B" w14:textId="4E38A70E" w:rsidR="00831187" w:rsidRPr="00710CFD" w:rsidRDefault="006533F8">
      <w:pPr>
        <w:jc w:val="both"/>
        <w:rPr>
          <w:color w:val="auto"/>
        </w:rPr>
      </w:pPr>
      <w:r w:rsidRPr="00B2365B">
        <w:t xml:space="preserve">Metoda czyszcząca pakiet z przesyłek. Usuwa bufor wraz ze wszystkimi informacjami o przesyłkach, które zostały dodane metodą </w:t>
      </w:r>
      <w:r w:rsidRPr="00B2365B">
        <w:rPr>
          <w:b/>
          <w:bCs/>
          <w:i/>
          <w:iCs/>
        </w:rPr>
        <w:t>addShipment</w:t>
      </w:r>
      <w:r w:rsidRPr="00B2365B">
        <w:t xml:space="preserve">. Zaleca się jej wykorzystanie przed pierwszym użyciem metody </w:t>
      </w:r>
      <w:r w:rsidRPr="00B2365B">
        <w:rPr>
          <w:b/>
          <w:bCs/>
          <w:i/>
          <w:iCs/>
        </w:rPr>
        <w:t xml:space="preserve">addShipment </w:t>
      </w:r>
      <w:r w:rsidRPr="00B2365B">
        <w:t>(w przypadku awarii możliwa jest sytuacja, w której przesyłki pozostaną w pakiecie)</w:t>
      </w:r>
      <w:r w:rsidRPr="00B2365B">
        <w:rPr>
          <w:b/>
          <w:bCs/>
          <w:i/>
          <w:iCs/>
        </w:rPr>
        <w:t xml:space="preserve">. </w:t>
      </w:r>
      <w:r w:rsidRPr="00B2365B">
        <w:t>Opcjonalnie możliwe jest podanie identyfikatora bufora, który ma zostać usunięty, jego nie podanie oznacza usunięcie aktywnego bufora</w:t>
      </w:r>
      <w:r w:rsidR="009826C7">
        <w:rPr>
          <w:color w:val="A6A6A6" w:themeColor="background1" w:themeShade="A6"/>
        </w:rPr>
        <w:t xml:space="preserve">. </w:t>
      </w:r>
      <w:r w:rsidR="00831187" w:rsidRPr="00710CFD">
        <w:rPr>
          <w:color w:val="auto"/>
        </w:rPr>
        <w:t xml:space="preserve">W celu ustawienia </w:t>
      </w:r>
      <w:r w:rsidR="009826C7" w:rsidRPr="00710CFD">
        <w:rPr>
          <w:color w:val="auto"/>
        </w:rPr>
        <w:t>aktywności innego</w:t>
      </w:r>
      <w:r w:rsidR="00831187" w:rsidRPr="00710CFD">
        <w:rPr>
          <w:color w:val="auto"/>
        </w:rPr>
        <w:t xml:space="preserve"> bufora</w:t>
      </w:r>
      <w:r w:rsidR="009826C7" w:rsidRPr="00710CFD">
        <w:rPr>
          <w:color w:val="auto"/>
        </w:rPr>
        <w:t xml:space="preserve"> </w:t>
      </w:r>
      <w:r w:rsidR="00831187" w:rsidRPr="00710CFD">
        <w:rPr>
          <w:color w:val="auto"/>
        </w:rPr>
        <w:t xml:space="preserve">należy skorzystać z metody createEnvelope lub updateEnvelope. </w:t>
      </w:r>
    </w:p>
    <w:p w14:paraId="2C9B6820" w14:textId="64163B7B" w:rsidR="006533F8" w:rsidRPr="00710CFD" w:rsidRDefault="003875F4">
      <w:pPr>
        <w:jc w:val="both"/>
        <w:rPr>
          <w:color w:val="auto"/>
        </w:rPr>
      </w:pPr>
      <w:r w:rsidRPr="00710CFD">
        <w:rPr>
          <w:color w:val="auto"/>
        </w:rPr>
        <w:t xml:space="preserve">Jeżeli użytkownik nie ma żadnego aktywnego bufora, </w:t>
      </w:r>
      <w:r w:rsidR="00831187" w:rsidRPr="00710CFD">
        <w:rPr>
          <w:color w:val="auto"/>
        </w:rPr>
        <w:t>wywołanie metody spowoduje jego automatyczne</w:t>
      </w:r>
      <w:r w:rsidRPr="00710CFD">
        <w:rPr>
          <w:color w:val="auto"/>
        </w:rPr>
        <w:t xml:space="preserve"> utworz</w:t>
      </w:r>
      <w:r w:rsidR="00831187" w:rsidRPr="00710CFD">
        <w:rPr>
          <w:color w:val="auto"/>
        </w:rPr>
        <w:t xml:space="preserve">enie, </w:t>
      </w:r>
      <w:r w:rsidRPr="00710CFD">
        <w:rPr>
          <w:color w:val="auto"/>
        </w:rPr>
        <w:t>ustawi</w:t>
      </w:r>
      <w:r w:rsidR="00831187" w:rsidRPr="00710CFD">
        <w:rPr>
          <w:color w:val="auto"/>
        </w:rPr>
        <w:t>enie</w:t>
      </w:r>
      <w:r w:rsidRPr="00710CFD">
        <w:rPr>
          <w:color w:val="auto"/>
        </w:rPr>
        <w:t xml:space="preserve"> jako aktywny</w:t>
      </w:r>
      <w:r w:rsidR="00831187" w:rsidRPr="00710CFD">
        <w:rPr>
          <w:color w:val="auto"/>
        </w:rPr>
        <w:t xml:space="preserve"> i usunięcie</w:t>
      </w:r>
      <w:r w:rsidRPr="00710CFD">
        <w:rPr>
          <w:color w:val="auto"/>
        </w:rPr>
        <w:t>.</w:t>
      </w:r>
      <w:r w:rsidR="00831187" w:rsidRPr="00710CFD">
        <w:rPr>
          <w:color w:val="auto"/>
        </w:rPr>
        <w:t xml:space="preserve"> Dzięki temu użytkownik </w:t>
      </w:r>
      <w:r w:rsidR="00A7576C" w:rsidRPr="00710CFD">
        <w:rPr>
          <w:color w:val="auto"/>
        </w:rPr>
        <w:t>jest</w:t>
      </w:r>
      <w:r w:rsidR="00831187" w:rsidRPr="00710CFD">
        <w:rPr>
          <w:color w:val="auto"/>
        </w:rPr>
        <w:t xml:space="preserve"> zabezpieczony przed usuwaniem losowych buforów.</w:t>
      </w:r>
    </w:p>
    <w:p w14:paraId="60F65928" w14:textId="77777777" w:rsidR="006533F8" w:rsidRPr="00B2365B" w:rsidRDefault="006533F8" w:rsidP="00746552">
      <w:pPr>
        <w:pStyle w:val="Nagwek2"/>
        <w:jc w:val="both"/>
      </w:pPr>
      <w:bookmarkStart w:id="37" w:name="_Toc211506270"/>
      <w:r w:rsidRPr="00B2365B">
        <w:t>clearEnvelopeByGuids</w:t>
      </w:r>
      <w:bookmarkEnd w:id="37"/>
    </w:p>
    <w:p w14:paraId="65C742F3" w14:textId="77777777" w:rsidR="006533F8" w:rsidRPr="00B2365B" w:rsidRDefault="006533F8" w:rsidP="00746552">
      <w:pPr>
        <w:jc w:val="both"/>
        <w:rPr>
          <w:lang w:eastAsia="pl-PL"/>
        </w:rPr>
      </w:pPr>
      <w:r w:rsidRPr="00B2365B">
        <w:rPr>
          <w:lang w:eastAsia="pl-PL"/>
        </w:rPr>
        <w:t xml:space="preserve">Metoda pozwala na wybiórcze usunięcie przesyłek z bufora. Parametrem wejściowym jest tablica guidów przesyłek do usunięcia. </w:t>
      </w:r>
    </w:p>
    <w:p w14:paraId="286041F1" w14:textId="2F1F08AD" w:rsidR="006533F8" w:rsidRPr="00B2365B" w:rsidRDefault="006533F8">
      <w:pPr>
        <w:jc w:val="both"/>
      </w:pPr>
      <w:r w:rsidRPr="00B2365B">
        <w:rPr>
          <w:lang w:eastAsia="pl-PL"/>
        </w:rPr>
        <w:t xml:space="preserve">Uwaga przesyłki z opcją wielopaczkowości powinny być usuwane w całości poprzez guid przesyłki głównej. </w:t>
      </w:r>
      <w:r w:rsidRPr="00B2365B">
        <w:t xml:space="preserve">Opcjonalnie możliwe jest podanie identyfikatora bufora, jego nie podanie oznacza usuwanie danych </w:t>
      </w:r>
      <w:r w:rsidRPr="00B2365B">
        <w:br/>
        <w:t>z aktywnego bufora.</w:t>
      </w:r>
    </w:p>
    <w:p w14:paraId="0FCE6FFA" w14:textId="77777777" w:rsidR="006533F8" w:rsidRPr="00B2365B" w:rsidRDefault="006533F8">
      <w:pPr>
        <w:pStyle w:val="Nagwek2"/>
        <w:jc w:val="both"/>
      </w:pPr>
      <w:bookmarkStart w:id="38" w:name="_ConfirmService"/>
      <w:bookmarkStart w:id="39" w:name="_Toc406061444"/>
      <w:bookmarkStart w:id="40" w:name="_Toc406061445"/>
      <w:bookmarkStart w:id="41" w:name="_Toc211506271"/>
      <w:bookmarkEnd w:id="38"/>
      <w:bookmarkEnd w:id="39"/>
      <w:bookmarkEnd w:id="40"/>
      <w:r w:rsidRPr="00B2365B">
        <w:t>createAccount</w:t>
      </w:r>
      <w:bookmarkEnd w:id="41"/>
    </w:p>
    <w:p w14:paraId="7DAA90D9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 xml:space="preserve">Metoda umożliwia utworzenie nowego konta dla użytkownika (wymagana jest rola zarządzania kontami). Uwaga </w:t>
      </w:r>
      <w:r w:rsidR="005E271C" w:rsidRPr="00B2365B">
        <w:rPr>
          <w:lang w:eastAsia="pl-PL"/>
        </w:rPr>
        <w:t>–</w:t>
      </w:r>
      <w:r w:rsidRPr="00B2365B">
        <w:rPr>
          <w:lang w:eastAsia="pl-PL"/>
        </w:rPr>
        <w:t xml:space="preserve"> metoda nie aktualizuje danych o profilu. W obiekcie profil wystarczy podać identyfikator profilu.</w:t>
      </w:r>
    </w:p>
    <w:p w14:paraId="1383DC88" w14:textId="77777777" w:rsidR="006533F8" w:rsidRPr="00B2365B" w:rsidRDefault="006533F8" w:rsidP="00E75942">
      <w:pPr>
        <w:pStyle w:val="Nagwek2"/>
        <w:jc w:val="both"/>
      </w:pPr>
      <w:bookmarkStart w:id="42" w:name="_Toc406061446"/>
      <w:bookmarkStart w:id="43" w:name="_Toc211506272"/>
      <w:bookmarkEnd w:id="42"/>
      <w:r w:rsidRPr="00B2365B">
        <w:t>createChecklistTemplate</w:t>
      </w:r>
      <w:bookmarkEnd w:id="43"/>
    </w:p>
    <w:p w14:paraId="44AFFF15" w14:textId="77777777" w:rsidR="006533F8" w:rsidRPr="00B2365B" w:rsidRDefault="006533F8" w:rsidP="00E75942">
      <w:pPr>
        <w:rPr>
          <w:lang w:eastAsia="pl-PL"/>
        </w:rPr>
      </w:pPr>
      <w:r w:rsidRPr="00B2365B">
        <w:rPr>
          <w:lang w:eastAsia="pl-PL"/>
        </w:rPr>
        <w:t>Metoda umożliwia utworzenie szablonu listy czynności (listy kontrolnej) dla Przesyłki Proceduralnej.</w:t>
      </w:r>
    </w:p>
    <w:p w14:paraId="2ED9B2E1" w14:textId="77777777" w:rsidR="006533F8" w:rsidRPr="00B2365B" w:rsidRDefault="006533F8" w:rsidP="00C2374E">
      <w:pPr>
        <w:pStyle w:val="Nagwek2"/>
        <w:jc w:val="both"/>
      </w:pPr>
      <w:bookmarkStart w:id="44" w:name="_createEnvelopeBufor"/>
      <w:bookmarkStart w:id="45" w:name="_Toc211506273"/>
      <w:bookmarkEnd w:id="44"/>
      <w:r w:rsidRPr="00B2365B">
        <w:lastRenderedPageBreak/>
        <w:t>createEnvelopeBufor</w:t>
      </w:r>
      <w:bookmarkEnd w:id="45"/>
    </w:p>
    <w:p w14:paraId="5E3185B4" w14:textId="77777777" w:rsidR="00D8778D" w:rsidRDefault="006533F8" w:rsidP="00C2374E">
      <w:pPr>
        <w:jc w:val="both"/>
        <w:rPr>
          <w:lang w:eastAsia="pl-PL"/>
        </w:rPr>
      </w:pPr>
      <w:r w:rsidRPr="00B2365B">
        <w:rPr>
          <w:lang w:eastAsia="pl-PL"/>
        </w:rPr>
        <w:t xml:space="preserve">Metoda umożliwiająca stworzenie nowego bufora. Możliwe jest stworzenie w jednym wywołaniu kilku buforów. Przy tworzeniu buforów należy podać takie dane jak prognozowana data nadania oraz urząd nadania, do którego kierowane są dane. Jeżeli w przekazanych danych więcej niż jeden bufor zostanie oznaczony jako aktywny, system oznaczy jako aktywny ostatni przetworzony. </w:t>
      </w:r>
    </w:p>
    <w:p w14:paraId="70B02AF1" w14:textId="0AE2665E" w:rsidR="006533F8" w:rsidRPr="00B1737D" w:rsidRDefault="0094190F" w:rsidP="00C2374E">
      <w:pPr>
        <w:jc w:val="both"/>
        <w:rPr>
          <w:color w:val="auto"/>
          <w:lang w:eastAsia="pl-PL"/>
        </w:rPr>
      </w:pPr>
      <w:r w:rsidRPr="00B1737D">
        <w:rPr>
          <w:color w:val="auto"/>
          <w:lang w:eastAsia="pl-PL"/>
        </w:rPr>
        <w:t>Jeżeli użytkownik na danej karcie nie posiada żadnego aktywnego bufora,</w:t>
      </w:r>
      <w:r w:rsidR="00D8778D" w:rsidRPr="00B1737D">
        <w:rPr>
          <w:color w:val="auto"/>
          <w:lang w:eastAsia="pl-PL"/>
        </w:rPr>
        <w:t xml:space="preserve"> </w:t>
      </w:r>
      <w:r w:rsidR="005F715C" w:rsidRPr="00B1737D">
        <w:rPr>
          <w:color w:val="auto"/>
          <w:lang w:eastAsia="pl-PL"/>
        </w:rPr>
        <w:t>utworzony bufor</w:t>
      </w:r>
      <w:r w:rsidR="00346D83" w:rsidRPr="00B1737D">
        <w:rPr>
          <w:color w:val="auto"/>
          <w:lang w:eastAsia="pl-PL"/>
        </w:rPr>
        <w:t xml:space="preserve"> zostanie automatycznie </w:t>
      </w:r>
      <w:r w:rsidRPr="00B1737D">
        <w:rPr>
          <w:color w:val="auto"/>
          <w:lang w:eastAsia="pl-PL"/>
        </w:rPr>
        <w:t>oznaczony jako aktywny.</w:t>
      </w:r>
    </w:p>
    <w:p w14:paraId="316C4B26" w14:textId="77777777" w:rsidR="006533F8" w:rsidRPr="00B2365B" w:rsidRDefault="006533F8" w:rsidP="00550BB8">
      <w:pPr>
        <w:pStyle w:val="Nagwek2"/>
        <w:jc w:val="both"/>
      </w:pPr>
      <w:bookmarkStart w:id="46" w:name="_Toc211506274"/>
      <w:r w:rsidRPr="00B2365B">
        <w:t>createParcelContent</w:t>
      </w:r>
      <w:bookmarkEnd w:id="46"/>
    </w:p>
    <w:p w14:paraId="228BC45A" w14:textId="77777777" w:rsidR="006533F8" w:rsidRPr="00B2365B" w:rsidRDefault="006533F8" w:rsidP="00550BB8">
      <w:pPr>
        <w:jc w:val="both"/>
        <w:rPr>
          <w:lang w:eastAsia="pl-PL"/>
        </w:rPr>
      </w:pPr>
      <w:r w:rsidRPr="00B2365B">
        <w:rPr>
          <w:lang w:eastAsia="pl-PL"/>
        </w:rPr>
        <w:t>Metoda umożliwia utworzenie zawartości dla Przesyłki Proceduralnej.</w:t>
      </w:r>
    </w:p>
    <w:p w14:paraId="66F87879" w14:textId="77777777" w:rsidR="006533F8" w:rsidRPr="00B2365B" w:rsidRDefault="006533F8">
      <w:pPr>
        <w:pStyle w:val="Nagwek2"/>
        <w:jc w:val="both"/>
      </w:pPr>
      <w:bookmarkStart w:id="47" w:name="_Toc406061454"/>
      <w:bookmarkStart w:id="48" w:name="_Toc211506275"/>
      <w:bookmarkEnd w:id="47"/>
      <w:r w:rsidRPr="00B2365B">
        <w:t>createProfil</w:t>
      </w:r>
      <w:bookmarkEnd w:id="48"/>
    </w:p>
    <w:p w14:paraId="6532BA9B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 utworzenie nowego profilu nadawcy (wymagana jest rola zarządzania profilami).</w:t>
      </w:r>
    </w:p>
    <w:p w14:paraId="662DC7CA" w14:textId="77777777" w:rsidR="00397609" w:rsidRPr="00B2365B" w:rsidRDefault="00397609" w:rsidP="003C35F8">
      <w:pPr>
        <w:pStyle w:val="Nagwek2"/>
      </w:pPr>
      <w:bookmarkStart w:id="49" w:name="_Toc406061455"/>
      <w:bookmarkStart w:id="50" w:name="createReturnDocumentsProfile"/>
      <w:bookmarkStart w:id="51" w:name="_Toc211506276"/>
      <w:bookmarkEnd w:id="49"/>
      <w:r w:rsidRPr="00B2365B">
        <w:t>createReturnDocumentsProfile</w:t>
      </w:r>
      <w:bookmarkEnd w:id="50"/>
      <w:bookmarkEnd w:id="51"/>
    </w:p>
    <w:p w14:paraId="0556776A" w14:textId="77777777" w:rsidR="00224BEA" w:rsidRPr="00B2365B" w:rsidRDefault="00224BEA" w:rsidP="00224BEA">
      <w:pPr>
        <w:autoSpaceDE w:val="0"/>
        <w:autoSpaceDN w:val="0"/>
        <w:spacing w:after="0" w:line="240" w:lineRule="auto"/>
        <w:rPr>
          <w:rFonts w:cs="Times New Roman"/>
          <w:color w:val="auto"/>
          <w:lang w:eastAsia="pl-PL"/>
        </w:rPr>
      </w:pPr>
      <w:r w:rsidRPr="00B2365B">
        <w:rPr>
          <w:rFonts w:ascii="Arial" w:hAnsi="Arial" w:cs="Arial"/>
          <w:sz w:val="20"/>
          <w:szCs w:val="20"/>
        </w:rPr>
        <w:t>Metoda umożliwia zdefiniowanie profilu adresowego dla dokumentów zwrotnych/przesyłek powrót.</w:t>
      </w:r>
    </w:p>
    <w:p w14:paraId="612FC79E" w14:textId="77777777" w:rsidR="006533F8" w:rsidRPr="00B2365B" w:rsidRDefault="006533F8" w:rsidP="00224BEA">
      <w:pPr>
        <w:pStyle w:val="Nagwek2"/>
      </w:pPr>
      <w:bookmarkStart w:id="52" w:name="_createShopEZwroty"/>
      <w:bookmarkStart w:id="53" w:name="createShopEZwroty"/>
      <w:bookmarkStart w:id="54" w:name="_Toc211506277"/>
      <w:bookmarkEnd w:id="52"/>
      <w:r w:rsidRPr="00B2365B">
        <w:t>createShopEZwroty</w:t>
      </w:r>
      <w:bookmarkEnd w:id="54"/>
    </w:p>
    <w:bookmarkEnd w:id="53"/>
    <w:p w14:paraId="0109D563" w14:textId="77777777" w:rsidR="00D97C2D" w:rsidRDefault="006533F8" w:rsidP="00D97C2D">
      <w:pPr>
        <w:spacing w:after="0"/>
      </w:pPr>
      <w:r w:rsidRPr="00B2365B">
        <w:t>Metoda umożliwia założenie nowego sklepu dla eZwrotów.</w:t>
      </w:r>
    </w:p>
    <w:p w14:paraId="79DF8F72" w14:textId="77777777" w:rsidR="007E050A" w:rsidRDefault="007E050A" w:rsidP="00D97C2D">
      <w:pPr>
        <w:spacing w:after="0"/>
      </w:pPr>
    </w:p>
    <w:p w14:paraId="516C2843" w14:textId="1BA36654" w:rsidR="007E050A" w:rsidRPr="00B2365B" w:rsidRDefault="007E050A" w:rsidP="00D97C2D">
      <w:pPr>
        <w:spacing w:after="0"/>
      </w:pPr>
      <w:r w:rsidRPr="00B2365B">
        <w:rPr>
          <w:color w:val="FF0000"/>
          <w:lang w:eastAsia="pl-PL"/>
        </w:rPr>
        <w:t>Metoda</w:t>
      </w:r>
      <w:r>
        <w:rPr>
          <w:color w:val="FF0000"/>
          <w:lang w:eastAsia="pl-PL"/>
        </w:rPr>
        <w:t xml:space="preserve"> wyłączona i</w:t>
      </w:r>
      <w:r w:rsidRPr="00B2365B">
        <w:rPr>
          <w:color w:val="FF0000"/>
          <w:lang w:eastAsia="pl-PL"/>
        </w:rPr>
        <w:t xml:space="preserve"> oznaczona jako </w:t>
      </w:r>
      <w:r w:rsidRPr="00B2365B">
        <w:rPr>
          <w:b/>
          <w:color w:val="FF0000"/>
          <w:lang w:eastAsia="pl-PL"/>
        </w:rPr>
        <w:t>Deprecated</w:t>
      </w:r>
      <w:r w:rsidRPr="00B2365B">
        <w:rPr>
          <w:color w:val="FF0000"/>
          <w:lang w:eastAsia="pl-PL"/>
        </w:rPr>
        <w:t xml:space="preserve"> </w:t>
      </w:r>
      <w:r w:rsidR="00DE58C7">
        <w:rPr>
          <w:color w:val="FF0000"/>
          <w:lang w:eastAsia="pl-PL"/>
        </w:rPr>
        <w:t>i</w:t>
      </w:r>
      <w:r w:rsidRPr="00B2365B">
        <w:rPr>
          <w:color w:val="FF0000"/>
          <w:lang w:eastAsia="pl-PL"/>
        </w:rPr>
        <w:t xml:space="preserve"> zostanie wycofana z webserwisu labs/en </w:t>
      </w:r>
      <w:r>
        <w:rPr>
          <w:color w:val="FF0000"/>
          <w:lang w:eastAsia="pl-PL"/>
        </w:rPr>
        <w:t>w wersji 14.1</w:t>
      </w:r>
      <w:r w:rsidRPr="00B2365B">
        <w:rPr>
          <w:color w:val="FF0000"/>
          <w:lang w:eastAsia="pl-PL"/>
        </w:rPr>
        <w:t>.</w:t>
      </w:r>
    </w:p>
    <w:p w14:paraId="714BFA66" w14:textId="77777777" w:rsidR="006533F8" w:rsidRPr="00B2365B" w:rsidRDefault="006533F8" w:rsidP="00E75942">
      <w:pPr>
        <w:pStyle w:val="Nagwek2"/>
        <w:jc w:val="both"/>
      </w:pPr>
      <w:bookmarkStart w:id="55" w:name="_Toc406061447"/>
      <w:bookmarkStart w:id="56" w:name="_Toc211506278"/>
      <w:bookmarkEnd w:id="55"/>
      <w:r w:rsidRPr="00B2365B">
        <w:t>deleteChecklistTemplate</w:t>
      </w:r>
      <w:bookmarkEnd w:id="56"/>
    </w:p>
    <w:p w14:paraId="0AD2072E" w14:textId="77777777" w:rsidR="006533F8" w:rsidRPr="00B2365B" w:rsidRDefault="006533F8" w:rsidP="00E636B2">
      <w:pPr>
        <w:rPr>
          <w:lang w:eastAsia="pl-PL"/>
        </w:rPr>
      </w:pPr>
      <w:r w:rsidRPr="00B2365B">
        <w:rPr>
          <w:lang w:eastAsia="pl-PL"/>
        </w:rPr>
        <w:t>Metoda umożliwia usunięcie szablonu listy czynności (listy kontrolnej) dla Przesyłki Proceduralnej. Usunięcie możliwe w przypadku szablonu, który nie został jeszcze użyty w przesyłce.</w:t>
      </w:r>
    </w:p>
    <w:p w14:paraId="366A32EC" w14:textId="77777777" w:rsidR="006533F8" w:rsidRPr="00B2365B" w:rsidRDefault="006533F8" w:rsidP="00E75942">
      <w:pPr>
        <w:pStyle w:val="Nagwek2"/>
        <w:jc w:val="both"/>
      </w:pPr>
      <w:bookmarkStart w:id="57" w:name="_Toc211506279"/>
      <w:r w:rsidRPr="00B2365B">
        <w:t>deleteParcelContent</w:t>
      </w:r>
      <w:bookmarkEnd w:id="57"/>
    </w:p>
    <w:p w14:paraId="23305EF4" w14:textId="77777777" w:rsidR="006533F8" w:rsidRPr="00B2365B" w:rsidRDefault="006533F8" w:rsidP="00E75942">
      <w:pPr>
        <w:rPr>
          <w:lang w:eastAsia="pl-PL"/>
        </w:rPr>
      </w:pPr>
      <w:r w:rsidRPr="00B2365B">
        <w:rPr>
          <w:lang w:eastAsia="pl-PL"/>
        </w:rPr>
        <w:t>Metoda umożliwia usunięcie zawartości dla Przesyłki Proceduralnej.</w:t>
      </w:r>
    </w:p>
    <w:p w14:paraId="11B77A9B" w14:textId="77777777" w:rsidR="00397609" w:rsidRPr="00B2365B" w:rsidRDefault="00397609" w:rsidP="003C35F8">
      <w:pPr>
        <w:pStyle w:val="Nagwek2"/>
      </w:pPr>
      <w:bookmarkStart w:id="58" w:name="deleteReturnDocumentsProfile"/>
      <w:bookmarkStart w:id="59" w:name="_Toc211506280"/>
      <w:r w:rsidRPr="00B2365B">
        <w:t>deleteReturnDocumentsProfile</w:t>
      </w:r>
      <w:bookmarkEnd w:id="59"/>
    </w:p>
    <w:bookmarkEnd w:id="58"/>
    <w:p w14:paraId="46E7361E" w14:textId="77777777" w:rsidR="00224BEA" w:rsidRPr="00B2365B" w:rsidRDefault="00224BEA" w:rsidP="00224BEA">
      <w:pPr>
        <w:autoSpaceDE w:val="0"/>
        <w:autoSpaceDN w:val="0"/>
        <w:spacing w:after="0" w:line="240" w:lineRule="auto"/>
        <w:rPr>
          <w:rFonts w:cs="Times New Roman"/>
          <w:color w:val="auto"/>
          <w:lang w:eastAsia="pl-PL"/>
        </w:rPr>
      </w:pPr>
      <w:r w:rsidRPr="00B2365B">
        <w:rPr>
          <w:rFonts w:ascii="Arial" w:hAnsi="Arial" w:cs="Arial"/>
          <w:sz w:val="20"/>
          <w:szCs w:val="20"/>
        </w:rPr>
        <w:t>Metoda umożliwia usunięcie profilu adresowego dla dokumentów zwrotnych/przesyłek powrót.</w:t>
      </w:r>
    </w:p>
    <w:p w14:paraId="2F140460" w14:textId="13F60DBF" w:rsidR="006533F8" w:rsidRPr="00B2365B" w:rsidRDefault="006533F8" w:rsidP="00224BEA">
      <w:pPr>
        <w:pStyle w:val="Nagwek2"/>
      </w:pPr>
      <w:bookmarkStart w:id="60" w:name="_deleteShopEZwroty"/>
      <w:bookmarkStart w:id="61" w:name="_Toc211506281"/>
      <w:bookmarkEnd w:id="60"/>
      <w:r w:rsidRPr="00B2365B">
        <w:t>deleteShopEZwroty</w:t>
      </w:r>
      <w:bookmarkEnd w:id="61"/>
    </w:p>
    <w:p w14:paraId="2DF8AACC" w14:textId="77777777" w:rsidR="006533F8" w:rsidRDefault="006533F8" w:rsidP="003C35F8">
      <w:r w:rsidRPr="00B2365B">
        <w:t>Metoda umożliwia usunięcie istniejącego sklepu dla eZwrotów.</w:t>
      </w:r>
    </w:p>
    <w:p w14:paraId="139C3CF1" w14:textId="77777777" w:rsidR="00002258" w:rsidRDefault="00002258" w:rsidP="00002258">
      <w:pPr>
        <w:spacing w:after="0"/>
      </w:pPr>
    </w:p>
    <w:p w14:paraId="6BDAA5F1" w14:textId="7F9C4D1C" w:rsidR="00002258" w:rsidRPr="00B2365B" w:rsidRDefault="00002258" w:rsidP="00002258">
      <w:pPr>
        <w:spacing w:after="0"/>
      </w:pPr>
      <w:r w:rsidRPr="00B2365B">
        <w:rPr>
          <w:color w:val="FF0000"/>
          <w:lang w:eastAsia="pl-PL"/>
        </w:rPr>
        <w:t>Metoda</w:t>
      </w:r>
      <w:r>
        <w:rPr>
          <w:color w:val="FF0000"/>
          <w:lang w:eastAsia="pl-PL"/>
        </w:rPr>
        <w:t xml:space="preserve"> wyłączona i</w:t>
      </w:r>
      <w:r w:rsidRPr="00B2365B">
        <w:rPr>
          <w:color w:val="FF0000"/>
          <w:lang w:eastAsia="pl-PL"/>
        </w:rPr>
        <w:t xml:space="preserve"> oznaczona jako </w:t>
      </w:r>
      <w:r w:rsidRPr="00B2365B">
        <w:rPr>
          <w:b/>
          <w:color w:val="FF0000"/>
          <w:lang w:eastAsia="pl-PL"/>
        </w:rPr>
        <w:t>Deprecated</w:t>
      </w:r>
      <w:r w:rsidRPr="00B2365B">
        <w:rPr>
          <w:color w:val="FF0000"/>
          <w:lang w:eastAsia="pl-PL"/>
        </w:rPr>
        <w:t xml:space="preserve"> </w:t>
      </w:r>
      <w:r w:rsidR="00D351E9">
        <w:rPr>
          <w:color w:val="FF0000"/>
          <w:lang w:eastAsia="pl-PL"/>
        </w:rPr>
        <w:t>i</w:t>
      </w:r>
      <w:r w:rsidRPr="00B2365B">
        <w:rPr>
          <w:color w:val="FF0000"/>
          <w:lang w:eastAsia="pl-PL"/>
        </w:rPr>
        <w:t xml:space="preserve"> zostanie wycofana z webserwisu labs/en </w:t>
      </w:r>
      <w:r>
        <w:rPr>
          <w:color w:val="FF0000"/>
          <w:lang w:eastAsia="pl-PL"/>
        </w:rPr>
        <w:t>w wersji 14.1</w:t>
      </w:r>
      <w:r w:rsidRPr="00B2365B">
        <w:rPr>
          <w:color w:val="FF0000"/>
          <w:lang w:eastAsia="pl-PL"/>
        </w:rPr>
        <w:t>.</w:t>
      </w:r>
    </w:p>
    <w:p w14:paraId="2F1A00C4" w14:textId="77777777" w:rsidR="00002258" w:rsidRPr="00B2365B" w:rsidRDefault="00002258" w:rsidP="003C35F8"/>
    <w:p w14:paraId="37BD185F" w14:textId="77777777" w:rsidR="006533F8" w:rsidRPr="00B2365B" w:rsidRDefault="006533F8">
      <w:pPr>
        <w:pStyle w:val="Nagwek2"/>
        <w:jc w:val="both"/>
      </w:pPr>
      <w:bookmarkStart w:id="62" w:name="_Toc406061473"/>
      <w:bookmarkStart w:id="63" w:name="_Toc211506282"/>
      <w:bookmarkEnd w:id="62"/>
      <w:r w:rsidRPr="00B2365B">
        <w:t>downloadIWDContent</w:t>
      </w:r>
      <w:bookmarkEnd w:id="63"/>
    </w:p>
    <w:p w14:paraId="6C5CBA31" w14:textId="77777777" w:rsidR="006533F8" w:rsidRPr="00B2365B" w:rsidRDefault="006533F8">
      <w:pPr>
        <w:jc w:val="both"/>
      </w:pPr>
      <w:r w:rsidRPr="00B2365B">
        <w:t xml:space="preserve">Metoda umożliwia pobranie pakietu przesyłek w formacie pliku xml zgodnego ze standardem IWD. Nie zalecamy używanie tej metody. Przeznaczona jest dla podmiotów, które wcześniej zaimplementowały </w:t>
      </w:r>
      <w:r w:rsidRPr="00B2365B">
        <w:br/>
        <w:t>w swoich systemach tworzenie plików w standardzie IWD.</w:t>
      </w:r>
    </w:p>
    <w:p w14:paraId="3C5FE728" w14:textId="77777777" w:rsidR="006533F8" w:rsidRPr="00B2365B" w:rsidRDefault="006533F8">
      <w:pPr>
        <w:pStyle w:val="Nagwek2"/>
        <w:jc w:val="both"/>
      </w:pPr>
      <w:bookmarkStart w:id="64" w:name="_Toc211506283"/>
      <w:r w:rsidRPr="00B2365B">
        <w:lastRenderedPageBreak/>
        <w:t>getAccountList</w:t>
      </w:r>
      <w:bookmarkEnd w:id="64"/>
    </w:p>
    <w:p w14:paraId="4633BF06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 pobranie listy użytkowników (wymagana jest rola zarządzania kontami).</w:t>
      </w:r>
    </w:p>
    <w:p w14:paraId="4A342CAF" w14:textId="77777777" w:rsidR="006533F8" w:rsidRPr="00B2365B" w:rsidRDefault="006533F8" w:rsidP="00550BB8">
      <w:pPr>
        <w:pStyle w:val="Nagwek2"/>
        <w:jc w:val="both"/>
      </w:pPr>
      <w:bookmarkStart w:id="65" w:name="_Toc406061448"/>
      <w:bookmarkStart w:id="66" w:name="_Toc211506284"/>
      <w:bookmarkEnd w:id="65"/>
      <w:r w:rsidRPr="00B2365B">
        <w:t>getAdditionalActivitiesList</w:t>
      </w:r>
      <w:bookmarkEnd w:id="66"/>
    </w:p>
    <w:p w14:paraId="4EA317CE" w14:textId="77777777" w:rsidR="006533F8" w:rsidRPr="00B2365B" w:rsidRDefault="006533F8" w:rsidP="00550BB8">
      <w:pPr>
        <w:jc w:val="both"/>
        <w:rPr>
          <w:lang w:eastAsia="pl-PL"/>
        </w:rPr>
      </w:pPr>
      <w:r w:rsidRPr="00B2365B">
        <w:rPr>
          <w:lang w:eastAsia="pl-PL"/>
        </w:rPr>
        <w:t>Metoda umożliwia pobranie informacji o dostępnych czynnościach dla listy czynności (listy kontrolnej) związanych z Przesyłką Proceduralną.</w:t>
      </w:r>
    </w:p>
    <w:p w14:paraId="61D518B2" w14:textId="77777777" w:rsidR="006533F8" w:rsidRPr="00B2365B" w:rsidRDefault="006533F8" w:rsidP="00746552">
      <w:pPr>
        <w:pStyle w:val="Nagwek2"/>
        <w:jc w:val="both"/>
      </w:pPr>
      <w:bookmarkStart w:id="67" w:name="_Toc406061449"/>
      <w:bookmarkStart w:id="68" w:name="getAddresLabelByGuid"/>
      <w:bookmarkStart w:id="69" w:name="_Toc211506285"/>
      <w:bookmarkEnd w:id="67"/>
      <w:r w:rsidRPr="00B2365B">
        <w:t>getAddresLabelByGuid</w:t>
      </w:r>
      <w:bookmarkEnd w:id="68"/>
      <w:bookmarkEnd w:id="69"/>
    </w:p>
    <w:p w14:paraId="47213CDB" w14:textId="77777777" w:rsidR="006533F8" w:rsidRPr="00B2365B" w:rsidRDefault="006533F8" w:rsidP="00746552">
      <w:pPr>
        <w:jc w:val="both"/>
        <w:rPr>
          <w:lang w:eastAsia="pl-PL"/>
        </w:rPr>
      </w:pPr>
      <w:r w:rsidRPr="00B2365B">
        <w:rPr>
          <w:lang w:eastAsia="pl-PL"/>
        </w:rPr>
        <w:t xml:space="preserve">Metoda umożliwiająca pobranie pojedynczego wydruku nalepki adresowej z wykorzystaniem </w:t>
      </w:r>
      <w:r w:rsidRPr="00B2365B">
        <w:rPr>
          <w:b/>
          <w:bCs/>
          <w:lang w:eastAsia="pl-PL"/>
        </w:rPr>
        <w:t>guid</w:t>
      </w:r>
      <w:r w:rsidRPr="00B2365B">
        <w:rPr>
          <w:lang w:eastAsia="pl-PL"/>
        </w:rPr>
        <w:t xml:space="preserve"> parametrem wejściowym jest tablica </w:t>
      </w:r>
      <w:r w:rsidRPr="00B2365B">
        <w:rPr>
          <w:b/>
          <w:bCs/>
          <w:lang w:eastAsia="pl-PL"/>
        </w:rPr>
        <w:t>guidów</w:t>
      </w:r>
      <w:r w:rsidRPr="00B2365B">
        <w:rPr>
          <w:lang w:eastAsia="pl-PL"/>
        </w:rPr>
        <w:t xml:space="preserve"> przesyłek, na wyjściu otrzymywane są obiekty </w:t>
      </w:r>
      <w:r w:rsidRPr="00B2365B">
        <w:rPr>
          <w:b/>
          <w:bCs/>
          <w:i/>
          <w:iCs/>
          <w:lang w:eastAsia="pl-PL"/>
        </w:rPr>
        <w:t>addressLabelContent</w:t>
      </w:r>
      <w:r w:rsidRPr="00B2365B">
        <w:rPr>
          <w:lang w:eastAsia="pl-PL"/>
        </w:rPr>
        <w:t xml:space="preserve"> z zawartością plików PDF z wydrukami nalepek. </w:t>
      </w:r>
    </w:p>
    <w:p w14:paraId="61286F61" w14:textId="77777777" w:rsidR="009303FD" w:rsidRPr="00B2365B" w:rsidRDefault="006533F8" w:rsidP="009303FD">
      <w:pPr>
        <w:rPr>
          <w:b/>
          <w:bCs/>
          <w:color w:val="FF0000"/>
          <w:lang w:eastAsia="pl-PL"/>
        </w:rPr>
      </w:pPr>
      <w:r w:rsidRPr="00B2365B">
        <w:rPr>
          <w:b/>
          <w:bCs/>
          <w:color w:val="FF0000"/>
          <w:lang w:eastAsia="pl-PL"/>
        </w:rPr>
        <w:t>UWAG</w:t>
      </w:r>
      <w:r w:rsidR="009303FD" w:rsidRPr="00B2365B">
        <w:rPr>
          <w:b/>
          <w:bCs/>
          <w:color w:val="FF0000"/>
          <w:lang w:eastAsia="pl-PL"/>
        </w:rPr>
        <w:t>I</w:t>
      </w:r>
      <w:r w:rsidRPr="00B2365B">
        <w:rPr>
          <w:b/>
          <w:bCs/>
          <w:color w:val="FF0000"/>
          <w:lang w:eastAsia="pl-PL"/>
        </w:rPr>
        <w:t xml:space="preserve">! </w:t>
      </w:r>
    </w:p>
    <w:p w14:paraId="6745C390" w14:textId="77777777" w:rsidR="006533F8" w:rsidRPr="00B2365B" w:rsidRDefault="006533F8" w:rsidP="009303FD">
      <w:pPr>
        <w:rPr>
          <w:color w:val="FF0000"/>
          <w:lang w:eastAsia="pl-PL"/>
        </w:rPr>
      </w:pPr>
      <w:r w:rsidRPr="00B2365B">
        <w:rPr>
          <w:color w:val="FF0000"/>
          <w:lang w:eastAsia="pl-PL"/>
        </w:rPr>
        <w:t xml:space="preserve">Metoda pozwala pobrać wydruki dla nalepek do momentu wykonania metody </w:t>
      </w:r>
      <w:r w:rsidRPr="00B2365B">
        <w:rPr>
          <w:b/>
          <w:bCs/>
          <w:i/>
          <w:iCs/>
          <w:color w:val="FF0000"/>
          <w:lang w:eastAsia="pl-PL"/>
        </w:rPr>
        <w:t>sendEnvelope</w:t>
      </w:r>
      <w:r w:rsidRPr="00B2365B">
        <w:rPr>
          <w:color w:val="FF0000"/>
          <w:lang w:eastAsia="pl-PL"/>
        </w:rPr>
        <w:t>.</w:t>
      </w:r>
    </w:p>
    <w:p w14:paraId="19D83442" w14:textId="77777777" w:rsidR="00DC00CC" w:rsidRDefault="009303FD" w:rsidP="009303FD">
      <w:pPr>
        <w:rPr>
          <w:color w:val="FF0000"/>
          <w:lang w:eastAsia="pl-PL"/>
        </w:rPr>
      </w:pPr>
      <w:r w:rsidRPr="00B2365B">
        <w:rPr>
          <w:color w:val="FF0000"/>
          <w:lang w:eastAsia="pl-PL"/>
        </w:rPr>
        <w:t xml:space="preserve">Metoda jest oznaczona jako </w:t>
      </w:r>
      <w:r w:rsidR="00F20C17" w:rsidRPr="00B2365B">
        <w:rPr>
          <w:b/>
          <w:color w:val="FF0000"/>
          <w:lang w:eastAsia="pl-PL"/>
        </w:rPr>
        <w:t>Deprecated</w:t>
      </w:r>
      <w:r w:rsidR="00DC00CC">
        <w:rPr>
          <w:color w:val="FF0000"/>
          <w:lang w:eastAsia="pl-PL"/>
        </w:rPr>
        <w:t xml:space="preserve"> i</w:t>
      </w:r>
      <w:r w:rsidRPr="00B2365B">
        <w:rPr>
          <w:color w:val="FF0000"/>
          <w:lang w:eastAsia="pl-PL"/>
        </w:rPr>
        <w:t xml:space="preserve"> </w:t>
      </w:r>
      <w:r w:rsidR="00C34606">
        <w:rPr>
          <w:color w:val="FF0000"/>
          <w:lang w:eastAsia="pl-PL"/>
        </w:rPr>
        <w:t xml:space="preserve">została zaplanowana do </w:t>
      </w:r>
      <w:r w:rsidRPr="00B2365B">
        <w:rPr>
          <w:color w:val="FF0000"/>
          <w:lang w:eastAsia="pl-PL"/>
        </w:rPr>
        <w:t>wycofan</w:t>
      </w:r>
      <w:r w:rsidR="00C34606">
        <w:rPr>
          <w:color w:val="FF0000"/>
          <w:lang w:eastAsia="pl-PL"/>
        </w:rPr>
        <w:t>i</w:t>
      </w:r>
      <w:r w:rsidRPr="00B2365B">
        <w:rPr>
          <w:color w:val="FF0000"/>
          <w:lang w:eastAsia="pl-PL"/>
        </w:rPr>
        <w:t xml:space="preserve">a z webserwisu labs/en. </w:t>
      </w:r>
    </w:p>
    <w:p w14:paraId="7A6C57A8" w14:textId="00CB7F1D" w:rsidR="009303FD" w:rsidRPr="00DC00CC" w:rsidRDefault="009303FD" w:rsidP="009303FD">
      <w:pPr>
        <w:rPr>
          <w:b/>
          <w:bCs/>
          <w:color w:val="FF0000"/>
          <w:lang w:eastAsia="pl-PL"/>
        </w:rPr>
      </w:pPr>
      <w:r w:rsidRPr="00DC00CC">
        <w:rPr>
          <w:b/>
          <w:bCs/>
          <w:color w:val="FF0000"/>
          <w:sz w:val="24"/>
          <w:szCs w:val="24"/>
          <w:lang w:eastAsia="pl-PL"/>
        </w:rPr>
        <w:t>Pobieranie wydruków</w:t>
      </w:r>
      <w:r w:rsidR="00191335" w:rsidRPr="00DC00CC">
        <w:rPr>
          <w:b/>
          <w:bCs/>
          <w:color w:val="FF0000"/>
          <w:sz w:val="24"/>
          <w:szCs w:val="24"/>
          <w:lang w:eastAsia="pl-PL"/>
        </w:rPr>
        <w:t xml:space="preserve"> dla nowo wykonywanych integracji</w:t>
      </w:r>
      <w:r w:rsidRPr="00DC00CC">
        <w:rPr>
          <w:b/>
          <w:bCs/>
          <w:color w:val="FF0000"/>
          <w:sz w:val="24"/>
          <w:szCs w:val="24"/>
          <w:lang w:eastAsia="pl-PL"/>
        </w:rPr>
        <w:t xml:space="preserve"> </w:t>
      </w:r>
      <w:r w:rsidR="00191335" w:rsidRPr="00DC00CC">
        <w:rPr>
          <w:b/>
          <w:bCs/>
          <w:color w:val="FF0000"/>
          <w:sz w:val="24"/>
          <w:szCs w:val="24"/>
          <w:lang w:eastAsia="pl-PL"/>
        </w:rPr>
        <w:t>należy</w:t>
      </w:r>
      <w:r w:rsidRPr="00DC00CC">
        <w:rPr>
          <w:b/>
          <w:bCs/>
          <w:color w:val="FF0000"/>
          <w:sz w:val="24"/>
          <w:szCs w:val="24"/>
          <w:lang w:eastAsia="pl-PL"/>
        </w:rPr>
        <w:t xml:space="preserve"> </w:t>
      </w:r>
      <w:r w:rsidR="00DC00CC" w:rsidRPr="00DC00CC">
        <w:rPr>
          <w:b/>
          <w:bCs/>
          <w:color w:val="FF0000"/>
          <w:sz w:val="24"/>
          <w:szCs w:val="24"/>
          <w:lang w:eastAsia="pl-PL"/>
        </w:rPr>
        <w:t>realizować</w:t>
      </w:r>
      <w:r w:rsidRPr="00DC00CC">
        <w:rPr>
          <w:b/>
          <w:bCs/>
          <w:color w:val="FF0000"/>
          <w:sz w:val="24"/>
          <w:szCs w:val="24"/>
          <w:lang w:eastAsia="pl-PL"/>
        </w:rPr>
        <w:t xml:space="preserve"> za pomocą metody </w:t>
      </w:r>
      <w:r w:rsidR="000E7A72" w:rsidRPr="00DC00CC">
        <w:rPr>
          <w:b/>
          <w:bCs/>
          <w:color w:val="FF0000"/>
          <w:sz w:val="24"/>
          <w:szCs w:val="24"/>
          <w:lang w:eastAsia="pl-PL"/>
        </w:rPr>
        <w:t>getPrintForParcel</w:t>
      </w:r>
      <w:r w:rsidRPr="00DC00CC">
        <w:rPr>
          <w:b/>
          <w:bCs/>
          <w:color w:val="FF0000"/>
          <w:sz w:val="24"/>
          <w:szCs w:val="24"/>
          <w:lang w:eastAsia="pl-PL"/>
        </w:rPr>
        <w:t>.</w:t>
      </w:r>
    </w:p>
    <w:p w14:paraId="296BBAE6" w14:textId="77777777" w:rsidR="006533F8" w:rsidRPr="00B2365B" w:rsidRDefault="006533F8" w:rsidP="00746552">
      <w:pPr>
        <w:pStyle w:val="Nagwek2"/>
        <w:jc w:val="both"/>
      </w:pPr>
      <w:bookmarkStart w:id="70" w:name="_Toc406061450"/>
      <w:bookmarkStart w:id="71" w:name="_Toc406061456"/>
      <w:bookmarkStart w:id="72" w:name="getAddresLabelByGuidCompact"/>
      <w:bookmarkStart w:id="73" w:name="_Toc211506286"/>
      <w:bookmarkEnd w:id="70"/>
      <w:bookmarkEnd w:id="71"/>
      <w:r w:rsidRPr="00B2365B">
        <w:t>getAddresLabelByGuidCompact</w:t>
      </w:r>
      <w:bookmarkEnd w:id="72"/>
      <w:bookmarkEnd w:id="73"/>
    </w:p>
    <w:p w14:paraId="24EDCE91" w14:textId="77777777" w:rsidR="006533F8" w:rsidRPr="00B2365B" w:rsidRDefault="006533F8" w:rsidP="00746552">
      <w:pPr>
        <w:jc w:val="both"/>
        <w:rPr>
          <w:lang w:eastAsia="pl-PL"/>
        </w:rPr>
      </w:pPr>
      <w:r w:rsidRPr="00B2365B">
        <w:rPr>
          <w:lang w:eastAsia="pl-PL"/>
        </w:rPr>
        <w:t xml:space="preserve">Metoda umożliwia pobranie nalepek adresowych w jednym pliku w formacie pdf dla przekazanego zakresu guidów przesyłek. </w:t>
      </w:r>
      <w:r w:rsidR="009303FD" w:rsidRPr="00B2365B">
        <w:rPr>
          <w:lang w:eastAsia="pl-PL"/>
        </w:rPr>
        <w:t>J</w:t>
      </w:r>
      <w:r w:rsidRPr="00B2365B">
        <w:rPr>
          <w:lang w:eastAsia="pl-PL"/>
        </w:rPr>
        <w:t xml:space="preserve">est odpowiednikiem </w:t>
      </w:r>
      <w:r w:rsidRPr="00B2365B">
        <w:rPr>
          <w:b/>
          <w:lang w:eastAsia="pl-PL"/>
        </w:rPr>
        <w:t>getAddresLabelByGuid</w:t>
      </w:r>
      <w:r w:rsidRPr="00B2365B">
        <w:rPr>
          <w:lang w:eastAsia="pl-PL"/>
        </w:rPr>
        <w:t xml:space="preserve">. </w:t>
      </w:r>
    </w:p>
    <w:p w14:paraId="521A4F51" w14:textId="77777777" w:rsidR="009303FD" w:rsidRPr="00B2365B" w:rsidRDefault="009303FD" w:rsidP="009303FD">
      <w:pPr>
        <w:jc w:val="both"/>
        <w:rPr>
          <w:b/>
          <w:bCs/>
          <w:color w:val="FF0000"/>
          <w:lang w:eastAsia="pl-PL"/>
        </w:rPr>
      </w:pPr>
      <w:r w:rsidRPr="00B2365B">
        <w:rPr>
          <w:b/>
          <w:bCs/>
          <w:color w:val="FF0000"/>
          <w:lang w:eastAsia="pl-PL"/>
        </w:rPr>
        <w:t xml:space="preserve">UWAGI! </w:t>
      </w:r>
    </w:p>
    <w:p w14:paraId="5C63FCA7" w14:textId="77777777" w:rsidR="00D40F59" w:rsidRPr="00B2365B" w:rsidRDefault="00D40F59" w:rsidP="00D40F59">
      <w:pPr>
        <w:rPr>
          <w:color w:val="FF0000"/>
          <w:lang w:eastAsia="pl-PL"/>
        </w:rPr>
      </w:pPr>
      <w:bookmarkStart w:id="74" w:name="_Toc406061457"/>
      <w:bookmarkStart w:id="75" w:name="getAddresLabelCompact"/>
      <w:bookmarkEnd w:id="74"/>
      <w:r w:rsidRPr="00B2365B">
        <w:rPr>
          <w:color w:val="FF0000"/>
          <w:lang w:eastAsia="pl-PL"/>
        </w:rPr>
        <w:t xml:space="preserve">Metoda pozwala pobrać wydruki dla nalepek do momentu wykonania metody </w:t>
      </w:r>
      <w:r w:rsidRPr="00B2365B">
        <w:rPr>
          <w:b/>
          <w:bCs/>
          <w:i/>
          <w:iCs/>
          <w:color w:val="FF0000"/>
          <w:lang w:eastAsia="pl-PL"/>
        </w:rPr>
        <w:t>sendEnvelope</w:t>
      </w:r>
      <w:r w:rsidRPr="00B2365B">
        <w:rPr>
          <w:color w:val="FF0000"/>
          <w:lang w:eastAsia="pl-PL"/>
        </w:rPr>
        <w:t>.</w:t>
      </w:r>
    </w:p>
    <w:p w14:paraId="1568FF4F" w14:textId="797418FB" w:rsidR="00DC00CC" w:rsidRDefault="00DC00CC" w:rsidP="00DC00CC">
      <w:pPr>
        <w:rPr>
          <w:color w:val="FF0000"/>
          <w:lang w:eastAsia="pl-PL"/>
        </w:rPr>
      </w:pPr>
      <w:r w:rsidRPr="00B2365B">
        <w:rPr>
          <w:color w:val="FF0000"/>
          <w:lang w:eastAsia="pl-PL"/>
        </w:rPr>
        <w:t xml:space="preserve">Metoda jest oznaczona jako </w:t>
      </w:r>
      <w:r w:rsidRPr="00B2365B">
        <w:rPr>
          <w:b/>
          <w:color w:val="FF0000"/>
          <w:lang w:eastAsia="pl-PL"/>
        </w:rPr>
        <w:t>Deprecated</w:t>
      </w:r>
      <w:r>
        <w:rPr>
          <w:color w:val="FF0000"/>
          <w:lang w:eastAsia="pl-PL"/>
        </w:rPr>
        <w:t xml:space="preserve"> i</w:t>
      </w:r>
      <w:r w:rsidRPr="00B2365B">
        <w:rPr>
          <w:color w:val="FF0000"/>
          <w:lang w:eastAsia="pl-PL"/>
        </w:rPr>
        <w:t xml:space="preserve"> </w:t>
      </w:r>
      <w:r>
        <w:rPr>
          <w:color w:val="FF0000"/>
          <w:lang w:eastAsia="pl-PL"/>
        </w:rPr>
        <w:t xml:space="preserve">została zaplanowana do </w:t>
      </w:r>
      <w:r w:rsidRPr="00B2365B">
        <w:rPr>
          <w:color w:val="FF0000"/>
          <w:lang w:eastAsia="pl-PL"/>
        </w:rPr>
        <w:t>wycofan</w:t>
      </w:r>
      <w:r>
        <w:rPr>
          <w:color w:val="FF0000"/>
          <w:lang w:eastAsia="pl-PL"/>
        </w:rPr>
        <w:t>i</w:t>
      </w:r>
      <w:r w:rsidRPr="00B2365B">
        <w:rPr>
          <w:color w:val="FF0000"/>
          <w:lang w:eastAsia="pl-PL"/>
        </w:rPr>
        <w:t xml:space="preserve">a z webserwisu labs/en. </w:t>
      </w:r>
    </w:p>
    <w:p w14:paraId="7817272D" w14:textId="77777777" w:rsidR="00DC00CC" w:rsidRPr="00DC00CC" w:rsidRDefault="00DC00CC" w:rsidP="00DC00CC">
      <w:pPr>
        <w:rPr>
          <w:b/>
          <w:bCs/>
          <w:color w:val="FF0000"/>
          <w:lang w:eastAsia="pl-PL"/>
        </w:rPr>
      </w:pPr>
      <w:r w:rsidRPr="00DC00CC">
        <w:rPr>
          <w:b/>
          <w:bCs/>
          <w:color w:val="FF0000"/>
          <w:sz w:val="24"/>
          <w:szCs w:val="24"/>
          <w:lang w:eastAsia="pl-PL"/>
        </w:rPr>
        <w:t>Pobieranie wydruków dla nowo wykonywanych integracji należy realizować za pomocą metody getPrintForParcel.</w:t>
      </w:r>
    </w:p>
    <w:p w14:paraId="617EB693" w14:textId="77777777" w:rsidR="006533F8" w:rsidRPr="00B2365B" w:rsidRDefault="006533F8" w:rsidP="00746552">
      <w:pPr>
        <w:pStyle w:val="Nagwek2"/>
        <w:jc w:val="both"/>
      </w:pPr>
      <w:bookmarkStart w:id="76" w:name="_Toc211506287"/>
      <w:r w:rsidRPr="00B2365B">
        <w:t>getAddresLabelCompact</w:t>
      </w:r>
      <w:bookmarkEnd w:id="75"/>
      <w:bookmarkEnd w:id="76"/>
    </w:p>
    <w:p w14:paraId="552EFD98" w14:textId="77777777" w:rsidR="006533F8" w:rsidRPr="00B2365B" w:rsidRDefault="006533F8" w:rsidP="00746552">
      <w:pPr>
        <w:jc w:val="both"/>
        <w:rPr>
          <w:lang w:eastAsia="pl-PL"/>
        </w:rPr>
      </w:pPr>
      <w:r w:rsidRPr="00B2365B">
        <w:rPr>
          <w:lang w:eastAsia="pl-PL"/>
        </w:rPr>
        <w:t xml:space="preserve">Metoda umożliwia pobranie kompletu nalepek adresowych w jednym pliku w formacie pdf. Pobranie nalepek jest możliwe po wywołaniu metody </w:t>
      </w:r>
      <w:r w:rsidRPr="00B2365B">
        <w:rPr>
          <w:b/>
          <w:lang w:eastAsia="pl-PL"/>
        </w:rPr>
        <w:t>sendEnvelope</w:t>
      </w:r>
      <w:r w:rsidRPr="00B2365B">
        <w:rPr>
          <w:lang w:eastAsia="pl-PL"/>
        </w:rPr>
        <w:t xml:space="preserve">. </w:t>
      </w:r>
      <w:r w:rsidR="009303FD" w:rsidRPr="00B2365B">
        <w:rPr>
          <w:lang w:eastAsia="pl-PL"/>
        </w:rPr>
        <w:t>J</w:t>
      </w:r>
      <w:r w:rsidRPr="00B2365B">
        <w:rPr>
          <w:lang w:eastAsia="pl-PL"/>
        </w:rPr>
        <w:t xml:space="preserve">est odpowiednikiem metody </w:t>
      </w:r>
      <w:r w:rsidRPr="00B2365B">
        <w:rPr>
          <w:b/>
          <w:lang w:eastAsia="pl-PL"/>
        </w:rPr>
        <w:t>getAddresLabel</w:t>
      </w:r>
      <w:r w:rsidR="009303FD" w:rsidRPr="00B2365B">
        <w:rPr>
          <w:lang w:eastAsia="pl-PL"/>
        </w:rPr>
        <w:t>.</w:t>
      </w:r>
    </w:p>
    <w:p w14:paraId="06C3820B" w14:textId="77777777" w:rsidR="009303FD" w:rsidRPr="00B2365B" w:rsidRDefault="009303FD" w:rsidP="009303FD">
      <w:pPr>
        <w:jc w:val="both"/>
        <w:rPr>
          <w:b/>
          <w:bCs/>
          <w:color w:val="FF0000"/>
          <w:lang w:eastAsia="pl-PL"/>
        </w:rPr>
      </w:pPr>
      <w:r w:rsidRPr="00B2365B">
        <w:rPr>
          <w:b/>
          <w:bCs/>
          <w:color w:val="FF0000"/>
          <w:lang w:eastAsia="pl-PL"/>
        </w:rPr>
        <w:t xml:space="preserve">UWAGI! </w:t>
      </w:r>
    </w:p>
    <w:p w14:paraId="4D608F76" w14:textId="77777777" w:rsidR="00DC00CC" w:rsidRDefault="00DC00CC" w:rsidP="00DC00CC">
      <w:pPr>
        <w:rPr>
          <w:color w:val="FF0000"/>
          <w:lang w:eastAsia="pl-PL"/>
        </w:rPr>
      </w:pPr>
      <w:bookmarkStart w:id="77" w:name="_Toc406061458"/>
      <w:bookmarkStart w:id="78" w:name="getAddressLabel"/>
      <w:bookmarkEnd w:id="77"/>
      <w:r w:rsidRPr="00B2365B">
        <w:rPr>
          <w:color w:val="FF0000"/>
          <w:lang w:eastAsia="pl-PL"/>
        </w:rPr>
        <w:t xml:space="preserve">Metoda jest oznaczona jako </w:t>
      </w:r>
      <w:r w:rsidRPr="00B2365B">
        <w:rPr>
          <w:b/>
          <w:color w:val="FF0000"/>
          <w:lang w:eastAsia="pl-PL"/>
        </w:rPr>
        <w:t>Deprecated</w:t>
      </w:r>
      <w:r>
        <w:rPr>
          <w:color w:val="FF0000"/>
          <w:lang w:eastAsia="pl-PL"/>
        </w:rPr>
        <w:t xml:space="preserve"> i</w:t>
      </w:r>
      <w:r w:rsidRPr="00B2365B">
        <w:rPr>
          <w:color w:val="FF0000"/>
          <w:lang w:eastAsia="pl-PL"/>
        </w:rPr>
        <w:t xml:space="preserve"> </w:t>
      </w:r>
      <w:r>
        <w:rPr>
          <w:color w:val="FF0000"/>
          <w:lang w:eastAsia="pl-PL"/>
        </w:rPr>
        <w:t xml:space="preserve">została zaplanowana do </w:t>
      </w:r>
      <w:r w:rsidRPr="00B2365B">
        <w:rPr>
          <w:color w:val="FF0000"/>
          <w:lang w:eastAsia="pl-PL"/>
        </w:rPr>
        <w:t>wycofan</w:t>
      </w:r>
      <w:r>
        <w:rPr>
          <w:color w:val="FF0000"/>
          <w:lang w:eastAsia="pl-PL"/>
        </w:rPr>
        <w:t>i</w:t>
      </w:r>
      <w:r w:rsidRPr="00B2365B">
        <w:rPr>
          <w:color w:val="FF0000"/>
          <w:lang w:eastAsia="pl-PL"/>
        </w:rPr>
        <w:t xml:space="preserve">a z webserwisu labs/en. </w:t>
      </w:r>
    </w:p>
    <w:p w14:paraId="0C6C8467" w14:textId="77777777" w:rsidR="00DC00CC" w:rsidRPr="00DC00CC" w:rsidRDefault="00DC00CC" w:rsidP="00DC00CC">
      <w:pPr>
        <w:rPr>
          <w:b/>
          <w:bCs/>
          <w:color w:val="FF0000"/>
          <w:lang w:eastAsia="pl-PL"/>
        </w:rPr>
      </w:pPr>
      <w:r w:rsidRPr="00DC00CC">
        <w:rPr>
          <w:b/>
          <w:bCs/>
          <w:color w:val="FF0000"/>
          <w:sz w:val="24"/>
          <w:szCs w:val="24"/>
          <w:lang w:eastAsia="pl-PL"/>
        </w:rPr>
        <w:t>Pobieranie wydruków dla nowo wykonywanych integracji należy realizować za pomocą metody getPrintForParcel.</w:t>
      </w:r>
    </w:p>
    <w:p w14:paraId="370BC35A" w14:textId="77777777" w:rsidR="006533F8" w:rsidRPr="00B2365B" w:rsidRDefault="006533F8">
      <w:pPr>
        <w:pStyle w:val="Nagwek2"/>
        <w:jc w:val="both"/>
      </w:pPr>
      <w:bookmarkStart w:id="79" w:name="_Toc211506288"/>
      <w:r w:rsidRPr="00B2365B">
        <w:t>getAddressLabel</w:t>
      </w:r>
      <w:bookmarkEnd w:id="78"/>
      <w:bookmarkEnd w:id="79"/>
    </w:p>
    <w:p w14:paraId="59522032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 xml:space="preserve">Metoda pozwalająca pobrać nalepki adresowe. Wydruk jest w formacie PDF. Parametrem wejściowym jest </w:t>
      </w:r>
      <w:r w:rsidRPr="00B2365B">
        <w:rPr>
          <w:b/>
          <w:bCs/>
          <w:lang w:eastAsia="pl-PL"/>
        </w:rPr>
        <w:t>idEnvelope</w:t>
      </w:r>
      <w:r w:rsidRPr="00B2365B">
        <w:rPr>
          <w:lang w:eastAsia="pl-PL"/>
        </w:rPr>
        <w:t xml:space="preserve"> zwracane przez metodę </w:t>
      </w:r>
      <w:r w:rsidRPr="00B2365B">
        <w:rPr>
          <w:b/>
          <w:bCs/>
          <w:lang w:eastAsia="pl-PL"/>
        </w:rPr>
        <w:t>sendEnvelope</w:t>
      </w:r>
      <w:r w:rsidRPr="00B2365B">
        <w:rPr>
          <w:lang w:eastAsia="pl-PL"/>
        </w:rPr>
        <w:t xml:space="preserve">. Wydruki są podzielone na każda przesyłkę. Identyfikacja poprzez pole </w:t>
      </w:r>
      <w:r w:rsidRPr="00B2365B">
        <w:rPr>
          <w:b/>
          <w:bCs/>
          <w:lang w:eastAsia="pl-PL"/>
        </w:rPr>
        <w:t>guid</w:t>
      </w:r>
      <w:r w:rsidRPr="00B2365B">
        <w:rPr>
          <w:lang w:eastAsia="pl-PL"/>
        </w:rPr>
        <w:t xml:space="preserve"> (przesyłane w metodzie </w:t>
      </w:r>
      <w:r w:rsidRPr="00B2365B">
        <w:rPr>
          <w:b/>
          <w:bCs/>
          <w:lang w:eastAsia="pl-PL"/>
        </w:rPr>
        <w:t>addShipment</w:t>
      </w:r>
      <w:r w:rsidRPr="00B2365B">
        <w:rPr>
          <w:lang w:eastAsia="pl-PL"/>
        </w:rPr>
        <w:t>).</w:t>
      </w:r>
    </w:p>
    <w:p w14:paraId="3EAA0976" w14:textId="77777777" w:rsidR="009303FD" w:rsidRPr="00B2365B" w:rsidRDefault="009303FD" w:rsidP="009303FD">
      <w:pPr>
        <w:jc w:val="both"/>
        <w:rPr>
          <w:b/>
          <w:bCs/>
          <w:color w:val="FF0000"/>
          <w:lang w:eastAsia="pl-PL"/>
        </w:rPr>
      </w:pPr>
      <w:r w:rsidRPr="00B2365B">
        <w:rPr>
          <w:b/>
          <w:bCs/>
          <w:color w:val="FF0000"/>
          <w:lang w:eastAsia="pl-PL"/>
        </w:rPr>
        <w:t xml:space="preserve">UWAGI! </w:t>
      </w:r>
    </w:p>
    <w:p w14:paraId="121126A4" w14:textId="77777777" w:rsidR="0039400F" w:rsidRDefault="0039400F" w:rsidP="0039400F">
      <w:pPr>
        <w:rPr>
          <w:color w:val="FF0000"/>
          <w:lang w:eastAsia="pl-PL"/>
        </w:rPr>
      </w:pPr>
      <w:bookmarkStart w:id="80" w:name="_Toc406061459"/>
      <w:bookmarkStart w:id="81" w:name="getBlankietPobraniaByGuids"/>
      <w:bookmarkEnd w:id="80"/>
      <w:r w:rsidRPr="00B2365B">
        <w:rPr>
          <w:color w:val="FF0000"/>
          <w:lang w:eastAsia="pl-PL"/>
        </w:rPr>
        <w:lastRenderedPageBreak/>
        <w:t xml:space="preserve">Metoda jest oznaczona jako </w:t>
      </w:r>
      <w:r w:rsidRPr="00B2365B">
        <w:rPr>
          <w:b/>
          <w:color w:val="FF0000"/>
          <w:lang w:eastAsia="pl-PL"/>
        </w:rPr>
        <w:t>Deprecated</w:t>
      </w:r>
      <w:r>
        <w:rPr>
          <w:color w:val="FF0000"/>
          <w:lang w:eastAsia="pl-PL"/>
        </w:rPr>
        <w:t xml:space="preserve"> i</w:t>
      </w:r>
      <w:r w:rsidRPr="00B2365B">
        <w:rPr>
          <w:color w:val="FF0000"/>
          <w:lang w:eastAsia="pl-PL"/>
        </w:rPr>
        <w:t xml:space="preserve"> </w:t>
      </w:r>
      <w:r>
        <w:rPr>
          <w:color w:val="FF0000"/>
          <w:lang w:eastAsia="pl-PL"/>
        </w:rPr>
        <w:t xml:space="preserve">została zaplanowana do </w:t>
      </w:r>
      <w:r w:rsidRPr="00B2365B">
        <w:rPr>
          <w:color w:val="FF0000"/>
          <w:lang w:eastAsia="pl-PL"/>
        </w:rPr>
        <w:t>wycofan</w:t>
      </w:r>
      <w:r>
        <w:rPr>
          <w:color w:val="FF0000"/>
          <w:lang w:eastAsia="pl-PL"/>
        </w:rPr>
        <w:t>i</w:t>
      </w:r>
      <w:r w:rsidRPr="00B2365B">
        <w:rPr>
          <w:color w:val="FF0000"/>
          <w:lang w:eastAsia="pl-PL"/>
        </w:rPr>
        <w:t xml:space="preserve">a z webserwisu labs/en. </w:t>
      </w:r>
    </w:p>
    <w:p w14:paraId="370411C2" w14:textId="77777777" w:rsidR="0039400F" w:rsidRPr="00DC00CC" w:rsidRDefault="0039400F" w:rsidP="0039400F">
      <w:pPr>
        <w:rPr>
          <w:b/>
          <w:bCs/>
          <w:color w:val="FF0000"/>
          <w:lang w:eastAsia="pl-PL"/>
        </w:rPr>
      </w:pPr>
      <w:r w:rsidRPr="00DC00CC">
        <w:rPr>
          <w:b/>
          <w:bCs/>
          <w:color w:val="FF0000"/>
          <w:sz w:val="24"/>
          <w:szCs w:val="24"/>
          <w:lang w:eastAsia="pl-PL"/>
        </w:rPr>
        <w:t>Pobieranie wydruków dla nowo wykonywanych integracji należy realizować za pomocą metody getPrintForParcel.</w:t>
      </w:r>
    </w:p>
    <w:p w14:paraId="7136632E" w14:textId="77777777" w:rsidR="006533F8" w:rsidRPr="00B2365B" w:rsidRDefault="006533F8" w:rsidP="00746552">
      <w:pPr>
        <w:pStyle w:val="Nagwek2"/>
        <w:jc w:val="both"/>
      </w:pPr>
      <w:bookmarkStart w:id="82" w:name="_Toc211506289"/>
      <w:r w:rsidRPr="00B2365B">
        <w:t>getBlankietPobraniaByGuids</w:t>
      </w:r>
      <w:bookmarkEnd w:id="81"/>
      <w:bookmarkEnd w:id="82"/>
    </w:p>
    <w:p w14:paraId="4E87DADD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 pobranie samego blankietu pobrania dla przesyłek z pobraniem dla zbiorów jeszcze nie wysłanych.</w:t>
      </w:r>
    </w:p>
    <w:p w14:paraId="4CE43391" w14:textId="77777777" w:rsidR="001A1F8C" w:rsidRPr="00B2365B" w:rsidRDefault="001A1F8C" w:rsidP="001A1F8C">
      <w:pPr>
        <w:jc w:val="both"/>
        <w:rPr>
          <w:b/>
          <w:bCs/>
          <w:color w:val="FF0000"/>
          <w:lang w:eastAsia="pl-PL"/>
        </w:rPr>
      </w:pPr>
      <w:r w:rsidRPr="00B2365B">
        <w:rPr>
          <w:b/>
          <w:bCs/>
          <w:color w:val="FF0000"/>
          <w:lang w:eastAsia="pl-PL"/>
        </w:rPr>
        <w:t xml:space="preserve">UWAGI! </w:t>
      </w:r>
    </w:p>
    <w:p w14:paraId="64885CBA" w14:textId="3A99D415" w:rsidR="00A14B12" w:rsidRPr="00CE4A44" w:rsidRDefault="00B4692D" w:rsidP="00A14B12">
      <w:pPr>
        <w:rPr>
          <w:b/>
          <w:bCs/>
          <w:color w:val="FF0000"/>
          <w:sz w:val="24"/>
          <w:szCs w:val="24"/>
          <w:lang w:eastAsia="pl-PL"/>
        </w:rPr>
      </w:pPr>
      <w:r w:rsidRPr="00CE4A44">
        <w:rPr>
          <w:b/>
          <w:bCs/>
          <w:color w:val="FF0000"/>
          <w:sz w:val="24"/>
          <w:szCs w:val="24"/>
          <w:lang w:eastAsia="pl-PL"/>
        </w:rPr>
        <w:t>O</w:t>
      </w:r>
      <w:r w:rsidR="009313E8" w:rsidRPr="00CE4A44">
        <w:rPr>
          <w:b/>
          <w:bCs/>
          <w:color w:val="FF0000"/>
          <w:sz w:val="24"/>
          <w:szCs w:val="24"/>
          <w:lang w:eastAsia="pl-PL"/>
        </w:rPr>
        <w:t>becnie</w:t>
      </w:r>
      <w:r w:rsidRPr="00CE4A44">
        <w:rPr>
          <w:b/>
          <w:bCs/>
          <w:color w:val="FF0000"/>
          <w:sz w:val="24"/>
          <w:szCs w:val="24"/>
          <w:lang w:eastAsia="pl-PL"/>
        </w:rPr>
        <w:t xml:space="preserve"> blankiety nie są wymagane przez Pocztę Polską. </w:t>
      </w:r>
    </w:p>
    <w:p w14:paraId="6213AEF7" w14:textId="569A0763" w:rsidR="00F83F42" w:rsidRDefault="00C70ADE" w:rsidP="00C70ADE">
      <w:pPr>
        <w:rPr>
          <w:color w:val="FF0000"/>
          <w:lang w:eastAsia="pl-PL"/>
        </w:rPr>
      </w:pPr>
      <w:r w:rsidRPr="00B2365B">
        <w:rPr>
          <w:color w:val="FF0000"/>
          <w:lang w:eastAsia="pl-PL"/>
        </w:rPr>
        <w:t xml:space="preserve">Metoda jest oznaczona jako </w:t>
      </w:r>
      <w:r w:rsidRPr="00B2365B">
        <w:rPr>
          <w:b/>
          <w:color w:val="FF0000"/>
          <w:lang w:eastAsia="pl-PL"/>
        </w:rPr>
        <w:t>Deprecated</w:t>
      </w:r>
      <w:r>
        <w:rPr>
          <w:color w:val="FF0000"/>
          <w:lang w:eastAsia="pl-PL"/>
        </w:rPr>
        <w:t xml:space="preserve"> i</w:t>
      </w:r>
      <w:r w:rsidRPr="00B2365B">
        <w:rPr>
          <w:color w:val="FF0000"/>
          <w:lang w:eastAsia="pl-PL"/>
        </w:rPr>
        <w:t xml:space="preserve"> </w:t>
      </w:r>
      <w:r>
        <w:rPr>
          <w:color w:val="FF0000"/>
          <w:lang w:eastAsia="pl-PL"/>
        </w:rPr>
        <w:t xml:space="preserve">została zaplanowana do </w:t>
      </w:r>
      <w:r w:rsidRPr="00B2365B">
        <w:rPr>
          <w:color w:val="FF0000"/>
          <w:lang w:eastAsia="pl-PL"/>
        </w:rPr>
        <w:t>wycofan</w:t>
      </w:r>
      <w:r>
        <w:rPr>
          <w:color w:val="FF0000"/>
          <w:lang w:eastAsia="pl-PL"/>
        </w:rPr>
        <w:t>i</w:t>
      </w:r>
      <w:r w:rsidRPr="00B2365B">
        <w:rPr>
          <w:color w:val="FF0000"/>
          <w:lang w:eastAsia="pl-PL"/>
        </w:rPr>
        <w:t xml:space="preserve">a z webserwisu labs/en. </w:t>
      </w:r>
    </w:p>
    <w:p w14:paraId="7C9B5E38" w14:textId="77777777" w:rsidR="006533F8" w:rsidRPr="00B2365B" w:rsidRDefault="006533F8" w:rsidP="00550BB8">
      <w:pPr>
        <w:pStyle w:val="Nagwek2"/>
        <w:jc w:val="both"/>
      </w:pPr>
      <w:bookmarkStart w:id="83" w:name="_Toc211506290"/>
      <w:r w:rsidRPr="00B2365B">
        <w:t>getChecklistTemplateList</w:t>
      </w:r>
      <w:bookmarkEnd w:id="83"/>
    </w:p>
    <w:p w14:paraId="6F7A87C5" w14:textId="77777777" w:rsidR="006533F8" w:rsidRPr="00B2365B" w:rsidRDefault="006533F8" w:rsidP="00550BB8">
      <w:pPr>
        <w:jc w:val="both"/>
        <w:rPr>
          <w:lang w:eastAsia="pl-PL"/>
        </w:rPr>
      </w:pPr>
      <w:r w:rsidRPr="00B2365B">
        <w:rPr>
          <w:lang w:eastAsia="pl-PL"/>
        </w:rPr>
        <w:t>Metoda umożliwia pobranie informacji o szablonie listy czynności (listy kontrolnej) związanych z Przesyłką Proceduralną.</w:t>
      </w:r>
    </w:p>
    <w:p w14:paraId="4AB79377" w14:textId="77777777" w:rsidR="006533F8" w:rsidRPr="00B2365B" w:rsidRDefault="006533F8" w:rsidP="00C2374E">
      <w:pPr>
        <w:pStyle w:val="Nagwek2"/>
        <w:jc w:val="both"/>
      </w:pPr>
      <w:bookmarkStart w:id="84" w:name="_Toc406061460"/>
      <w:bookmarkStart w:id="85" w:name="_Toc211506291"/>
      <w:bookmarkEnd w:id="84"/>
      <w:r w:rsidRPr="00B2365B">
        <w:t>getEnvelopeBufor</w:t>
      </w:r>
      <w:bookmarkEnd w:id="85"/>
    </w:p>
    <w:p w14:paraId="7FA122A7" w14:textId="77777777" w:rsidR="006533F8" w:rsidRPr="00B2365B" w:rsidRDefault="006533F8" w:rsidP="00C2374E">
      <w:pPr>
        <w:jc w:val="both"/>
        <w:rPr>
          <w:lang w:eastAsia="pl-PL"/>
        </w:rPr>
      </w:pPr>
      <w:r w:rsidRPr="00B2365B">
        <w:rPr>
          <w:lang w:eastAsia="pl-PL"/>
        </w:rPr>
        <w:t xml:space="preserve">Metoda pozwala pobrać informacje o przesyłkach znajdujących się w buforze, dodanych metodą </w:t>
      </w:r>
      <w:r w:rsidRPr="00B2365B">
        <w:rPr>
          <w:b/>
          <w:lang w:eastAsia="pl-PL"/>
        </w:rPr>
        <w:t>addShipment</w:t>
      </w:r>
      <w:r w:rsidRPr="00B2365B">
        <w:rPr>
          <w:lang w:eastAsia="pl-PL"/>
        </w:rPr>
        <w:t xml:space="preserve">. Metoda pozwala pobrać dane o przesyłkach do momentu wykonania </w:t>
      </w:r>
      <w:r w:rsidRPr="00B2365B">
        <w:rPr>
          <w:b/>
          <w:lang w:eastAsia="pl-PL"/>
        </w:rPr>
        <w:t>sendEnvelope</w:t>
      </w:r>
      <w:r w:rsidRPr="00B2365B">
        <w:rPr>
          <w:lang w:eastAsia="pl-PL"/>
        </w:rPr>
        <w:t xml:space="preserve">. Opcjonalnie możliwe jest podanie identyfikatora bufora, jego nie podanie oznacza pobieranie danych </w:t>
      </w:r>
      <w:r w:rsidRPr="00B2365B">
        <w:rPr>
          <w:lang w:eastAsia="pl-PL"/>
        </w:rPr>
        <w:br/>
        <w:t>z aktywnego bufora.</w:t>
      </w:r>
    </w:p>
    <w:p w14:paraId="63BB6C7B" w14:textId="77777777" w:rsidR="006533F8" w:rsidRPr="00B2365B" w:rsidRDefault="006533F8" w:rsidP="00C2374E">
      <w:pPr>
        <w:pStyle w:val="Nagwek2"/>
        <w:jc w:val="both"/>
      </w:pPr>
      <w:bookmarkStart w:id="86" w:name="_Toc406061461"/>
      <w:bookmarkStart w:id="87" w:name="_Toc211506292"/>
      <w:bookmarkEnd w:id="86"/>
      <w:r w:rsidRPr="00B2365B">
        <w:t>getEnvelopeBuforList</w:t>
      </w:r>
      <w:bookmarkEnd w:id="87"/>
    </w:p>
    <w:p w14:paraId="283DA8CA" w14:textId="77777777" w:rsidR="006533F8" w:rsidRPr="00B2365B" w:rsidRDefault="006533F8" w:rsidP="00BB4FA6">
      <w:pPr>
        <w:jc w:val="both"/>
        <w:rPr>
          <w:lang w:eastAsia="pl-PL"/>
        </w:rPr>
      </w:pPr>
      <w:r w:rsidRPr="00B2365B">
        <w:rPr>
          <w:lang w:eastAsia="pl-PL"/>
        </w:rPr>
        <w:t>Metoda pozwalająca pobrać listę buforów zdefiniowanych poprzez web api. Zwracana lista zawiera wszelkie informacje o buforach, takich jak prognozowana data nadania (generowana na nalepkach jako data nadania) oraz urząd, do którego kierowany jest bufor (generowany na wybranych nalepkach jako urząd nadania).</w:t>
      </w:r>
    </w:p>
    <w:p w14:paraId="60811BC2" w14:textId="77777777" w:rsidR="006533F8" w:rsidRPr="00B2365B" w:rsidRDefault="006533F8" w:rsidP="00746552">
      <w:pPr>
        <w:pStyle w:val="Nagwek2"/>
        <w:jc w:val="both"/>
      </w:pPr>
      <w:bookmarkStart w:id="88" w:name="_Toc406061462"/>
      <w:bookmarkStart w:id="89" w:name="_Toc211506293"/>
      <w:bookmarkEnd w:id="88"/>
      <w:r w:rsidRPr="00B2365B">
        <w:t>getEnvelopeContentFull</w:t>
      </w:r>
      <w:bookmarkEnd w:id="89"/>
    </w:p>
    <w:p w14:paraId="5412BB2A" w14:textId="77777777" w:rsidR="006533F8" w:rsidRPr="00B2365B" w:rsidRDefault="006533F8" w:rsidP="00746552">
      <w:pPr>
        <w:jc w:val="both"/>
        <w:rPr>
          <w:lang w:eastAsia="pl-PL"/>
        </w:rPr>
      </w:pPr>
      <w:r w:rsidRPr="00B2365B">
        <w:rPr>
          <w:lang w:eastAsia="pl-PL"/>
        </w:rPr>
        <w:t xml:space="preserve">Metoda pozwalająca pobrać informacje zwrotne o nadanych przesyłkach w wersji pełnej. Parametrem wejściowym jest </w:t>
      </w:r>
      <w:r w:rsidRPr="00B2365B">
        <w:rPr>
          <w:b/>
          <w:bCs/>
          <w:lang w:eastAsia="pl-PL"/>
        </w:rPr>
        <w:t>idEnvelope</w:t>
      </w:r>
      <w:r w:rsidRPr="00B2365B">
        <w:rPr>
          <w:lang w:eastAsia="pl-PL"/>
        </w:rPr>
        <w:t xml:space="preserve"> zwracane przez metodę </w:t>
      </w:r>
      <w:r w:rsidRPr="00B2365B">
        <w:rPr>
          <w:b/>
          <w:bCs/>
          <w:lang w:eastAsia="pl-PL"/>
        </w:rPr>
        <w:t>sendEnvelope</w:t>
      </w:r>
      <w:r w:rsidRPr="00B2365B">
        <w:rPr>
          <w:lang w:eastAsia="pl-PL"/>
        </w:rPr>
        <w:t>.</w:t>
      </w:r>
    </w:p>
    <w:p w14:paraId="6DA3245B" w14:textId="77777777" w:rsidR="006533F8" w:rsidRPr="00B2365B" w:rsidRDefault="006533F8" w:rsidP="00454064">
      <w:pPr>
        <w:pStyle w:val="Nagwek2"/>
        <w:jc w:val="both"/>
      </w:pPr>
      <w:bookmarkStart w:id="90" w:name="_Toc406061463"/>
      <w:bookmarkStart w:id="91" w:name="_Toc211506294"/>
      <w:bookmarkEnd w:id="90"/>
      <w:r w:rsidRPr="00B2365B">
        <w:t>getEnvelopeContentShort</w:t>
      </w:r>
      <w:bookmarkEnd w:id="91"/>
    </w:p>
    <w:p w14:paraId="26B698B1" w14:textId="77777777" w:rsidR="006533F8" w:rsidRPr="00B2365B" w:rsidRDefault="006533F8" w:rsidP="00746552">
      <w:pPr>
        <w:jc w:val="both"/>
        <w:rPr>
          <w:lang w:eastAsia="pl-PL"/>
        </w:rPr>
      </w:pPr>
      <w:r w:rsidRPr="00B2365B">
        <w:rPr>
          <w:lang w:eastAsia="pl-PL"/>
        </w:rPr>
        <w:t xml:space="preserve">Metoda pozwalająca pobrać informacje zwrotne o nadanych przesyłkach w wersji skróconej. Parametrem wejściowym jest </w:t>
      </w:r>
      <w:r w:rsidRPr="00B2365B">
        <w:rPr>
          <w:b/>
          <w:bCs/>
          <w:lang w:eastAsia="pl-PL"/>
        </w:rPr>
        <w:t>idEnvelope</w:t>
      </w:r>
      <w:r w:rsidRPr="00B2365B">
        <w:rPr>
          <w:lang w:eastAsia="pl-PL"/>
        </w:rPr>
        <w:t xml:space="preserve"> zwracane przez metodę </w:t>
      </w:r>
      <w:r w:rsidRPr="00B2365B">
        <w:rPr>
          <w:b/>
          <w:bCs/>
          <w:lang w:eastAsia="pl-PL"/>
        </w:rPr>
        <w:t>sendEnvelope</w:t>
      </w:r>
      <w:r w:rsidRPr="00B2365B">
        <w:rPr>
          <w:lang w:eastAsia="pl-PL"/>
        </w:rPr>
        <w:t>.</w:t>
      </w:r>
    </w:p>
    <w:p w14:paraId="460C8BDA" w14:textId="77777777" w:rsidR="006533F8" w:rsidRPr="00B2365B" w:rsidRDefault="006533F8" w:rsidP="00746552">
      <w:pPr>
        <w:pStyle w:val="Nagwek2"/>
        <w:jc w:val="both"/>
      </w:pPr>
      <w:bookmarkStart w:id="92" w:name="_Toc406061464"/>
      <w:bookmarkStart w:id="93" w:name="_Toc406061465"/>
      <w:bookmarkStart w:id="94" w:name="_Toc406061466"/>
      <w:bookmarkStart w:id="95" w:name="_Toc406061467"/>
      <w:bookmarkStart w:id="96" w:name="_getEnvelopeList"/>
      <w:bookmarkStart w:id="97" w:name="_Toc211506295"/>
      <w:bookmarkEnd w:id="92"/>
      <w:bookmarkEnd w:id="93"/>
      <w:bookmarkEnd w:id="94"/>
      <w:bookmarkEnd w:id="95"/>
      <w:bookmarkEnd w:id="96"/>
      <w:r w:rsidRPr="00B2365B">
        <w:t>getEnvelopeList</w:t>
      </w:r>
      <w:bookmarkEnd w:id="97"/>
    </w:p>
    <w:p w14:paraId="6A5E03F5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pozwalająca pobrać listę pakietów, które są dostępne do pobrania wraz ze statusami</w:t>
      </w:r>
      <w:r w:rsidR="00CE29FD" w:rsidRPr="00B2365B">
        <w:rPr>
          <w:lang w:eastAsia="pl-PL"/>
        </w:rPr>
        <w:t>, datami transmisji oraz nazwami plików tworzonych w momencie zamknięcia i przekazania zbiorów</w:t>
      </w:r>
      <w:r w:rsidRPr="00B2365B">
        <w:rPr>
          <w:lang w:eastAsia="pl-PL"/>
        </w:rPr>
        <w:t xml:space="preserve">. </w:t>
      </w:r>
    </w:p>
    <w:p w14:paraId="33CABF12" w14:textId="77777777" w:rsidR="006533F8" w:rsidRPr="00B2365B" w:rsidRDefault="006533F8" w:rsidP="00454064">
      <w:pPr>
        <w:pStyle w:val="Nagwek2"/>
        <w:jc w:val="both"/>
      </w:pPr>
      <w:bookmarkStart w:id="98" w:name="_Toc406061468"/>
      <w:bookmarkStart w:id="99" w:name="_Toc211506296"/>
      <w:bookmarkEnd w:id="98"/>
      <w:r w:rsidRPr="00B2365B">
        <w:t>getEnvelopeStatus</w:t>
      </w:r>
      <w:bookmarkEnd w:id="99"/>
    </w:p>
    <w:p w14:paraId="0410F30E" w14:textId="77777777" w:rsidR="006533F8" w:rsidRPr="00B2365B" w:rsidRDefault="006533F8" w:rsidP="00495E9C">
      <w:r w:rsidRPr="00B2365B">
        <w:t xml:space="preserve">Metoda pozwala pobrać status przekazanego pakietu przesyłek. </w:t>
      </w:r>
    </w:p>
    <w:p w14:paraId="19490793" w14:textId="77777777" w:rsidR="006533F8" w:rsidRPr="00B2365B" w:rsidRDefault="006533F8" w:rsidP="00746552">
      <w:pPr>
        <w:pStyle w:val="Nagwek2"/>
        <w:jc w:val="both"/>
      </w:pPr>
      <w:bookmarkStart w:id="100" w:name="_Toc406061469"/>
      <w:bookmarkStart w:id="101" w:name="_Toc211506297"/>
      <w:bookmarkEnd w:id="100"/>
      <w:r w:rsidRPr="00B2365B">
        <w:lastRenderedPageBreak/>
        <w:t>getEPOStatus</w:t>
      </w:r>
      <w:bookmarkEnd w:id="101"/>
    </w:p>
    <w:p w14:paraId="21B461AE" w14:textId="77777777" w:rsidR="006533F8" w:rsidRPr="00B2365B" w:rsidRDefault="006533F8" w:rsidP="00746552">
      <w:pPr>
        <w:jc w:val="both"/>
        <w:rPr>
          <w:lang w:eastAsia="pl-PL"/>
        </w:rPr>
      </w:pPr>
      <w:r w:rsidRPr="00B2365B">
        <w:rPr>
          <w:lang w:eastAsia="pl-PL"/>
        </w:rPr>
        <w:t xml:space="preserve">Metoda umożliwiająca pobranie Elektronicznego Potwierdzenie Odbioru (EPO). Dla przesyłek nadanych </w:t>
      </w:r>
      <w:r w:rsidRPr="00B2365B">
        <w:rPr>
          <w:lang w:eastAsia="pl-PL"/>
        </w:rPr>
        <w:br/>
        <w:t xml:space="preserve">z usługą komplementarną EPO możliwe pobranie jest statusów przesyłek. </w:t>
      </w:r>
    </w:p>
    <w:p w14:paraId="20140A6F" w14:textId="77777777" w:rsidR="006533F8" w:rsidRPr="00B2365B" w:rsidRDefault="006533F8">
      <w:pPr>
        <w:pStyle w:val="Nagwek2"/>
        <w:jc w:val="both"/>
      </w:pPr>
      <w:bookmarkStart w:id="102" w:name="_Toc406061471"/>
      <w:bookmarkStart w:id="103" w:name="_Toc406061476"/>
      <w:bookmarkStart w:id="104" w:name="_Toc406061477"/>
      <w:bookmarkStart w:id="105" w:name="_Toc211506298"/>
      <w:bookmarkEnd w:id="102"/>
      <w:bookmarkEnd w:id="103"/>
      <w:bookmarkEnd w:id="104"/>
      <w:r w:rsidRPr="00B2365B">
        <w:t>getEZDO</w:t>
      </w:r>
      <w:bookmarkEnd w:id="105"/>
    </w:p>
    <w:p w14:paraId="3BE0FCF8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umożliwiająca pobranie danych o przesyłkach w usłudze EZDO.</w:t>
      </w:r>
    </w:p>
    <w:p w14:paraId="41559C39" w14:textId="77777777" w:rsidR="006533F8" w:rsidRPr="00B2365B" w:rsidRDefault="006533F8">
      <w:pPr>
        <w:pStyle w:val="Nagwek2"/>
        <w:jc w:val="both"/>
      </w:pPr>
      <w:bookmarkStart w:id="106" w:name="_Toc406061478"/>
      <w:bookmarkStart w:id="107" w:name="_Toc211506299"/>
      <w:bookmarkEnd w:id="106"/>
      <w:r w:rsidRPr="00B2365B">
        <w:t>getEZDOList</w:t>
      </w:r>
      <w:bookmarkEnd w:id="107"/>
    </w:p>
    <w:p w14:paraId="0C57004A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umożliwiająca pobranie danych o pakietach przesyłek w usłudze EZDO.</w:t>
      </w:r>
    </w:p>
    <w:p w14:paraId="00B2D899" w14:textId="77777777" w:rsidR="006533F8" w:rsidRPr="00B2365B" w:rsidRDefault="006533F8">
      <w:pPr>
        <w:pStyle w:val="Nagwek2"/>
        <w:jc w:val="both"/>
      </w:pPr>
      <w:bookmarkStart w:id="108" w:name="_Toc406061479"/>
      <w:bookmarkStart w:id="109" w:name="_Toc211506300"/>
      <w:bookmarkEnd w:id="108"/>
      <w:r w:rsidRPr="00B2365B">
        <w:t>getFirmowaPocztaBook</w:t>
      </w:r>
      <w:bookmarkEnd w:id="109"/>
    </w:p>
    <w:p w14:paraId="682C2485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 xml:space="preserve">Metoda pozwalająca pobrać wydruk zestawiania dla Firmowej Poczty. Wydruk jest w formacie PDF. Parametrem wejściowym jest </w:t>
      </w:r>
      <w:r w:rsidRPr="00B2365B">
        <w:rPr>
          <w:b/>
          <w:bCs/>
          <w:lang w:eastAsia="pl-PL"/>
        </w:rPr>
        <w:t>idEnvelope</w:t>
      </w:r>
      <w:r w:rsidRPr="00B2365B">
        <w:rPr>
          <w:lang w:eastAsia="pl-PL"/>
        </w:rPr>
        <w:t xml:space="preserve"> zwracane przez metodę </w:t>
      </w:r>
      <w:r w:rsidRPr="00B2365B">
        <w:rPr>
          <w:b/>
          <w:bCs/>
          <w:lang w:eastAsia="pl-PL"/>
        </w:rPr>
        <w:t>sendEnvelope</w:t>
      </w:r>
      <w:r w:rsidRPr="00B2365B">
        <w:rPr>
          <w:lang w:eastAsia="pl-PL"/>
        </w:rPr>
        <w:t>.</w:t>
      </w:r>
    </w:p>
    <w:p w14:paraId="0081F257" w14:textId="77777777" w:rsidR="006533F8" w:rsidRPr="00B2365B" w:rsidRDefault="006533F8">
      <w:pPr>
        <w:pStyle w:val="Nagwek2"/>
        <w:jc w:val="both"/>
      </w:pPr>
      <w:bookmarkStart w:id="110" w:name="_Toc406061480"/>
      <w:bookmarkStart w:id="111" w:name="_Toc211506301"/>
      <w:bookmarkEnd w:id="110"/>
      <w:r w:rsidRPr="00B2365B">
        <w:t>getGuid</w:t>
      </w:r>
      <w:bookmarkEnd w:id="111"/>
    </w:p>
    <w:p w14:paraId="143AA164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 xml:space="preserve">Metoda pozwala pobrać lista guidów (1-100), guidy są wykorzystywane podczas transmisji danych </w:t>
      </w:r>
      <w:r w:rsidRPr="00B2365B">
        <w:rPr>
          <w:lang w:eastAsia="pl-PL"/>
        </w:rPr>
        <w:br/>
        <w:t xml:space="preserve">o przesyłkach. Każda przesyłka powinna posiadać unikalny guid. Zalecamy wykorzystywanie tej metody do nadawania guidów przesyłkom w metodzie </w:t>
      </w:r>
      <w:r w:rsidRPr="00B2365B">
        <w:rPr>
          <w:b/>
          <w:bCs/>
          <w:i/>
          <w:iCs/>
          <w:lang w:eastAsia="pl-PL"/>
        </w:rPr>
        <w:t>addShipment</w:t>
      </w:r>
      <w:r w:rsidRPr="00B2365B">
        <w:rPr>
          <w:lang w:eastAsia="pl-PL"/>
        </w:rPr>
        <w:t>.</w:t>
      </w:r>
    </w:p>
    <w:p w14:paraId="284E2C22" w14:textId="77777777" w:rsidR="006533F8" w:rsidRPr="00B2365B" w:rsidRDefault="006533F8" w:rsidP="00746552">
      <w:pPr>
        <w:pStyle w:val="Nagwek2"/>
        <w:jc w:val="both"/>
      </w:pPr>
      <w:bookmarkStart w:id="112" w:name="_Toc406061481"/>
      <w:bookmarkStart w:id="113" w:name="_Toc211506302"/>
      <w:bookmarkEnd w:id="112"/>
      <w:r w:rsidRPr="00B2365B">
        <w:t>getJednostkaOrganizacyjna</w:t>
      </w:r>
      <w:bookmarkEnd w:id="113"/>
    </w:p>
    <w:p w14:paraId="59FFD92C" w14:textId="77777777" w:rsidR="006533F8" w:rsidRPr="00B2365B" w:rsidRDefault="006533F8" w:rsidP="00746552">
      <w:pPr>
        <w:rPr>
          <w:rStyle w:val="Zakotwiczenieprzypisudolnego"/>
          <w:lang w:eastAsia="pl-PL"/>
        </w:rPr>
      </w:pPr>
      <w:r w:rsidRPr="00B2365B">
        <w:rPr>
          <w:lang w:eastAsia="pl-PL"/>
        </w:rPr>
        <w:t>Metoda umożliwia pobranie informacji o jednostce/jednostkach organizacyjnych.</w:t>
      </w:r>
    </w:p>
    <w:p w14:paraId="473B53C0" w14:textId="77777777" w:rsidR="006533F8" w:rsidRPr="00B2365B" w:rsidRDefault="006533F8">
      <w:pPr>
        <w:pStyle w:val="Nagwek2"/>
        <w:jc w:val="both"/>
      </w:pPr>
      <w:bookmarkStart w:id="114" w:name="_Toc406061482"/>
      <w:bookmarkStart w:id="115" w:name="getKarty"/>
      <w:bookmarkStart w:id="116" w:name="_Toc211506303"/>
      <w:bookmarkEnd w:id="114"/>
      <w:r w:rsidRPr="00B2365B">
        <w:t>getKarty</w:t>
      </w:r>
      <w:bookmarkEnd w:id="116"/>
    </w:p>
    <w:bookmarkEnd w:id="115"/>
    <w:p w14:paraId="4A08B7FA" w14:textId="77777777" w:rsidR="006533F8" w:rsidRPr="00B2365B" w:rsidRDefault="006533F8" w:rsidP="00A63AE6">
      <w:pPr>
        <w:rPr>
          <w:lang w:eastAsia="pl-PL"/>
        </w:rPr>
      </w:pPr>
      <w:r w:rsidRPr="00B2365B">
        <w:rPr>
          <w:lang w:eastAsia="pl-PL"/>
        </w:rPr>
        <w:t xml:space="preserve">Metoda pozwalająca pobrać informacje o dostępnych kartach umowy. </w:t>
      </w:r>
      <w:r w:rsidR="00A63AE6" w:rsidRPr="00B2365B">
        <w:rPr>
          <w:lang w:eastAsia="pl-PL"/>
        </w:rPr>
        <w:t xml:space="preserve">Zwraca listę elementów typu </w:t>
      </w:r>
      <w:hyperlink w:anchor="kartaType" w:history="1">
        <w:r w:rsidR="00A63AE6" w:rsidRPr="00B2365B">
          <w:rPr>
            <w:rStyle w:val="Hipercze"/>
            <w:lang w:eastAsia="pl-PL"/>
          </w:rPr>
          <w:t>kartaType</w:t>
        </w:r>
      </w:hyperlink>
      <w:r w:rsidR="00A63AE6" w:rsidRPr="00B2365B">
        <w:rPr>
          <w:lang w:eastAsia="pl-PL"/>
        </w:rPr>
        <w:t>.</w:t>
      </w:r>
    </w:p>
    <w:p w14:paraId="4B86D9BF" w14:textId="77777777" w:rsidR="00C71D70" w:rsidRPr="00B2365B" w:rsidRDefault="00F91BAD" w:rsidP="00C71D70">
      <w:pPr>
        <w:spacing w:after="0"/>
        <w:rPr>
          <w:lang w:eastAsia="pl-PL"/>
        </w:rPr>
      </w:pPr>
      <w:r w:rsidRPr="00B2365B">
        <w:rPr>
          <w:lang w:eastAsia="pl-PL"/>
        </w:rPr>
        <w:t xml:space="preserve">Zasadniczo w odpowiedzi zwracane są informacje </w:t>
      </w:r>
      <w:r w:rsidR="00C71D70" w:rsidRPr="00B2365B">
        <w:rPr>
          <w:lang w:eastAsia="pl-PL"/>
        </w:rPr>
        <w:t>o</w:t>
      </w:r>
      <w:r w:rsidRPr="00B2365B">
        <w:rPr>
          <w:lang w:eastAsia="pl-PL"/>
        </w:rPr>
        <w:t xml:space="preserve"> kart</w:t>
      </w:r>
      <w:r w:rsidR="00C71D70" w:rsidRPr="00B2365B">
        <w:rPr>
          <w:lang w:eastAsia="pl-PL"/>
        </w:rPr>
        <w:t>ach</w:t>
      </w:r>
      <w:r w:rsidRPr="00B2365B">
        <w:rPr>
          <w:lang w:eastAsia="pl-PL"/>
        </w:rPr>
        <w:t xml:space="preserve"> przypisanych do użytkownika</w:t>
      </w:r>
      <w:r w:rsidR="006A67A4" w:rsidRPr="00B2365B">
        <w:rPr>
          <w:lang w:eastAsia="pl-PL"/>
        </w:rPr>
        <w:t xml:space="preserve"> </w:t>
      </w:r>
      <w:r w:rsidR="00C71D70" w:rsidRPr="00B2365B">
        <w:rPr>
          <w:lang w:eastAsia="pl-PL"/>
        </w:rPr>
        <w:t>lub klienta</w:t>
      </w:r>
      <w:r w:rsidR="00C71D70" w:rsidRPr="00B2365B">
        <w:rPr>
          <w:rStyle w:val="Odwoanieprzypisudolnego"/>
          <w:lang w:eastAsia="pl-PL"/>
        </w:rPr>
        <w:footnoteReference w:id="1"/>
      </w:r>
      <w:r w:rsidR="00C71D70" w:rsidRPr="00B2365B">
        <w:rPr>
          <w:lang w:eastAsia="pl-PL"/>
        </w:rPr>
        <w:t xml:space="preserve"> </w:t>
      </w:r>
      <w:r w:rsidR="006A67A4" w:rsidRPr="00B2365B">
        <w:rPr>
          <w:lang w:eastAsia="pl-PL"/>
        </w:rPr>
        <w:t>oraz wszystkie karty OPNA klienta do którego należy</w:t>
      </w:r>
      <w:r w:rsidR="0031066E" w:rsidRPr="00B2365B">
        <w:rPr>
          <w:lang w:eastAsia="pl-PL"/>
        </w:rPr>
        <w:t xml:space="preserve"> użytkownik</w:t>
      </w:r>
      <w:r w:rsidRPr="00B2365B">
        <w:rPr>
          <w:lang w:eastAsia="pl-PL"/>
        </w:rPr>
        <w:t xml:space="preserve">. </w:t>
      </w:r>
    </w:p>
    <w:p w14:paraId="0F5C4BC2" w14:textId="77777777" w:rsidR="008C7F53" w:rsidRPr="00B2365B" w:rsidRDefault="00C71D70" w:rsidP="00C71D70">
      <w:pPr>
        <w:spacing w:after="0"/>
        <w:rPr>
          <w:lang w:eastAsia="pl-PL"/>
        </w:rPr>
      </w:pPr>
      <w:r w:rsidRPr="00B2365B">
        <w:rPr>
          <w:lang w:eastAsia="pl-PL"/>
        </w:rPr>
        <w:t>Jako parametr może być przekazana lista identyfikatorów kart.</w:t>
      </w:r>
      <w:r w:rsidRPr="00B2365B">
        <w:rPr>
          <w:lang w:eastAsia="pl-PL"/>
        </w:rPr>
        <w:br/>
      </w:r>
      <w:r w:rsidR="00F91BAD" w:rsidRPr="00B2365B">
        <w:rPr>
          <w:lang w:eastAsia="pl-PL"/>
        </w:rPr>
        <w:t>W przypadku, gdy w wywołaniu metody zostanie przekazany identyfikator karty OPNA (karta innego klienta na któr</w:t>
      </w:r>
      <w:r w:rsidR="00EC6353" w:rsidRPr="00B2365B">
        <w:rPr>
          <w:lang w:eastAsia="pl-PL"/>
        </w:rPr>
        <w:t>ą</w:t>
      </w:r>
      <w:r w:rsidR="00F91BAD" w:rsidRPr="00B2365B">
        <w:rPr>
          <w:lang w:eastAsia="pl-PL"/>
        </w:rPr>
        <w:t xml:space="preserve"> mogą być rejestrowane przesyłki opłacane przez adresata), w odpowiedzi zostaną zwrócone odpowiednie informacje o tej karcie. W szczególności zostanie zwrócona informacja o adresach korespondencyjnych które mogą być wykorzystywane przy rejestracji przesyłki opłaconej przez adresata kierowanej do adresata powiązanego z wskazaną kartą OPNA.</w:t>
      </w:r>
    </w:p>
    <w:p w14:paraId="62D2FD02" w14:textId="77777777" w:rsidR="006533F8" w:rsidRPr="00B2365B" w:rsidRDefault="006533F8">
      <w:pPr>
        <w:pStyle w:val="Nagwek2"/>
        <w:jc w:val="both"/>
      </w:pPr>
      <w:bookmarkStart w:id="117" w:name="_Toc211506304"/>
      <w:r w:rsidRPr="00B2365B">
        <w:t>getKierunki</w:t>
      </w:r>
      <w:bookmarkEnd w:id="117"/>
    </w:p>
    <w:p w14:paraId="53412405" w14:textId="77777777" w:rsidR="006533F8" w:rsidRPr="00B2365B" w:rsidRDefault="006533F8" w:rsidP="00A63AE6">
      <w:pPr>
        <w:rPr>
          <w:lang w:eastAsia="pl-PL"/>
        </w:rPr>
      </w:pPr>
      <w:r w:rsidRPr="00B2365B">
        <w:rPr>
          <w:lang w:eastAsia="pl-PL"/>
        </w:rPr>
        <w:t>Metoda dedykowana dużym nadawcom, pozwalająca pobrać informacje o kierunkach, na które należy wstępnie posortować przesyłki. Parametrem wejściowym jest nazwa planu kierowania. Nazwa ta jest przekazywana podczas indywidualnych negocjacji.</w:t>
      </w:r>
    </w:p>
    <w:p w14:paraId="050FBC0C" w14:textId="77777777" w:rsidR="006533F8" w:rsidRPr="00B2365B" w:rsidRDefault="006533F8">
      <w:pPr>
        <w:pStyle w:val="Nagwek2"/>
        <w:jc w:val="both"/>
      </w:pPr>
      <w:bookmarkStart w:id="118" w:name="_Toc211506305"/>
      <w:r w:rsidRPr="00B2365B">
        <w:lastRenderedPageBreak/>
        <w:t>getKierunkiInfo</w:t>
      </w:r>
      <w:bookmarkEnd w:id="118"/>
    </w:p>
    <w:p w14:paraId="47ADBEDF" w14:textId="3EF80F61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dedykowana dużym nadawcom, pozwalająca pobrać informacje o kierunkach, na które należy wstępnie posortować przesyłki. Metoda pozwala określić, czy jest potrzebna aktualizacja lokalnej kopii informacji o kierunkach.</w:t>
      </w:r>
    </w:p>
    <w:p w14:paraId="5088D663" w14:textId="183AC6C6" w:rsidR="00ED68A6" w:rsidRPr="00A0566B" w:rsidRDefault="00ED68A6" w:rsidP="00ED68A6">
      <w:pPr>
        <w:pStyle w:val="Nagwek2"/>
        <w:rPr>
          <w:lang w:val="en-GB"/>
        </w:rPr>
      </w:pPr>
      <w:bookmarkStart w:id="119" w:name="_getLibrariesForLegalDeposit_Metoda_"/>
      <w:bookmarkStart w:id="120" w:name="_getLibrariesForLegalDeposit"/>
      <w:bookmarkStart w:id="121" w:name="getListaPowodowReklamacji"/>
      <w:bookmarkStart w:id="122" w:name="_Toc211506306"/>
      <w:bookmarkEnd w:id="119"/>
      <w:bookmarkEnd w:id="120"/>
      <w:r w:rsidRPr="00A0566B">
        <w:rPr>
          <w:lang w:val="en-GB"/>
        </w:rPr>
        <w:t>getLibrariesForLegalDeposit</w:t>
      </w:r>
      <w:bookmarkEnd w:id="122"/>
    </w:p>
    <w:p w14:paraId="2168D789" w14:textId="1BDE64EC" w:rsidR="00ED68A6" w:rsidRPr="00A0566B" w:rsidRDefault="007E1B02" w:rsidP="00ED68A6">
      <w:pPr>
        <w:rPr>
          <w:color w:val="00B0F0"/>
          <w:lang w:val="en-GB" w:eastAsia="pl-PL"/>
        </w:rPr>
      </w:pPr>
      <w:r w:rsidRPr="00A0566B">
        <w:rPr>
          <w:lang w:val="en-GB"/>
        </w:rPr>
        <w:t xml:space="preserve">A method that allows you to retrieve a list of IDs and address data of libraries to which you can send </w:t>
      </w:r>
      <w:r w:rsidR="00A65A83" w:rsidRPr="00A0566B">
        <w:rPr>
          <w:lang w:val="en-GB"/>
        </w:rPr>
        <w:br/>
      </w:r>
      <w:r w:rsidRPr="00A0566B">
        <w:rPr>
          <w:lang w:val="en-GB"/>
        </w:rPr>
        <w:t>a "legal deposit".</w:t>
      </w:r>
    </w:p>
    <w:p w14:paraId="6F8058C9" w14:textId="21185EF4" w:rsidR="006533F8" w:rsidRPr="00B2365B" w:rsidRDefault="006533F8">
      <w:pPr>
        <w:pStyle w:val="Nagwek2"/>
        <w:jc w:val="both"/>
      </w:pPr>
      <w:bookmarkStart w:id="123" w:name="_Toc211506307"/>
      <w:r w:rsidRPr="00B2365B">
        <w:t>getListaPowodowReklamacji</w:t>
      </w:r>
      <w:bookmarkEnd w:id="123"/>
    </w:p>
    <w:bookmarkEnd w:id="121"/>
    <w:p w14:paraId="29DB06D0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 xml:space="preserve">Metoda umożliwia pobranie słownika powodów reklamacji. </w:t>
      </w:r>
    </w:p>
    <w:p w14:paraId="52A133B3" w14:textId="77777777" w:rsidR="006533F8" w:rsidRPr="00B2365B" w:rsidRDefault="006533F8">
      <w:pPr>
        <w:pStyle w:val="Nagwek2"/>
        <w:jc w:val="both"/>
      </w:pPr>
      <w:bookmarkStart w:id="124" w:name="_Toc406061483"/>
      <w:bookmarkStart w:id="125" w:name="_Toc211506308"/>
      <w:bookmarkEnd w:id="124"/>
      <w:r w:rsidRPr="00B2365B">
        <w:t>getListaZgodEZwrotow</w:t>
      </w:r>
      <w:bookmarkEnd w:id="125"/>
    </w:p>
    <w:p w14:paraId="0D494793" w14:textId="77777777" w:rsidR="006533F8" w:rsidRPr="00B2365B" w:rsidRDefault="006533F8" w:rsidP="00550BB8">
      <w:pPr>
        <w:jc w:val="both"/>
        <w:rPr>
          <w:rStyle w:val="Zakotwiczenieprzypisudolnego"/>
          <w:lang w:eastAsia="pl-PL"/>
        </w:rPr>
      </w:pPr>
      <w:r w:rsidRPr="00B2365B">
        <w:rPr>
          <w:lang w:eastAsia="pl-PL"/>
        </w:rPr>
        <w:t>Metoda umożliwiająca pobranie informacji o zgłoszeniach eZwrotów przez klientów sklepu.</w:t>
      </w:r>
    </w:p>
    <w:p w14:paraId="4F4B9B4F" w14:textId="77777777" w:rsidR="006533F8" w:rsidRPr="00B2365B" w:rsidRDefault="006533F8">
      <w:pPr>
        <w:pStyle w:val="Nagwek2"/>
        <w:jc w:val="both"/>
      </w:pPr>
      <w:bookmarkStart w:id="126" w:name="_Toc406061484"/>
      <w:bookmarkStart w:id="127" w:name="_Toc211506309"/>
      <w:bookmarkEnd w:id="126"/>
      <w:r w:rsidRPr="00B2365B">
        <w:t>getOutboxBook</w:t>
      </w:r>
      <w:bookmarkEnd w:id="127"/>
    </w:p>
    <w:p w14:paraId="2291F56D" w14:textId="12088A43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 xml:space="preserve">Metoda pozwalająca pobrać </w:t>
      </w:r>
      <w:r w:rsidR="007B105F">
        <w:rPr>
          <w:lang w:eastAsia="pl-PL"/>
        </w:rPr>
        <w:t>wydruk</w:t>
      </w:r>
      <w:r w:rsidRPr="00B2365B">
        <w:rPr>
          <w:lang w:eastAsia="pl-PL"/>
        </w:rPr>
        <w:t xml:space="preserve"> </w:t>
      </w:r>
      <w:r w:rsidR="008111E2">
        <w:rPr>
          <w:lang w:eastAsia="pl-PL"/>
        </w:rPr>
        <w:t>„</w:t>
      </w:r>
      <w:r w:rsidRPr="00B2365B">
        <w:rPr>
          <w:lang w:eastAsia="pl-PL"/>
        </w:rPr>
        <w:t>Książk</w:t>
      </w:r>
      <w:r w:rsidR="008111E2">
        <w:rPr>
          <w:lang w:eastAsia="pl-PL"/>
        </w:rPr>
        <w:t>a</w:t>
      </w:r>
      <w:r w:rsidRPr="00B2365B">
        <w:rPr>
          <w:lang w:eastAsia="pl-PL"/>
        </w:rPr>
        <w:t xml:space="preserve"> Nadawcz</w:t>
      </w:r>
      <w:r w:rsidR="008111E2">
        <w:rPr>
          <w:lang w:eastAsia="pl-PL"/>
        </w:rPr>
        <w:t>a”</w:t>
      </w:r>
      <w:r w:rsidR="00B93BCC">
        <w:rPr>
          <w:lang w:eastAsia="pl-PL"/>
        </w:rPr>
        <w:t xml:space="preserve"> </w:t>
      </w:r>
      <w:r w:rsidR="00A3267C">
        <w:rPr>
          <w:lang w:eastAsia="pl-PL"/>
        </w:rPr>
        <w:t>oraz</w:t>
      </w:r>
      <w:r w:rsidR="00B93BCC">
        <w:rPr>
          <w:lang w:eastAsia="pl-PL"/>
        </w:rPr>
        <w:t xml:space="preserve"> </w:t>
      </w:r>
      <w:r w:rsidR="00A516CB">
        <w:rPr>
          <w:lang w:eastAsia="pl-PL"/>
        </w:rPr>
        <w:t>„</w:t>
      </w:r>
      <w:r w:rsidR="00A3267C" w:rsidRPr="00A3267C">
        <w:rPr>
          <w:lang w:eastAsia="pl-PL"/>
        </w:rPr>
        <w:t>Zestawienie ilościowe przesyłek nierejestrowanych</w:t>
      </w:r>
      <w:r w:rsidR="00A3267C">
        <w:rPr>
          <w:lang w:eastAsia="pl-PL"/>
        </w:rPr>
        <w:t>”</w:t>
      </w:r>
      <w:r w:rsidRPr="00B2365B">
        <w:rPr>
          <w:lang w:eastAsia="pl-PL"/>
        </w:rPr>
        <w:t xml:space="preserve">. </w:t>
      </w:r>
      <w:r w:rsidR="00EE6843">
        <w:rPr>
          <w:lang w:eastAsia="pl-PL"/>
        </w:rPr>
        <w:t>System wygeneruje</w:t>
      </w:r>
      <w:r w:rsidR="00A210E6">
        <w:rPr>
          <w:lang w:eastAsia="pl-PL"/>
        </w:rPr>
        <w:t xml:space="preserve"> </w:t>
      </w:r>
      <w:r w:rsidR="002644B4">
        <w:rPr>
          <w:lang w:eastAsia="pl-PL"/>
        </w:rPr>
        <w:t>pojedyncze lub</w:t>
      </w:r>
      <w:r w:rsidR="00EE6843">
        <w:rPr>
          <w:lang w:eastAsia="pl-PL"/>
        </w:rPr>
        <w:t xml:space="preserve"> obydwa </w:t>
      </w:r>
      <w:r w:rsidR="007B105F">
        <w:rPr>
          <w:lang w:eastAsia="pl-PL"/>
        </w:rPr>
        <w:t>wydruki</w:t>
      </w:r>
      <w:r w:rsidR="00EE6843">
        <w:rPr>
          <w:lang w:eastAsia="pl-PL"/>
        </w:rPr>
        <w:t xml:space="preserve"> w </w:t>
      </w:r>
      <w:r w:rsidR="00A210E6">
        <w:rPr>
          <w:lang w:eastAsia="pl-PL"/>
        </w:rPr>
        <w:t>zależności</w:t>
      </w:r>
      <w:r w:rsidR="00EE6843">
        <w:rPr>
          <w:lang w:eastAsia="pl-PL"/>
        </w:rPr>
        <w:t xml:space="preserve"> od zawartości </w:t>
      </w:r>
      <w:r w:rsidR="00A210E6">
        <w:rPr>
          <w:lang w:eastAsia="pl-PL"/>
        </w:rPr>
        <w:t xml:space="preserve">bufora. </w:t>
      </w:r>
      <w:r w:rsidRPr="00B2365B">
        <w:rPr>
          <w:lang w:eastAsia="pl-PL"/>
        </w:rPr>
        <w:t xml:space="preserve">Wydruk </w:t>
      </w:r>
      <w:r w:rsidR="00A3267C">
        <w:rPr>
          <w:lang w:eastAsia="pl-PL"/>
        </w:rPr>
        <w:t>pobierany</w:t>
      </w:r>
      <w:r w:rsidRPr="00B2365B">
        <w:rPr>
          <w:lang w:eastAsia="pl-PL"/>
        </w:rPr>
        <w:t xml:space="preserve"> jest w formacie PDF. Parametrem wejściowym jest </w:t>
      </w:r>
      <w:r w:rsidRPr="00B2365B">
        <w:rPr>
          <w:b/>
          <w:bCs/>
          <w:lang w:eastAsia="pl-PL"/>
        </w:rPr>
        <w:t>idEnvelope</w:t>
      </w:r>
      <w:r w:rsidRPr="00B2365B">
        <w:rPr>
          <w:lang w:eastAsia="pl-PL"/>
        </w:rPr>
        <w:t xml:space="preserve"> zwracane przez metodę </w:t>
      </w:r>
      <w:r w:rsidRPr="00B2365B">
        <w:rPr>
          <w:b/>
          <w:bCs/>
          <w:lang w:eastAsia="pl-PL"/>
        </w:rPr>
        <w:t>sendEnvelope</w:t>
      </w:r>
      <w:r w:rsidRPr="00B2365B">
        <w:rPr>
          <w:lang w:eastAsia="pl-PL"/>
        </w:rPr>
        <w:t>.</w:t>
      </w:r>
    </w:p>
    <w:p w14:paraId="6C2ABDEB" w14:textId="77777777" w:rsidR="006533F8" w:rsidRPr="00B2365B" w:rsidRDefault="006533F8" w:rsidP="00550BB8">
      <w:pPr>
        <w:pStyle w:val="Nagwek2"/>
        <w:jc w:val="both"/>
      </w:pPr>
      <w:bookmarkStart w:id="128" w:name="_Toc406061485"/>
      <w:bookmarkStart w:id="129" w:name="_Toc406061486"/>
      <w:bookmarkStart w:id="130" w:name="_Toc211506310"/>
      <w:bookmarkEnd w:id="128"/>
      <w:bookmarkEnd w:id="129"/>
      <w:r w:rsidRPr="00B2365B">
        <w:t>getParcelContentList</w:t>
      </w:r>
      <w:bookmarkEnd w:id="130"/>
    </w:p>
    <w:p w14:paraId="3EC4E19F" w14:textId="77777777" w:rsidR="006533F8" w:rsidRPr="00B2365B" w:rsidRDefault="006533F8" w:rsidP="00550BB8">
      <w:pPr>
        <w:jc w:val="both"/>
        <w:rPr>
          <w:lang w:eastAsia="pl-PL"/>
        </w:rPr>
      </w:pPr>
      <w:r w:rsidRPr="00B2365B">
        <w:rPr>
          <w:lang w:eastAsia="pl-PL"/>
        </w:rPr>
        <w:t>Metoda umożliwia pobranie informacji o dostępnych zawartościach dla Przesyłki Proceduralnej.</w:t>
      </w:r>
    </w:p>
    <w:p w14:paraId="22107757" w14:textId="77777777" w:rsidR="006533F8" w:rsidRPr="00B2365B" w:rsidRDefault="006533F8">
      <w:pPr>
        <w:pStyle w:val="Nagwek2"/>
        <w:jc w:val="both"/>
      </w:pPr>
      <w:bookmarkStart w:id="131" w:name="_Toc406061487"/>
      <w:bookmarkStart w:id="132" w:name="_Toc211506311"/>
      <w:bookmarkEnd w:id="131"/>
      <w:r w:rsidRPr="00B2365B">
        <w:t>getPasswordExpiredDate</w:t>
      </w:r>
      <w:bookmarkEnd w:id="132"/>
    </w:p>
    <w:p w14:paraId="6CBF11A1" w14:textId="77777777" w:rsidR="006533F8" w:rsidRPr="00B2365B" w:rsidRDefault="006533F8">
      <w:pPr>
        <w:rPr>
          <w:lang w:eastAsia="pl-PL"/>
        </w:rPr>
      </w:pPr>
      <w:r w:rsidRPr="00B2365B">
        <w:rPr>
          <w:lang w:eastAsia="pl-PL"/>
        </w:rPr>
        <w:t>Metoda pozwalająca pobrać czas ważności hasła.</w:t>
      </w:r>
    </w:p>
    <w:p w14:paraId="79144333" w14:textId="77777777" w:rsidR="00945B0C" w:rsidRPr="00B2365B" w:rsidRDefault="00581A23" w:rsidP="00746552">
      <w:pPr>
        <w:pStyle w:val="Nagwek2"/>
        <w:jc w:val="both"/>
      </w:pPr>
      <w:bookmarkStart w:id="133" w:name="_Toc406061488"/>
      <w:bookmarkStart w:id="134" w:name="getPrintForParcel"/>
      <w:bookmarkStart w:id="135" w:name="_getPrintForParcel"/>
      <w:bookmarkStart w:id="136" w:name="_Toc211506312"/>
      <w:bookmarkEnd w:id="133"/>
      <w:bookmarkEnd w:id="134"/>
      <w:bookmarkEnd w:id="135"/>
      <w:r w:rsidRPr="00B2365B">
        <w:t>getPrintForParcel</w:t>
      </w:r>
      <w:bookmarkEnd w:id="136"/>
    </w:p>
    <w:p w14:paraId="1962E328" w14:textId="77777777" w:rsidR="00581A23" w:rsidRPr="00B2365B" w:rsidRDefault="00581A23" w:rsidP="00581A23">
      <w:pPr>
        <w:rPr>
          <w:lang w:eastAsia="pl-PL"/>
        </w:rPr>
      </w:pPr>
      <w:r w:rsidRPr="00B2365B">
        <w:rPr>
          <w:lang w:eastAsia="pl-PL"/>
        </w:rPr>
        <w:t xml:space="preserve">Metoda pozwalająca na pobranie wydruków związanych z przesyłką. Metoda ta oferuje większą funkcjonalność w stosunku do </w:t>
      </w:r>
      <w:hyperlink w:anchor="getAddresLabelByGuid" w:history="1">
        <w:r w:rsidRPr="00B2365B">
          <w:rPr>
            <w:rStyle w:val="Hipercze"/>
            <w:lang w:eastAsia="pl-PL"/>
          </w:rPr>
          <w:t>getAddresLabelByGuid</w:t>
        </w:r>
      </w:hyperlink>
      <w:r w:rsidRPr="00B2365B">
        <w:rPr>
          <w:lang w:eastAsia="pl-PL"/>
        </w:rPr>
        <w:t xml:space="preserve">, </w:t>
      </w:r>
      <w:hyperlink w:anchor="getAddresLabelByGuidCompact" w:history="1">
        <w:r w:rsidRPr="00B2365B">
          <w:rPr>
            <w:rStyle w:val="Hipercze"/>
            <w:lang w:eastAsia="pl-PL"/>
          </w:rPr>
          <w:t>getAddresLabelByGuidCompact</w:t>
        </w:r>
      </w:hyperlink>
      <w:r w:rsidRPr="00B2365B">
        <w:rPr>
          <w:lang w:eastAsia="pl-PL"/>
        </w:rPr>
        <w:t xml:space="preserve">, </w:t>
      </w:r>
      <w:hyperlink w:anchor="getAddresLabelCompact" w:history="1">
        <w:r w:rsidRPr="00B2365B">
          <w:rPr>
            <w:rStyle w:val="Hipercze"/>
            <w:lang w:eastAsia="pl-PL"/>
          </w:rPr>
          <w:t>getAddresLabelCompact</w:t>
        </w:r>
      </w:hyperlink>
      <w:r w:rsidRPr="00B2365B">
        <w:rPr>
          <w:lang w:eastAsia="pl-PL"/>
        </w:rPr>
        <w:t xml:space="preserve">, </w:t>
      </w:r>
      <w:hyperlink w:anchor="getAddressLabel" w:history="1">
        <w:r w:rsidRPr="00B2365B">
          <w:rPr>
            <w:rStyle w:val="Hipercze"/>
            <w:lang w:eastAsia="pl-PL"/>
          </w:rPr>
          <w:t>getAddressLabel</w:t>
        </w:r>
      </w:hyperlink>
      <w:r w:rsidRPr="00B2365B">
        <w:rPr>
          <w:lang w:eastAsia="pl-PL"/>
        </w:rPr>
        <w:t xml:space="preserve">, które zostały oznaczone jako </w:t>
      </w:r>
      <w:r w:rsidRPr="00B2365B">
        <w:rPr>
          <w:b/>
          <w:lang w:eastAsia="pl-PL"/>
        </w:rPr>
        <w:t>„depr</w:t>
      </w:r>
      <w:r w:rsidR="0064501C" w:rsidRPr="00B2365B">
        <w:rPr>
          <w:b/>
          <w:lang w:eastAsia="pl-PL"/>
        </w:rPr>
        <w:t>e</w:t>
      </w:r>
      <w:r w:rsidRPr="00B2365B">
        <w:rPr>
          <w:b/>
          <w:lang w:eastAsia="pl-PL"/>
        </w:rPr>
        <w:t>cated”</w:t>
      </w:r>
      <w:r w:rsidRPr="00B2365B">
        <w:rPr>
          <w:lang w:eastAsia="pl-PL"/>
        </w:rPr>
        <w:t>.</w:t>
      </w:r>
    </w:p>
    <w:p w14:paraId="01B1311A" w14:textId="02C11C7B" w:rsidR="0064501C" w:rsidRPr="00B2365B" w:rsidRDefault="00581A23" w:rsidP="00581A23">
      <w:r w:rsidRPr="00B2365B">
        <w:t>Metoda pozwala na generowanie plików oddzielnie dla każdej przesyłki</w:t>
      </w:r>
      <w:r w:rsidR="00137359" w:rsidRPr="00B2365B">
        <w:t xml:space="preserve"> </w:t>
      </w:r>
      <w:r w:rsidR="007D6561" w:rsidRPr="00B2365B">
        <w:br/>
      </w:r>
      <w:r w:rsidR="00137359" w:rsidRPr="00B2365B">
        <w:t>(</w:t>
      </w:r>
      <w:r w:rsidR="00716944" w:rsidRPr="00B2365B">
        <w:t>m</w:t>
      </w:r>
      <w:r w:rsidR="00137359" w:rsidRPr="00B2365B">
        <w:t>ethod=” EACH_PARCEL_SEPARATELY”)</w:t>
      </w:r>
      <w:r w:rsidRPr="00B2365B">
        <w:t xml:space="preserve"> </w:t>
      </w:r>
      <w:r w:rsidR="0064501C" w:rsidRPr="00B2365B">
        <w:t>lub</w:t>
      </w:r>
      <w:r w:rsidRPr="00B2365B">
        <w:t xml:space="preserve"> generowanie jednego pliku dla wszystkich przesyłek</w:t>
      </w:r>
      <w:r w:rsidR="00137359" w:rsidRPr="00B2365B">
        <w:t xml:space="preserve"> (</w:t>
      </w:r>
      <w:r w:rsidR="007D6561" w:rsidRPr="00B2365B">
        <w:t>m</w:t>
      </w:r>
      <w:r w:rsidR="00137359" w:rsidRPr="00B2365B">
        <w:t>ethod=”ALL_PARCELS_IN_ONE_FILE”)</w:t>
      </w:r>
      <w:r w:rsidRPr="00B2365B">
        <w:t>.</w:t>
      </w:r>
      <w:r w:rsidR="0064501C" w:rsidRPr="00B2365B">
        <w:t xml:space="preserve"> </w:t>
      </w:r>
      <w:r w:rsidR="00BD3F40" w:rsidRPr="00B2365B">
        <w:t>Przy jednym wywołaniu metody można pobiera</w:t>
      </w:r>
      <w:r w:rsidR="00C56806" w:rsidRPr="00B2365B">
        <w:t>ć</w:t>
      </w:r>
      <w:r w:rsidR="00BD3F40" w:rsidRPr="00B2365B">
        <w:t xml:space="preserve"> wydruki tylko jednego rodzaju, </w:t>
      </w:r>
      <w:r w:rsidR="005E271C" w:rsidRPr="00B2365B">
        <w:t>np</w:t>
      </w:r>
      <w:r w:rsidR="00BD3F40" w:rsidRPr="00B2365B">
        <w:t>. deklaracje celne lub etykiety.</w:t>
      </w:r>
    </w:p>
    <w:p w14:paraId="11C7AD1C" w14:textId="33578C03" w:rsidR="00BD610C" w:rsidRPr="00B2365B" w:rsidRDefault="00BD610C" w:rsidP="00581A23">
      <w:pPr>
        <w:rPr>
          <w:color w:val="auto"/>
        </w:rPr>
      </w:pPr>
      <w:r w:rsidRPr="00B2365B">
        <w:rPr>
          <w:color w:val="auto"/>
        </w:rPr>
        <w:t xml:space="preserve">W przypadku pobierania etykiet dla wielopaku możliwe jest </w:t>
      </w:r>
      <w:r w:rsidR="00B401AB" w:rsidRPr="00B2365B">
        <w:rPr>
          <w:color w:val="auto"/>
        </w:rPr>
        <w:t>wydzielenie</w:t>
      </w:r>
      <w:r w:rsidRPr="00B2365B">
        <w:rPr>
          <w:color w:val="auto"/>
        </w:rPr>
        <w:t xml:space="preserve"> etykiet</w:t>
      </w:r>
      <w:r w:rsidR="00B401AB" w:rsidRPr="00B2365B">
        <w:rPr>
          <w:color w:val="auto"/>
        </w:rPr>
        <w:t>y</w:t>
      </w:r>
      <w:r w:rsidRPr="00B2365B">
        <w:rPr>
          <w:color w:val="auto"/>
        </w:rPr>
        <w:t xml:space="preserve"> dla każdej p</w:t>
      </w:r>
      <w:r w:rsidR="00716944" w:rsidRPr="00B2365B">
        <w:rPr>
          <w:color w:val="auto"/>
        </w:rPr>
        <w:t>rzesyłki</w:t>
      </w:r>
      <w:r w:rsidRPr="00B2365B">
        <w:rPr>
          <w:color w:val="auto"/>
        </w:rPr>
        <w:t xml:space="preserve"> do osobnego pliku</w:t>
      </w:r>
      <w:r w:rsidR="007D6561" w:rsidRPr="00B2365B">
        <w:rPr>
          <w:color w:val="auto"/>
        </w:rPr>
        <w:t xml:space="preserve"> (kind="ADDRESS_LABEL_BY_GUID").</w:t>
      </w:r>
    </w:p>
    <w:p w14:paraId="05B5756F" w14:textId="77777777" w:rsidR="00581A23" w:rsidRPr="00B2365B" w:rsidRDefault="00581A23" w:rsidP="00581A23">
      <w:r w:rsidRPr="00B2365B">
        <w:t>Aktualnie metoda pozwala na pobieranie dla przesyłki następujących wydruków:</w:t>
      </w:r>
    </w:p>
    <w:p w14:paraId="1D66E5A4" w14:textId="77777777" w:rsidR="00581A23" w:rsidRPr="00B2365B" w:rsidRDefault="00581A23" w:rsidP="00607464">
      <w:pPr>
        <w:pStyle w:val="Akapitzlist"/>
        <w:numPr>
          <w:ilvl w:val="0"/>
          <w:numId w:val="7"/>
        </w:numPr>
        <w:spacing w:after="0" w:line="240" w:lineRule="auto"/>
      </w:pPr>
      <w:r w:rsidRPr="00B2365B">
        <w:t>Etykiety</w:t>
      </w:r>
    </w:p>
    <w:p w14:paraId="0F848589" w14:textId="77777777" w:rsidR="00581A23" w:rsidRPr="00B2365B" w:rsidRDefault="00581A23" w:rsidP="00607464">
      <w:pPr>
        <w:pStyle w:val="Akapitzlist"/>
        <w:numPr>
          <w:ilvl w:val="0"/>
          <w:numId w:val="7"/>
        </w:numPr>
        <w:spacing w:after="0" w:line="240" w:lineRule="auto"/>
      </w:pPr>
      <w:r w:rsidRPr="00B2365B">
        <w:t>Deklaracji celnej</w:t>
      </w:r>
    </w:p>
    <w:p w14:paraId="6A038F81" w14:textId="77777777" w:rsidR="00581A23" w:rsidRPr="00B2365B" w:rsidRDefault="00581A23" w:rsidP="00607464">
      <w:pPr>
        <w:pStyle w:val="Akapitzlist"/>
        <w:numPr>
          <w:ilvl w:val="0"/>
          <w:numId w:val="7"/>
        </w:numPr>
        <w:spacing w:after="0" w:line="240" w:lineRule="auto"/>
      </w:pPr>
      <w:r w:rsidRPr="00B2365B">
        <w:t>Etykiety dla dokumentów zwrotnych</w:t>
      </w:r>
    </w:p>
    <w:p w14:paraId="25A528EF" w14:textId="77777777" w:rsidR="00581A23" w:rsidRPr="00B2365B" w:rsidRDefault="00581A23" w:rsidP="00607464">
      <w:pPr>
        <w:pStyle w:val="Akapitzlist"/>
        <w:numPr>
          <w:ilvl w:val="0"/>
          <w:numId w:val="7"/>
        </w:numPr>
        <w:spacing w:after="0" w:line="240" w:lineRule="auto"/>
      </w:pPr>
      <w:r w:rsidRPr="00B2365B">
        <w:t>Listy czynności dla przesyłki Pocztex Procedura</w:t>
      </w:r>
    </w:p>
    <w:p w14:paraId="4C202B8B" w14:textId="77777777" w:rsidR="00581A23" w:rsidRPr="00B2365B" w:rsidRDefault="00581A23" w:rsidP="00607464">
      <w:pPr>
        <w:pStyle w:val="Akapitzlist"/>
        <w:numPr>
          <w:ilvl w:val="0"/>
          <w:numId w:val="7"/>
        </w:numPr>
        <w:spacing w:after="0" w:line="240" w:lineRule="auto"/>
      </w:pPr>
      <w:r w:rsidRPr="00B2365B">
        <w:t>Blankietu pobrania</w:t>
      </w:r>
    </w:p>
    <w:p w14:paraId="093361B8" w14:textId="21089E93" w:rsidR="00581A23" w:rsidRPr="00B2365B" w:rsidRDefault="00581A23" w:rsidP="00607464">
      <w:pPr>
        <w:pStyle w:val="Akapitzlist"/>
        <w:numPr>
          <w:ilvl w:val="0"/>
          <w:numId w:val="7"/>
        </w:numPr>
        <w:spacing w:after="0" w:line="240" w:lineRule="auto"/>
      </w:pPr>
      <w:r w:rsidRPr="00B2365B">
        <w:lastRenderedPageBreak/>
        <w:t>Listu przewozowego dla przesyłek paletowych</w:t>
      </w:r>
      <w:r w:rsidR="004C763F">
        <w:t xml:space="preserve"> – można pobrać jedynie po wysłaniu przesyłek metodą sendEnvelope.</w:t>
      </w:r>
    </w:p>
    <w:p w14:paraId="13388ABE" w14:textId="77777777" w:rsidR="00581A23" w:rsidRPr="00B2365B" w:rsidRDefault="00581A23" w:rsidP="00607464">
      <w:pPr>
        <w:pStyle w:val="Akapitzlist"/>
        <w:numPr>
          <w:ilvl w:val="0"/>
          <w:numId w:val="7"/>
        </w:numPr>
        <w:spacing w:after="0" w:line="240" w:lineRule="auto"/>
      </w:pPr>
      <w:r w:rsidRPr="00B2365B">
        <w:t>Raportu dla przesyłki</w:t>
      </w:r>
    </w:p>
    <w:p w14:paraId="7B2F45A8" w14:textId="77777777" w:rsidR="00672C6E" w:rsidRPr="00B2365B" w:rsidRDefault="00672C6E" w:rsidP="00607464">
      <w:pPr>
        <w:pStyle w:val="Akapitzlist"/>
        <w:numPr>
          <w:ilvl w:val="0"/>
          <w:numId w:val="7"/>
        </w:numPr>
        <w:spacing w:after="0" w:line="240" w:lineRule="auto"/>
      </w:pPr>
      <w:r w:rsidRPr="00B2365B">
        <w:t>Etykiety dla usługi eZwrot</w:t>
      </w:r>
    </w:p>
    <w:p w14:paraId="5F90256E" w14:textId="77777777" w:rsidR="00137359" w:rsidRPr="00B2365B" w:rsidRDefault="00137359" w:rsidP="00D36C55"/>
    <w:p w14:paraId="37F8E047" w14:textId="7C1B62A8" w:rsidR="00137359" w:rsidRPr="00B2365B" w:rsidRDefault="00137359" w:rsidP="00137359">
      <w:pPr>
        <w:spacing w:after="0" w:line="240" w:lineRule="auto"/>
        <w:rPr>
          <w:rStyle w:val="Hipercze"/>
        </w:rPr>
      </w:pPr>
      <w:r w:rsidRPr="00B2365B">
        <w:t>Przykładowy komunikat SOAP dla tej metody został pokazany</w:t>
      </w:r>
      <w:r w:rsidR="00181D30" w:rsidRPr="00B2365B">
        <w:t xml:space="preserve"> w</w:t>
      </w:r>
      <w:r w:rsidRPr="00B2365B">
        <w:t xml:space="preserve"> </w:t>
      </w:r>
      <w:hyperlink w:anchor="metoda_getPrintForParcel" w:history="1">
        <w:r w:rsidR="00181D30" w:rsidRPr="00B2365B">
          <w:rPr>
            <w:rStyle w:val="Hipercze"/>
          </w:rPr>
          <w:t>punkcie 1</w:t>
        </w:r>
        <w:r w:rsidR="00F41C96">
          <w:rPr>
            <w:rStyle w:val="Hipercze"/>
          </w:rPr>
          <w:t>1</w:t>
        </w:r>
        <w:r w:rsidR="00181D30" w:rsidRPr="00B2365B">
          <w:rPr>
            <w:rStyle w:val="Hipercze"/>
          </w:rPr>
          <w:t>.c</w:t>
        </w:r>
      </w:hyperlink>
    </w:p>
    <w:p w14:paraId="61659A3E" w14:textId="041EF561" w:rsidR="00504DB2" w:rsidRPr="00B2365B" w:rsidRDefault="00504DB2" w:rsidP="00504DB2">
      <w:pPr>
        <w:pStyle w:val="Nagwek2"/>
        <w:jc w:val="both"/>
      </w:pPr>
      <w:bookmarkStart w:id="137" w:name="_getPlacowkaPocztowa"/>
      <w:bookmarkStart w:id="138" w:name="_Toc211506313"/>
      <w:bookmarkEnd w:id="137"/>
      <w:r w:rsidRPr="00B2365B">
        <w:t>getPlacowkaPocztowa</w:t>
      </w:r>
      <w:bookmarkEnd w:id="138"/>
    </w:p>
    <w:p w14:paraId="14B791EB" w14:textId="39CBF95D" w:rsidR="00504DB2" w:rsidRPr="00B2365B" w:rsidRDefault="00504DB2" w:rsidP="00504DB2">
      <w:pPr>
        <w:spacing w:after="0" w:line="240" w:lineRule="auto"/>
      </w:pPr>
      <w:r w:rsidRPr="00B2365B">
        <w:rPr>
          <w:lang w:eastAsia="pl-PL"/>
        </w:rPr>
        <w:t xml:space="preserve">Metoda pozwalająca pobrać informacje na temat wybranej placówki pocztowej lub wielu placówek pocztowych. W celu wywołania metody należy podać PNI przynajmniej jednej placówki.  Metoda zwraca kolekcję obiektów </w:t>
      </w:r>
      <w:r w:rsidRPr="00B2365B">
        <w:rPr>
          <w:b/>
          <w:bCs/>
          <w:i/>
          <w:iCs/>
          <w:lang w:eastAsia="pl-PL"/>
        </w:rPr>
        <w:t>klasy placowkaPocztowaType.</w:t>
      </w:r>
    </w:p>
    <w:p w14:paraId="61C0CC2C" w14:textId="77777777" w:rsidR="006533F8" w:rsidRPr="00B2365B" w:rsidRDefault="006533F8" w:rsidP="00746552">
      <w:pPr>
        <w:pStyle w:val="Nagwek2"/>
        <w:jc w:val="both"/>
      </w:pPr>
      <w:bookmarkStart w:id="139" w:name="_getPlacowkiPocztowe"/>
      <w:bookmarkStart w:id="140" w:name="getPlacowkiPocztowe"/>
      <w:bookmarkStart w:id="141" w:name="_Toc211506314"/>
      <w:bookmarkEnd w:id="139"/>
      <w:r w:rsidRPr="00B2365B">
        <w:t>getPlacowkiPocztowe</w:t>
      </w:r>
      <w:bookmarkEnd w:id="140"/>
      <w:bookmarkEnd w:id="141"/>
    </w:p>
    <w:p w14:paraId="3C659FA8" w14:textId="41A1E2C6" w:rsidR="006533F8" w:rsidRDefault="006533F8">
      <w:pPr>
        <w:jc w:val="both"/>
        <w:rPr>
          <w:b/>
          <w:bCs/>
          <w:i/>
          <w:iCs/>
          <w:lang w:eastAsia="pl-PL"/>
        </w:rPr>
      </w:pPr>
      <w:r w:rsidRPr="00B2365B">
        <w:rPr>
          <w:lang w:eastAsia="pl-PL"/>
        </w:rPr>
        <w:t>Metoda pozwalająca pobrać listę placówek pocztowych. Lista jest ograniczona do wybranego w parametrze wejściowym</w:t>
      </w:r>
      <w:r w:rsidR="00B93F01">
        <w:rPr>
          <w:lang w:eastAsia="pl-PL"/>
        </w:rPr>
        <w:t xml:space="preserve"> kodu</w:t>
      </w:r>
      <w:r w:rsidRPr="00B2365B">
        <w:rPr>
          <w:lang w:eastAsia="pl-PL"/>
        </w:rPr>
        <w:t xml:space="preserve"> województwa. Województwa są zdefiniowane poprzez kody GUS województw</w:t>
      </w:r>
      <w:r w:rsidR="00F046D3">
        <w:rPr>
          <w:lang w:eastAsia="pl-PL"/>
        </w:rPr>
        <w:t xml:space="preserve">. Przy wywołaniu metody należy podać jedynie kod województwa w formie zgodnej z poniższą listą. </w:t>
      </w:r>
    </w:p>
    <w:p w14:paraId="4E014548" w14:textId="21CBA783" w:rsidR="008361C6" w:rsidRDefault="008361C6">
      <w:pPr>
        <w:jc w:val="both"/>
        <w:rPr>
          <w:b/>
          <w:bCs/>
          <w:i/>
          <w:iCs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8"/>
        <w:gridCol w:w="4880"/>
      </w:tblGrid>
      <w:tr w:rsidR="008361C6" w14:paraId="181B681E" w14:textId="77777777" w:rsidTr="008361C6">
        <w:tc>
          <w:tcPr>
            <w:tcW w:w="4814" w:type="dxa"/>
          </w:tcPr>
          <w:tbl>
            <w:tblPr>
              <w:tblW w:w="46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945"/>
              <w:gridCol w:w="3577"/>
            </w:tblGrid>
            <w:tr w:rsidR="008361C6" w:rsidRPr="008361C6" w14:paraId="13BC3511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noWrap/>
                  <w:vAlign w:val="bottom"/>
                  <w:hideMark/>
                </w:tcPr>
                <w:p w14:paraId="71950CCB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Kod</w:t>
                  </w:r>
                </w:p>
              </w:tc>
              <w:tc>
                <w:tcPr>
                  <w:tcW w:w="3640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000000" w:fill="BFBFBF"/>
                  <w:noWrap/>
                  <w:vAlign w:val="bottom"/>
                  <w:hideMark/>
                </w:tcPr>
                <w:p w14:paraId="7E18AD45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Województwo</w:t>
                  </w:r>
                </w:p>
              </w:tc>
            </w:tr>
            <w:tr w:rsidR="008361C6" w:rsidRPr="008361C6" w14:paraId="04C98BD2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364C908A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02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3251BCED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dolnośląskie</w:t>
                  </w:r>
                </w:p>
              </w:tc>
            </w:tr>
            <w:tr w:rsidR="008361C6" w:rsidRPr="008361C6" w14:paraId="1DDB1BC7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4305A1D9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04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4A1EE244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kujawsko-pomorskie</w:t>
                  </w:r>
                </w:p>
              </w:tc>
            </w:tr>
            <w:tr w:rsidR="008361C6" w:rsidRPr="008361C6" w14:paraId="40B1E297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79C5694C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06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256577CE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lubelskie</w:t>
                  </w:r>
                </w:p>
              </w:tc>
            </w:tr>
            <w:tr w:rsidR="008361C6" w:rsidRPr="008361C6" w14:paraId="23A5B7C1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034EA303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08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7AD049A2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lubuskie</w:t>
                  </w:r>
                </w:p>
              </w:tc>
            </w:tr>
            <w:tr w:rsidR="008361C6" w:rsidRPr="008361C6" w14:paraId="164DA740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278720E3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10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060559AB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łódzkie</w:t>
                  </w:r>
                </w:p>
              </w:tc>
            </w:tr>
            <w:tr w:rsidR="008361C6" w:rsidRPr="008361C6" w14:paraId="58266AF0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3C160995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12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347A6FF9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małopolskie</w:t>
                  </w:r>
                </w:p>
              </w:tc>
            </w:tr>
            <w:tr w:rsidR="008361C6" w:rsidRPr="008361C6" w14:paraId="4E6C4C68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54E15DF7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14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64DEB255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mazowieckie</w:t>
                  </w:r>
                </w:p>
              </w:tc>
            </w:tr>
            <w:tr w:rsidR="008361C6" w:rsidRPr="008361C6" w14:paraId="6B031ED3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2BBC1058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16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68CBBC49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opolskie</w:t>
                  </w:r>
                </w:p>
              </w:tc>
            </w:tr>
            <w:tr w:rsidR="008361C6" w:rsidRPr="008361C6" w14:paraId="093AD242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71C26A7A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18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4A7BC4D4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podkarpackie</w:t>
                  </w:r>
                </w:p>
              </w:tc>
            </w:tr>
            <w:tr w:rsidR="008361C6" w:rsidRPr="008361C6" w14:paraId="6D2CF041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30A0EE44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20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28E17AB3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podlaskie</w:t>
                  </w:r>
                </w:p>
              </w:tc>
            </w:tr>
            <w:tr w:rsidR="008361C6" w:rsidRPr="008361C6" w14:paraId="15076E58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7009D589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22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4451E693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pomorskie</w:t>
                  </w:r>
                </w:p>
              </w:tc>
            </w:tr>
            <w:tr w:rsidR="008361C6" w:rsidRPr="008361C6" w14:paraId="7EC11560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5920F0BF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24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5FC0B3DD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śląskie</w:t>
                  </w:r>
                </w:p>
              </w:tc>
            </w:tr>
            <w:tr w:rsidR="008361C6" w:rsidRPr="008361C6" w14:paraId="322F2352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505DF9E3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26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4048569A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świętokrzyskie</w:t>
                  </w:r>
                </w:p>
              </w:tc>
            </w:tr>
            <w:tr w:rsidR="008361C6" w:rsidRPr="008361C6" w14:paraId="3949B79D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556ABE4E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28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7B13950B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warmińsko-mazurskie</w:t>
                  </w:r>
                </w:p>
              </w:tc>
            </w:tr>
            <w:tr w:rsidR="008361C6" w:rsidRPr="008361C6" w14:paraId="6B8C374F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5C15DC2C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30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4DAC7187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wielkopolskie</w:t>
                  </w:r>
                </w:p>
              </w:tc>
            </w:tr>
            <w:tr w:rsidR="008361C6" w:rsidRPr="008361C6" w14:paraId="1EEA0F15" w14:textId="77777777" w:rsidTr="008361C6">
              <w:trPr>
                <w:trHeight w:val="315"/>
              </w:trPr>
              <w:tc>
                <w:tcPr>
                  <w:tcW w:w="9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7D32C7C8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32</w:t>
                  </w:r>
                </w:p>
              </w:tc>
              <w:tc>
                <w:tcPr>
                  <w:tcW w:w="3640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noWrap/>
                  <w:vAlign w:val="bottom"/>
                  <w:hideMark/>
                </w:tcPr>
                <w:p w14:paraId="20274E0D" w14:textId="77777777" w:rsidR="008361C6" w:rsidRPr="008361C6" w:rsidRDefault="008361C6" w:rsidP="008361C6">
                  <w:pPr>
                    <w:suppressAutoHyphens w:val="0"/>
                    <w:spacing w:after="0" w:line="240" w:lineRule="auto"/>
                    <w:jc w:val="center"/>
                    <w:rPr>
                      <w:rFonts w:eastAsia="Times New Roman"/>
                      <w:color w:val="000000"/>
                      <w:lang w:eastAsia="pl-PL"/>
                    </w:rPr>
                  </w:pPr>
                  <w:r w:rsidRPr="008361C6">
                    <w:rPr>
                      <w:rFonts w:eastAsia="Times New Roman"/>
                      <w:color w:val="000000"/>
                      <w:lang w:eastAsia="pl-PL"/>
                    </w:rPr>
                    <w:t>zachodniopomorskie</w:t>
                  </w:r>
                </w:p>
              </w:tc>
            </w:tr>
          </w:tbl>
          <w:p w14:paraId="5B848351" w14:textId="77777777" w:rsidR="008361C6" w:rsidRDefault="008361C6">
            <w:pPr>
              <w:jc w:val="both"/>
              <w:rPr>
                <w:lang w:eastAsia="pl-PL"/>
              </w:rPr>
            </w:pPr>
          </w:p>
        </w:tc>
        <w:tc>
          <w:tcPr>
            <w:tcW w:w="4814" w:type="dxa"/>
          </w:tcPr>
          <w:p w14:paraId="184BFD1F" w14:textId="77777777" w:rsidR="008361C6" w:rsidRDefault="008361C6" w:rsidP="008361C6">
            <w:pPr>
              <w:spacing w:after="0"/>
              <w:jc w:val="both"/>
              <w:rPr>
                <w:lang w:eastAsia="pl-PL"/>
              </w:rPr>
            </w:pPr>
            <w:r>
              <w:rPr>
                <w:noProof/>
                <w:lang w:eastAsia="pl-PL"/>
              </w:rPr>
              <w:drawing>
                <wp:inline distT="0" distB="0" distL="0" distR="0" wp14:anchorId="7383C0A4" wp14:editId="7FB43C4B">
                  <wp:extent cx="3016644" cy="2933700"/>
                  <wp:effectExtent l="0" t="0" r="0" b="0"/>
                  <wp:docPr id="20" name="Obraz 20" descr="Obraz zawierający mapa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Obraz 20" descr="Obraz zawierający mapa&#10;&#10;Opis wygenerowany automatycznie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36568" cy="29530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5AEA5CD" w14:textId="137737ED" w:rsidR="008361C6" w:rsidRPr="008361C6" w:rsidRDefault="008361C6" w:rsidP="008361C6">
            <w:pPr>
              <w:spacing w:after="0"/>
              <w:jc w:val="both"/>
              <w:rPr>
                <w:sz w:val="16"/>
                <w:szCs w:val="16"/>
                <w:lang w:eastAsia="pl-PL"/>
              </w:rPr>
            </w:pPr>
            <w:r w:rsidRPr="008361C6">
              <w:rPr>
                <w:sz w:val="16"/>
                <w:szCs w:val="16"/>
                <w:lang w:eastAsia="pl-PL"/>
              </w:rPr>
              <w:t>https://commons.wikimedia.org/w/index.php?curid=86825956</w:t>
            </w:r>
          </w:p>
        </w:tc>
      </w:tr>
    </w:tbl>
    <w:p w14:paraId="2178BFF2" w14:textId="383EFEBE" w:rsidR="00B93F01" w:rsidRPr="00B93F01" w:rsidRDefault="00B93F01" w:rsidP="00B93F01">
      <w:pPr>
        <w:spacing w:before="240"/>
        <w:jc w:val="both"/>
        <w:rPr>
          <w:b/>
          <w:bCs/>
          <w:i/>
          <w:iCs/>
          <w:lang w:eastAsia="pl-PL"/>
        </w:rPr>
      </w:pPr>
      <w:r w:rsidRPr="00B2365B">
        <w:rPr>
          <w:lang w:eastAsia="pl-PL"/>
        </w:rPr>
        <w:t xml:space="preserve">Metoda zwraca kolekcję obiektów </w:t>
      </w:r>
      <w:r w:rsidRPr="00B2365B">
        <w:rPr>
          <w:b/>
          <w:bCs/>
          <w:i/>
          <w:iCs/>
          <w:lang w:eastAsia="pl-PL"/>
        </w:rPr>
        <w:t>klasy placowkaPocztowaType</w:t>
      </w:r>
      <w:r w:rsidR="00D15B1B">
        <w:rPr>
          <w:b/>
          <w:bCs/>
          <w:i/>
          <w:iCs/>
          <w:lang w:eastAsia="pl-PL"/>
        </w:rPr>
        <w:t xml:space="preserve"> </w:t>
      </w:r>
      <w:r w:rsidR="00D15B1B">
        <w:rPr>
          <w:lang w:eastAsia="pl-PL"/>
        </w:rPr>
        <w:t>dla placówek, które są aktywne i są punktami oddawczymi</w:t>
      </w:r>
      <w:r w:rsidRPr="00B2365B">
        <w:rPr>
          <w:b/>
          <w:bCs/>
          <w:i/>
          <w:iCs/>
          <w:lang w:eastAsia="pl-PL"/>
        </w:rPr>
        <w:t>.</w:t>
      </w:r>
    </w:p>
    <w:p w14:paraId="21AACA8C" w14:textId="77777777" w:rsidR="006533F8" w:rsidRPr="00B2365B" w:rsidRDefault="006533F8">
      <w:pPr>
        <w:pStyle w:val="Nagwek2"/>
        <w:jc w:val="both"/>
      </w:pPr>
      <w:bookmarkStart w:id="142" w:name="_Toc406061489"/>
      <w:bookmarkStart w:id="143" w:name="_Toc211506315"/>
      <w:bookmarkEnd w:id="142"/>
      <w:r w:rsidRPr="00B2365B">
        <w:t>getProfilList</w:t>
      </w:r>
      <w:bookmarkEnd w:id="143"/>
    </w:p>
    <w:p w14:paraId="30292085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 pobranie listy dostępnych profili nadawcy (wymagana jest rola zarządzania profilami).</w:t>
      </w:r>
    </w:p>
    <w:p w14:paraId="34D168FB" w14:textId="77777777" w:rsidR="006533F8" w:rsidRPr="00B2365B" w:rsidRDefault="006533F8">
      <w:pPr>
        <w:pStyle w:val="Nagwek2"/>
      </w:pPr>
      <w:bookmarkStart w:id="144" w:name="_Toc406061490"/>
      <w:bookmarkStart w:id="145" w:name="_Toc211506316"/>
      <w:bookmarkEnd w:id="144"/>
      <w:r w:rsidRPr="00B2365B">
        <w:t>getReklamacje</w:t>
      </w:r>
      <w:bookmarkEnd w:id="145"/>
    </w:p>
    <w:p w14:paraId="60B536C7" w14:textId="77777777" w:rsidR="006533F8" w:rsidRPr="00B2365B" w:rsidRDefault="006533F8">
      <w:pPr>
        <w:jc w:val="both"/>
        <w:rPr>
          <w:lang w:eastAsia="pl-PL"/>
        </w:rPr>
      </w:pPr>
      <w:bookmarkStart w:id="146" w:name="_Hlk65792984"/>
      <w:r w:rsidRPr="00B2365B">
        <w:rPr>
          <w:lang w:eastAsia="pl-PL"/>
        </w:rPr>
        <w:t xml:space="preserve">Metoda umożliwia pobranie </w:t>
      </w:r>
      <w:bookmarkEnd w:id="146"/>
      <w:r w:rsidRPr="00B2365B">
        <w:rPr>
          <w:lang w:eastAsia="pl-PL"/>
        </w:rPr>
        <w:t xml:space="preserve">informacji o rozstrzygnięciach związanych z zgłoszonymi reklamacjami. </w:t>
      </w:r>
    </w:p>
    <w:p w14:paraId="23036914" w14:textId="77777777" w:rsidR="00397609" w:rsidRPr="00B2365B" w:rsidRDefault="00397609" w:rsidP="003C35F8">
      <w:pPr>
        <w:pStyle w:val="Nagwek2"/>
      </w:pPr>
      <w:bookmarkStart w:id="147" w:name="_Toc406061491"/>
      <w:bookmarkStart w:id="148" w:name="getReturnDocumentsProfileList"/>
      <w:bookmarkStart w:id="149" w:name="_Toc211506317"/>
      <w:bookmarkEnd w:id="147"/>
      <w:r w:rsidRPr="00B2365B">
        <w:lastRenderedPageBreak/>
        <w:t>getReturnDocumentsProfileList</w:t>
      </w:r>
      <w:bookmarkEnd w:id="149"/>
    </w:p>
    <w:p w14:paraId="240D053B" w14:textId="01483319" w:rsidR="00856710" w:rsidRPr="00B2365B" w:rsidRDefault="0070422F" w:rsidP="00224BEA">
      <w:pPr>
        <w:autoSpaceDE w:val="0"/>
        <w:autoSpaceDN w:val="0"/>
        <w:spacing w:after="0" w:line="240" w:lineRule="auto"/>
        <w:rPr>
          <w:rFonts w:ascii="Arial" w:hAnsi="Arial" w:cs="Arial"/>
          <w:sz w:val="20"/>
          <w:szCs w:val="20"/>
        </w:rPr>
      </w:pPr>
      <w:r w:rsidRPr="00B2365B">
        <w:t xml:space="preserve">Metoda </w:t>
      </w:r>
      <w:r w:rsidRPr="00B2365B">
        <w:rPr>
          <w:rFonts w:ascii="Arial" w:hAnsi="Arial" w:cs="Arial"/>
          <w:sz w:val="20"/>
          <w:szCs w:val="20"/>
        </w:rPr>
        <w:t xml:space="preserve">umożliwia pobranie listy dostępnych profili </w:t>
      </w:r>
      <w:r w:rsidR="00224BEA" w:rsidRPr="00B2365B">
        <w:rPr>
          <w:rFonts w:ascii="Arial" w:hAnsi="Arial" w:cs="Arial"/>
          <w:sz w:val="20"/>
          <w:szCs w:val="20"/>
        </w:rPr>
        <w:t xml:space="preserve">adresowych </w:t>
      </w:r>
      <w:r w:rsidRPr="00B2365B">
        <w:rPr>
          <w:rFonts w:ascii="Arial" w:hAnsi="Arial" w:cs="Arial"/>
          <w:sz w:val="20"/>
          <w:szCs w:val="20"/>
        </w:rPr>
        <w:t>dla dokumentów zwrotnych/przesyłek powrót</w:t>
      </w:r>
      <w:r w:rsidR="00224BEA" w:rsidRPr="00B2365B">
        <w:rPr>
          <w:rFonts w:ascii="Arial" w:hAnsi="Arial" w:cs="Arial"/>
          <w:sz w:val="20"/>
          <w:szCs w:val="20"/>
        </w:rPr>
        <w:t>.</w:t>
      </w:r>
    </w:p>
    <w:p w14:paraId="221BB06A" w14:textId="6FDCBB6D" w:rsidR="006533F8" w:rsidRPr="00B2365B" w:rsidRDefault="006533F8" w:rsidP="003C35F8">
      <w:pPr>
        <w:pStyle w:val="Nagwek2"/>
      </w:pPr>
      <w:bookmarkStart w:id="150" w:name="_GetService"/>
      <w:bookmarkStart w:id="151" w:name="_GetServiceConfirmation"/>
      <w:bookmarkStart w:id="152" w:name="_GetServiceLabel"/>
      <w:bookmarkStart w:id="153" w:name="_Toc211506318"/>
      <w:bookmarkEnd w:id="148"/>
      <w:bookmarkEnd w:id="150"/>
      <w:bookmarkEnd w:id="151"/>
      <w:bookmarkEnd w:id="152"/>
      <w:r w:rsidRPr="00B2365B">
        <w:t>getShopEZwrotyList</w:t>
      </w:r>
      <w:bookmarkEnd w:id="153"/>
    </w:p>
    <w:p w14:paraId="1B4BA202" w14:textId="77777777" w:rsidR="006533F8" w:rsidRPr="00B2365B" w:rsidRDefault="006533F8" w:rsidP="00E75942">
      <w:r w:rsidRPr="00B2365B">
        <w:t>Metoda umożliwia pobranie kolekcji sklepów dla eZwrotów dostępnych dla klienta.</w:t>
      </w:r>
      <w:r w:rsidRPr="00B2365B">
        <w:br/>
        <w:t>W odpowiedzi podawane są podstawowe informacje o sklepie (przyjazna nazwa, dostępność sklepu na stronie do rejestrowania ezwrotów, NIP)</w:t>
      </w:r>
    </w:p>
    <w:p w14:paraId="3F92F5DA" w14:textId="77777777" w:rsidR="006533F8" w:rsidRPr="00B2365B" w:rsidRDefault="006533F8" w:rsidP="00746552">
      <w:pPr>
        <w:pStyle w:val="Nagwek2"/>
        <w:jc w:val="both"/>
      </w:pPr>
      <w:bookmarkStart w:id="154" w:name="_Toc406061472"/>
      <w:bookmarkStart w:id="155" w:name="_Toc406061474"/>
      <w:bookmarkStart w:id="156" w:name="_Toc406061475"/>
      <w:bookmarkStart w:id="157" w:name="_Toc211506319"/>
      <w:bookmarkEnd w:id="154"/>
      <w:bookmarkEnd w:id="155"/>
      <w:bookmarkEnd w:id="156"/>
      <w:r w:rsidRPr="00B2365B">
        <w:t>getUbezpieczeniaInfo</w:t>
      </w:r>
      <w:bookmarkEnd w:id="157"/>
    </w:p>
    <w:p w14:paraId="03EE7ED8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 pobranie informacji o kwotach ubezpieczenia dla poszczególnych</w:t>
      </w:r>
      <w:r w:rsidRPr="00B2365B">
        <w:rPr>
          <w:color w:val="FF0000"/>
          <w:lang w:eastAsia="pl-PL"/>
        </w:rPr>
        <w:t xml:space="preserve"> </w:t>
      </w:r>
      <w:r w:rsidRPr="00B2365B">
        <w:rPr>
          <w:color w:val="auto"/>
          <w:lang w:eastAsia="pl-PL"/>
        </w:rPr>
        <w:t>typów przesyłek</w:t>
      </w:r>
      <w:r w:rsidRPr="00B2365B">
        <w:rPr>
          <w:lang w:eastAsia="pl-PL"/>
        </w:rPr>
        <w:t xml:space="preserve">. </w:t>
      </w:r>
    </w:p>
    <w:p w14:paraId="6F84E55B" w14:textId="77777777" w:rsidR="006533F8" w:rsidRPr="00B2365B" w:rsidRDefault="006533F8">
      <w:pPr>
        <w:pStyle w:val="Nagwek2"/>
        <w:jc w:val="both"/>
      </w:pPr>
      <w:bookmarkStart w:id="158" w:name="_Toc211506320"/>
      <w:r w:rsidRPr="00B2365B">
        <w:t>getUrzedyNadania</w:t>
      </w:r>
      <w:bookmarkEnd w:id="158"/>
    </w:p>
    <w:p w14:paraId="585FB96F" w14:textId="77777777" w:rsidR="006533F8" w:rsidRPr="00B2365B" w:rsidRDefault="006533F8">
      <w:pPr>
        <w:spacing w:after="0"/>
        <w:jc w:val="both"/>
      </w:pPr>
      <w:r w:rsidRPr="00B2365B">
        <w:t xml:space="preserve">Metoda pozwala pobrać wszystkie urzędy nadania, dla których nadający ma podpisaną umowę z PP. </w:t>
      </w:r>
    </w:p>
    <w:p w14:paraId="6B59CE62" w14:textId="77777777" w:rsidR="006533F8" w:rsidRPr="00B2365B" w:rsidRDefault="006533F8">
      <w:pPr>
        <w:spacing w:after="0"/>
        <w:jc w:val="both"/>
      </w:pPr>
      <w:r w:rsidRPr="00B2365B">
        <w:rPr>
          <w:b/>
        </w:rPr>
        <w:t>Uwaga</w:t>
      </w:r>
      <w:r w:rsidRPr="00B2365B">
        <w:t xml:space="preserve">: nie jest możliwe wysłanie przesyłek na dowolny urząd. </w:t>
      </w:r>
    </w:p>
    <w:p w14:paraId="6F4F777D" w14:textId="77777777" w:rsidR="006533F8" w:rsidRPr="00B2365B" w:rsidRDefault="006533F8" w:rsidP="00F96CDD">
      <w:pPr>
        <w:pStyle w:val="Nagwek2"/>
        <w:jc w:val="both"/>
        <w:rPr>
          <w:strike/>
        </w:rPr>
      </w:pPr>
      <w:bookmarkStart w:id="159" w:name="_Toc406061492"/>
      <w:bookmarkStart w:id="160" w:name="_Toc211506321"/>
      <w:bookmarkEnd w:id="159"/>
      <w:r w:rsidRPr="00B2365B">
        <w:rPr>
          <w:strike/>
        </w:rPr>
        <w:t>getUrzedyWydajaceEPrzesylki</w:t>
      </w:r>
      <w:r w:rsidRPr="00B2365B">
        <w:rPr>
          <w:rStyle w:val="Odwoanieprzypisudolnego"/>
          <w:strike/>
        </w:rPr>
        <w:footnoteReference w:id="2"/>
      </w:r>
      <w:bookmarkEnd w:id="160"/>
    </w:p>
    <w:p w14:paraId="56A7FA35" w14:textId="77777777" w:rsidR="006533F8" w:rsidRPr="00B2365B" w:rsidRDefault="006533F8">
      <w:pPr>
        <w:jc w:val="both"/>
        <w:rPr>
          <w:color w:val="auto"/>
        </w:rPr>
      </w:pPr>
      <w:r w:rsidRPr="00B2365B">
        <w:rPr>
          <w:color w:val="auto"/>
        </w:rPr>
        <w:t xml:space="preserve">Metoda specyficzna dla przesyłek z odbiorem w punkcie. Pozwala pobrać listę urzędów, w których odbiorca będzie mógł odebrać przesyłkę. </w:t>
      </w:r>
    </w:p>
    <w:p w14:paraId="0536B094" w14:textId="77777777" w:rsidR="006533F8" w:rsidRPr="00B2365B" w:rsidRDefault="006533F8">
      <w:pPr>
        <w:jc w:val="both"/>
        <w:rPr>
          <w:color w:val="auto"/>
        </w:rPr>
      </w:pPr>
      <w:r w:rsidRPr="00B2365B">
        <w:rPr>
          <w:color w:val="auto"/>
        </w:rPr>
        <w:t>W zastępstwie tej metody zalecamy używania metody getPlacowkiPocztowe, a następnie filtrowanie danych po właściwych atrybutach.</w:t>
      </w:r>
    </w:p>
    <w:p w14:paraId="1E20D1C5" w14:textId="77777777" w:rsidR="006533F8" w:rsidRPr="00B2365B" w:rsidRDefault="006533F8">
      <w:pPr>
        <w:pStyle w:val="Nagwek2"/>
        <w:jc w:val="both"/>
      </w:pPr>
      <w:bookmarkStart w:id="161" w:name="_Toc406061493"/>
      <w:bookmarkStart w:id="162" w:name="_Toc211506322"/>
      <w:bookmarkEnd w:id="161"/>
      <w:r w:rsidRPr="00B2365B">
        <w:t>getWplatyCKP</w:t>
      </w:r>
      <w:bookmarkEnd w:id="162"/>
    </w:p>
    <w:p w14:paraId="6C1C284A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umożliwiająca pobranie informacji o przelewach dotyczących usługi pobrania PLUS dla przesyłek.</w:t>
      </w:r>
    </w:p>
    <w:p w14:paraId="0F4281CB" w14:textId="77777777" w:rsidR="006533F8" w:rsidRPr="00B2365B" w:rsidRDefault="006533F8">
      <w:pPr>
        <w:pStyle w:val="Nagwek2"/>
      </w:pPr>
      <w:bookmarkStart w:id="163" w:name="_Toc211506323"/>
      <w:r w:rsidRPr="00B2365B">
        <w:t>getZapowiedziFaktur</w:t>
      </w:r>
      <w:bookmarkEnd w:id="163"/>
    </w:p>
    <w:p w14:paraId="0579F33C" w14:textId="77777777" w:rsidR="006533F8" w:rsidRPr="00B2365B" w:rsidRDefault="006533F8">
      <w:pPr>
        <w:rPr>
          <w:lang w:eastAsia="pl-PL"/>
        </w:rPr>
      </w:pPr>
      <w:r w:rsidRPr="00B2365B">
        <w:rPr>
          <w:lang w:eastAsia="pl-PL"/>
        </w:rPr>
        <w:t>Metoda pozwala na pobranie plików z zapowiedziami faktur. Format plików jest uzgadniany indywidualnie.</w:t>
      </w:r>
    </w:p>
    <w:p w14:paraId="3274F7E6" w14:textId="77777777" w:rsidR="006533F8" w:rsidRPr="00B2365B" w:rsidRDefault="005E271C" w:rsidP="001E2FBE">
      <w:pPr>
        <w:pStyle w:val="Nagwek2"/>
        <w:jc w:val="both"/>
      </w:pPr>
      <w:bookmarkStart w:id="164" w:name="_Toc406061494"/>
      <w:bookmarkStart w:id="165" w:name="_Toc211506324"/>
      <w:bookmarkEnd w:id="164"/>
      <w:r w:rsidRPr="00B2365B">
        <w:t>H</w:t>
      </w:r>
      <w:r w:rsidR="006533F8" w:rsidRPr="00B2365B">
        <w:t>ello</w:t>
      </w:r>
      <w:bookmarkEnd w:id="165"/>
    </w:p>
    <w:p w14:paraId="4C5707BF" w14:textId="77777777" w:rsidR="006533F8" w:rsidRPr="00B2365B" w:rsidRDefault="006533F8" w:rsidP="001E2FBE">
      <w:pPr>
        <w:rPr>
          <w:lang w:eastAsia="pl-PL"/>
        </w:rPr>
      </w:pPr>
      <w:r w:rsidRPr="00B2365B">
        <w:rPr>
          <w:lang w:eastAsia="pl-PL"/>
        </w:rPr>
        <w:t>Metoda testowa.</w:t>
      </w:r>
    </w:p>
    <w:p w14:paraId="41D11862" w14:textId="77777777" w:rsidR="006533F8" w:rsidRPr="00B2365B" w:rsidRDefault="006533F8" w:rsidP="00746552">
      <w:pPr>
        <w:pStyle w:val="Nagwek2"/>
        <w:jc w:val="both"/>
      </w:pPr>
      <w:bookmarkStart w:id="166" w:name="_Toc406061495"/>
      <w:bookmarkStart w:id="167" w:name="_Toc211506325"/>
      <w:bookmarkEnd w:id="166"/>
      <w:r w:rsidRPr="00B2365B">
        <w:t>isMiejscowa</w:t>
      </w:r>
      <w:bookmarkEnd w:id="167"/>
    </w:p>
    <w:p w14:paraId="0DA133F5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 sprawdzenie, czy dla danego kodu pocztowego nadawanego w określonych urzędzie, przesyłka może posiadać atrybut Miejscowa (dotyczy przesyłki poleconej firmowej).</w:t>
      </w:r>
    </w:p>
    <w:p w14:paraId="7C52F4FF" w14:textId="77777777" w:rsidR="006533F8" w:rsidRPr="00B2365B" w:rsidRDefault="006533F8" w:rsidP="00D71C0D">
      <w:pPr>
        <w:pStyle w:val="Nagwek2"/>
        <w:jc w:val="both"/>
      </w:pPr>
      <w:bookmarkStart w:id="168" w:name="_Toc406061496"/>
      <w:bookmarkStart w:id="169" w:name="_Toc211506326"/>
      <w:bookmarkEnd w:id="168"/>
      <w:r w:rsidRPr="00B2365B">
        <w:t>isObszarMiasto</w:t>
      </w:r>
      <w:bookmarkEnd w:id="169"/>
    </w:p>
    <w:p w14:paraId="158DE748" w14:textId="77777777" w:rsidR="006533F8" w:rsidRPr="00B2365B" w:rsidRDefault="006533F8" w:rsidP="00D71C0D">
      <w:pPr>
        <w:jc w:val="both"/>
        <w:rPr>
          <w:vertAlign w:val="superscript"/>
          <w:lang w:eastAsia="pl-PL"/>
        </w:rPr>
      </w:pPr>
      <w:r w:rsidRPr="00B2365B">
        <w:rPr>
          <w:lang w:eastAsia="pl-PL"/>
        </w:rPr>
        <w:t xml:space="preserve">Metoda umożliwia sprawdzenie, pod jaki obszar podlega adresat przesyłki </w:t>
      </w:r>
      <w:r w:rsidRPr="00B2365B">
        <w:rPr>
          <w:color w:val="auto"/>
          <w:lang w:eastAsia="pl-PL"/>
        </w:rPr>
        <w:t xml:space="preserve">(dotyczy przesyłek firmowych </w:t>
      </w:r>
      <w:r w:rsidRPr="00B2365B">
        <w:rPr>
          <w:color w:val="auto"/>
          <w:lang w:eastAsia="pl-PL"/>
        </w:rPr>
        <w:br/>
        <w:t>z dodatkowym zapisami umowy mówiącymi o rozdzielaniu przesyłek na obszary).</w:t>
      </w:r>
    </w:p>
    <w:p w14:paraId="7FEE6661" w14:textId="77777777" w:rsidR="006533F8" w:rsidRPr="00B2365B" w:rsidRDefault="006533F8">
      <w:pPr>
        <w:pStyle w:val="Nagwek2"/>
        <w:jc w:val="both"/>
      </w:pPr>
      <w:bookmarkStart w:id="170" w:name="_Toc406061497"/>
      <w:bookmarkStart w:id="171" w:name="_Toc211506327"/>
      <w:bookmarkEnd w:id="170"/>
      <w:r w:rsidRPr="00B2365B">
        <w:lastRenderedPageBreak/>
        <w:t>moveShipments</w:t>
      </w:r>
      <w:bookmarkEnd w:id="171"/>
    </w:p>
    <w:p w14:paraId="77DAA466" w14:textId="2B1E2E91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umożliwiająca przesuwanie przesyłek pomiędzy buforami. Wymagane jest określenie identyfikatora bufora, z którego przesyłki są przesuwane, identyfikatora bufora, do którego przesyłki są przesuwane, oraz listy guidów przesyłek do przesunięcia. Każda przesyłka jest przesuwana indywidualnie</w:t>
      </w:r>
      <w:r w:rsidR="00FD35C3" w:rsidRPr="00B2365B">
        <w:rPr>
          <w:lang w:eastAsia="pl-PL"/>
        </w:rPr>
        <w:t>.</w:t>
      </w:r>
      <w:r w:rsidRPr="00B2365B">
        <w:rPr>
          <w:lang w:eastAsia="pl-PL"/>
        </w:rPr>
        <w:t xml:space="preserve"> </w:t>
      </w:r>
      <w:r w:rsidR="00FD35C3" w:rsidRPr="00B2365B">
        <w:rPr>
          <w:lang w:eastAsia="pl-PL"/>
        </w:rPr>
        <w:t>O</w:t>
      </w:r>
      <w:r w:rsidRPr="00B2365B">
        <w:rPr>
          <w:lang w:eastAsia="pl-PL"/>
        </w:rPr>
        <w:t>znacz</w:t>
      </w:r>
      <w:r w:rsidR="00FD35C3" w:rsidRPr="00B2365B">
        <w:rPr>
          <w:lang w:eastAsia="pl-PL"/>
        </w:rPr>
        <w:t>a</w:t>
      </w:r>
      <w:r w:rsidRPr="00B2365B">
        <w:rPr>
          <w:lang w:eastAsia="pl-PL"/>
        </w:rPr>
        <w:t xml:space="preserve"> to, że jeżeli </w:t>
      </w:r>
      <w:r w:rsidR="005E271C" w:rsidRPr="00B2365B">
        <w:rPr>
          <w:lang w:eastAsia="pl-PL"/>
        </w:rPr>
        <w:t>np</w:t>
      </w:r>
      <w:r w:rsidRPr="00B2365B">
        <w:rPr>
          <w:lang w:eastAsia="pl-PL"/>
        </w:rPr>
        <w:t>. 1 z 5 przesyłek nie będzie mogła być przesunięta to 4 zostaną przesunięta, a co do piątej przesyłki zostanie zwrócony odpowiedni błąd.</w:t>
      </w:r>
    </w:p>
    <w:p w14:paraId="7B51219E" w14:textId="49DCF2D0" w:rsidR="00FD35C3" w:rsidRPr="00B2365B" w:rsidRDefault="00FD35C3" w:rsidP="00FD35C3">
      <w:pPr>
        <w:pStyle w:val="Nagwek2"/>
      </w:pPr>
      <w:bookmarkStart w:id="172" w:name="orderEasyReturnSolutionLabel"/>
      <w:bookmarkStart w:id="173" w:name="_Toc211506328"/>
      <w:r w:rsidRPr="00B2365B">
        <w:t>orderEasyReturnSolutionLabel</w:t>
      </w:r>
      <w:bookmarkEnd w:id="173"/>
    </w:p>
    <w:p w14:paraId="511A9B64" w14:textId="77777777" w:rsidR="00D3023D" w:rsidRPr="00B2365B" w:rsidRDefault="00FD35C3" w:rsidP="00FD35C3">
      <w:pPr>
        <w:rPr>
          <w:lang w:eastAsia="pl-PL"/>
        </w:rPr>
      </w:pPr>
      <w:r w:rsidRPr="00B2365B">
        <w:rPr>
          <w:lang w:eastAsia="pl-PL"/>
        </w:rPr>
        <w:t xml:space="preserve">Metoda umożliwiająca zamówienie etykiety dla przesyłki (zwrotu) konsumenta zagranicznego do sprzedawcy polskiego. </w:t>
      </w:r>
    </w:p>
    <w:p w14:paraId="734346A1" w14:textId="77777777" w:rsidR="00D3023D" w:rsidRPr="00B2365B" w:rsidRDefault="000653F9" w:rsidP="00D3023D">
      <w:pPr>
        <w:rPr>
          <w:b/>
          <w:bCs/>
        </w:rPr>
      </w:pPr>
      <w:r w:rsidRPr="00B2365B">
        <w:rPr>
          <w:lang w:eastAsia="pl-PL"/>
        </w:rPr>
        <w:t>W odpowiedzi na żądanie etykiety, zwracany jest GUID</w:t>
      </w:r>
      <w:r w:rsidR="00D3023D" w:rsidRPr="00B2365B">
        <w:rPr>
          <w:lang w:eastAsia="pl-PL"/>
        </w:rPr>
        <w:t>.</w:t>
      </w:r>
      <w:r w:rsidR="00D3023D" w:rsidRPr="00B2365B">
        <w:rPr>
          <w:lang w:eastAsia="pl-PL"/>
        </w:rPr>
        <w:br/>
        <w:t xml:space="preserve">W przypadku błędów zwracana jest kolekcja elementów </w:t>
      </w:r>
      <w:r w:rsidR="00D3023D" w:rsidRPr="00B2365B">
        <w:rPr>
          <w:b/>
          <w:bCs/>
          <w:lang w:eastAsia="pl-PL"/>
        </w:rPr>
        <w:t>error.</w:t>
      </w:r>
    </w:p>
    <w:p w14:paraId="44F98910" w14:textId="6C69929E" w:rsidR="00D3023D" w:rsidRPr="00B2365B" w:rsidRDefault="00D3023D" w:rsidP="0051434F">
      <w:pPr>
        <w:rPr>
          <w:lang w:eastAsia="pl-PL"/>
        </w:rPr>
      </w:pPr>
      <w:r w:rsidRPr="00B2365B">
        <w:rPr>
          <w:lang w:eastAsia="pl-PL"/>
        </w:rPr>
        <w:t xml:space="preserve">Po wygenerowaniu, etykieta jest udostępniana zgodnie z danymi przekazanymi w wywołaniu metody (element </w:t>
      </w:r>
      <w:r w:rsidRPr="00B2365B">
        <w:rPr>
          <w:b/>
          <w:bCs/>
          <w:lang w:eastAsia="pl-PL"/>
        </w:rPr>
        <w:t>deliveryMethod</w:t>
      </w:r>
      <w:r w:rsidRPr="00B2365B">
        <w:rPr>
          <w:lang w:eastAsia="pl-PL"/>
        </w:rPr>
        <w:t>). GUID otrzymany w odpowiedzi na wywołaną metodę</w:t>
      </w:r>
      <w:r w:rsidR="000653F9" w:rsidRPr="00B2365B">
        <w:rPr>
          <w:lang w:eastAsia="pl-PL"/>
        </w:rPr>
        <w:t xml:space="preserve">, można wykorzystać do pobrania etykiety metodą </w:t>
      </w:r>
      <w:hyperlink w:anchor="getPrintForParcel" w:history="1">
        <w:r w:rsidR="000653F9" w:rsidRPr="00B2365B">
          <w:rPr>
            <w:rStyle w:val="Hipercze"/>
            <w:lang w:eastAsia="pl-PL"/>
          </w:rPr>
          <w:t>getPrintForParcel</w:t>
        </w:r>
      </w:hyperlink>
      <w:r w:rsidRPr="00B2365B">
        <w:rPr>
          <w:lang w:eastAsia="pl-PL"/>
        </w:rPr>
        <w:t xml:space="preserve">.  </w:t>
      </w:r>
    </w:p>
    <w:p w14:paraId="19E1E55A" w14:textId="77777777" w:rsidR="006533F8" w:rsidRPr="00B2365B" w:rsidRDefault="006533F8">
      <w:pPr>
        <w:pStyle w:val="Nagwek2"/>
        <w:jc w:val="both"/>
      </w:pPr>
      <w:bookmarkStart w:id="174" w:name="_Toc406061498"/>
      <w:bookmarkStart w:id="175" w:name="_sendEnvelope"/>
      <w:bookmarkStart w:id="176" w:name="_Toc211506329"/>
      <w:bookmarkEnd w:id="172"/>
      <w:bookmarkEnd w:id="174"/>
      <w:bookmarkEnd w:id="175"/>
      <w:r w:rsidRPr="00B2365B">
        <w:t>sendEnvelope</w:t>
      </w:r>
      <w:bookmarkEnd w:id="176"/>
    </w:p>
    <w:p w14:paraId="11C0FC97" w14:textId="11E75B07" w:rsidR="00CD6294" w:rsidRPr="00DB764B" w:rsidRDefault="006533F8">
      <w:pPr>
        <w:jc w:val="both"/>
        <w:rPr>
          <w:color w:val="auto"/>
        </w:rPr>
      </w:pPr>
      <w:r w:rsidRPr="00B2365B">
        <w:t xml:space="preserve">Metoda pozwalająca wysłać wszystkie przesyłki dodane wcześniej metodą </w:t>
      </w:r>
      <w:r w:rsidRPr="00B2365B">
        <w:rPr>
          <w:b/>
          <w:bCs/>
          <w:i/>
          <w:iCs/>
        </w:rPr>
        <w:t>addShipment</w:t>
      </w:r>
      <w:r w:rsidRPr="00B2365B">
        <w:t xml:space="preserve">. Jej argumentem jest </w:t>
      </w:r>
      <w:r w:rsidRPr="00B2365B">
        <w:rPr>
          <w:b/>
          <w:bCs/>
        </w:rPr>
        <w:t>urzadNadania</w:t>
      </w:r>
      <w:r w:rsidRPr="00B2365B">
        <w:t xml:space="preserve">. Do wypełnienia pola </w:t>
      </w:r>
      <w:r w:rsidRPr="00B2365B">
        <w:rPr>
          <w:b/>
          <w:bCs/>
        </w:rPr>
        <w:t xml:space="preserve">urzadNadania </w:t>
      </w:r>
      <w:r w:rsidRPr="00B2365B">
        <w:t xml:space="preserve">można skorzystać z metody </w:t>
      </w:r>
      <w:r w:rsidRPr="00B2365B">
        <w:rPr>
          <w:b/>
          <w:bCs/>
          <w:i/>
          <w:iCs/>
        </w:rPr>
        <w:t xml:space="preserve">getUrzedyNadania, </w:t>
      </w:r>
      <w:r w:rsidRPr="00B2365B">
        <w:t xml:space="preserve">która zwraca dopuszczalne dla nadającego urzędy nadania. Jej drugi argument </w:t>
      </w:r>
      <w:r w:rsidRPr="00B2365B">
        <w:rPr>
          <w:b/>
          <w:bCs/>
          <w:i/>
          <w:iCs/>
        </w:rPr>
        <w:t>pakiet</w:t>
      </w:r>
      <w:r w:rsidRPr="00B2365B">
        <w:t xml:space="preserve"> jest opcjonalny i służy </w:t>
      </w:r>
      <w:r w:rsidRPr="00B2365B">
        <w:br/>
        <w:t xml:space="preserve">do przekazania informacji o pakietach wstępnie posortowanych przesyłek. Zwykle należy pominąć ten atrybut (przekazać pustą tablicę elementów PakietType). Opcjonalnie możliwe jest podanie identyfikatora bufora, jego nie podanie oznacza wysłanie danych z aktywnego bufora. </w:t>
      </w:r>
      <w:r w:rsidRPr="00DB764B">
        <w:rPr>
          <w:color w:val="auto"/>
        </w:rPr>
        <w:t xml:space="preserve">Wywołanie tej metody </w:t>
      </w:r>
      <w:r w:rsidR="00CD6294" w:rsidRPr="00DB764B">
        <w:rPr>
          <w:color w:val="auto"/>
        </w:rPr>
        <w:t>powoduje zniszczenie przetwarzanego bufora</w:t>
      </w:r>
      <w:r w:rsidRPr="00DB764B">
        <w:rPr>
          <w:color w:val="auto"/>
        </w:rPr>
        <w:t>.</w:t>
      </w:r>
    </w:p>
    <w:p w14:paraId="739BE472" w14:textId="0F871394" w:rsidR="00420874" w:rsidRPr="00DB764B" w:rsidRDefault="00420874">
      <w:pPr>
        <w:jc w:val="both"/>
        <w:rPr>
          <w:color w:val="auto"/>
        </w:rPr>
      </w:pPr>
      <w:r w:rsidRPr="00DB764B">
        <w:rPr>
          <w:color w:val="auto"/>
        </w:rPr>
        <w:t xml:space="preserve">Jeśli wysłany zostanie </w:t>
      </w:r>
      <w:r w:rsidR="00240D8D" w:rsidRPr="00DB764B">
        <w:rPr>
          <w:color w:val="auto"/>
        </w:rPr>
        <w:t>bufor aktywny, w celu ustawienia aktywności innego bufora należy skorzystać z metody createEnvelope lub updateEnvelope.</w:t>
      </w:r>
    </w:p>
    <w:p w14:paraId="0A2870C2" w14:textId="5E63EB31" w:rsidR="006533F8" w:rsidRPr="00DB764B" w:rsidRDefault="00CD6294">
      <w:pPr>
        <w:jc w:val="both"/>
        <w:rPr>
          <w:color w:val="auto"/>
        </w:rPr>
      </w:pPr>
      <w:r w:rsidRPr="00DB764B">
        <w:rPr>
          <w:color w:val="auto"/>
        </w:rPr>
        <w:t>W przypadku</w:t>
      </w:r>
      <w:r w:rsidR="00420874" w:rsidRPr="00DB764B">
        <w:rPr>
          <w:color w:val="auto"/>
        </w:rPr>
        <w:t xml:space="preserve"> wywołania metody bez podania idBufora,</w:t>
      </w:r>
      <w:r w:rsidRPr="00DB764B">
        <w:rPr>
          <w:color w:val="auto"/>
        </w:rPr>
        <w:t xml:space="preserve"> jeśli użytkownik na danej karcie nie posiada żadnego aktywnego bufora, zostanie on automatycznie utworzony i ustawiony jako aktywny.</w:t>
      </w:r>
    </w:p>
    <w:p w14:paraId="5A894D2D" w14:textId="6DAC986C" w:rsidR="0094190F" w:rsidRPr="00F96A82" w:rsidRDefault="006533F8" w:rsidP="00F96A82">
      <w:pPr>
        <w:jc w:val="both"/>
      </w:pPr>
      <w:r w:rsidRPr="00B2365B">
        <w:t xml:space="preserve">Uwaga </w:t>
      </w:r>
      <w:r w:rsidR="005E271C" w:rsidRPr="00B2365B">
        <w:t>–</w:t>
      </w:r>
      <w:r w:rsidRPr="00B2365B">
        <w:t xml:space="preserve"> data nadania jest zawsze ustawiana na datę wywołania metody </w:t>
      </w:r>
      <w:r w:rsidRPr="00B2365B">
        <w:rPr>
          <w:b/>
          <w:bCs/>
        </w:rPr>
        <w:t xml:space="preserve">sendEnvelope. </w:t>
      </w:r>
      <w:r w:rsidRPr="00B2365B">
        <w:t xml:space="preserve">Należy zwrócić uwagę, iż możliwe jest wywołanie </w:t>
      </w:r>
      <w:r w:rsidRPr="00B2365B">
        <w:rPr>
          <w:b/>
          <w:bCs/>
          <w:i/>
          <w:iCs/>
        </w:rPr>
        <w:t xml:space="preserve">sendEnvelope, </w:t>
      </w:r>
      <w:r w:rsidRPr="00B2365B">
        <w:rPr>
          <w:bCs/>
          <w:iCs/>
        </w:rPr>
        <w:t>które</w:t>
      </w:r>
      <w:r w:rsidRPr="00B2365B">
        <w:t xml:space="preserve"> powinno się odbyć w tym samym dniu, w którym zostało wykonane pierwsze </w:t>
      </w:r>
      <w:r w:rsidRPr="00B2365B">
        <w:rPr>
          <w:b/>
          <w:bCs/>
          <w:i/>
          <w:iCs/>
        </w:rPr>
        <w:t>addShipment</w:t>
      </w:r>
      <w:r w:rsidRPr="00B2365B">
        <w:t xml:space="preserve"> (licząc od ostatniego wywołania </w:t>
      </w:r>
      <w:r w:rsidRPr="00B2365B">
        <w:rPr>
          <w:b/>
          <w:bCs/>
          <w:i/>
          <w:iCs/>
        </w:rPr>
        <w:t>send</w:t>
      </w:r>
      <w:r w:rsidR="00D046DA">
        <w:rPr>
          <w:b/>
          <w:bCs/>
          <w:i/>
          <w:iCs/>
        </w:rPr>
        <w:t>Envelope</w:t>
      </w:r>
      <w:r w:rsidRPr="00B2365B">
        <w:t xml:space="preserve"> lub </w:t>
      </w:r>
      <w:r w:rsidRPr="00B2365B">
        <w:rPr>
          <w:b/>
          <w:bCs/>
          <w:i/>
          <w:iCs/>
        </w:rPr>
        <w:t>clearEnvelope</w:t>
      </w:r>
      <w:r w:rsidRPr="00B2365B">
        <w:t xml:space="preserve">). </w:t>
      </w:r>
      <w:bookmarkStart w:id="177" w:name="_Toc406061451"/>
      <w:bookmarkStart w:id="178" w:name="_Toc406061452"/>
      <w:bookmarkStart w:id="179" w:name="_Toc406061453"/>
      <w:bookmarkStart w:id="180" w:name="_setEnvelopeBuforDataNadania"/>
      <w:bookmarkEnd w:id="177"/>
      <w:bookmarkEnd w:id="178"/>
      <w:bookmarkEnd w:id="179"/>
      <w:bookmarkEnd w:id="180"/>
    </w:p>
    <w:p w14:paraId="14505DAE" w14:textId="77777777" w:rsidR="006533F8" w:rsidRPr="00B2365B" w:rsidRDefault="006533F8">
      <w:pPr>
        <w:pStyle w:val="Nagwek2"/>
        <w:jc w:val="both"/>
      </w:pPr>
      <w:bookmarkStart w:id="181" w:name="_Toc406061499"/>
      <w:bookmarkStart w:id="182" w:name="_Toc406061500"/>
      <w:bookmarkStart w:id="183" w:name="_setAktywnaKarta"/>
      <w:bookmarkStart w:id="184" w:name="_Toc211506330"/>
      <w:bookmarkEnd w:id="181"/>
      <w:bookmarkEnd w:id="182"/>
      <w:bookmarkEnd w:id="183"/>
      <w:r w:rsidRPr="00B2365B">
        <w:t>setAktywnaKarta</w:t>
      </w:r>
      <w:bookmarkEnd w:id="184"/>
    </w:p>
    <w:p w14:paraId="5F0A5D31" w14:textId="3B26A6C9" w:rsidR="00880B3D" w:rsidRDefault="006533F8" w:rsidP="009366EF">
      <w:pPr>
        <w:rPr>
          <w:color w:val="auto"/>
          <w:lang w:eastAsia="pl-PL"/>
        </w:rPr>
      </w:pPr>
      <w:r w:rsidRPr="00B2365B">
        <w:rPr>
          <w:color w:val="auto"/>
          <w:lang w:eastAsia="pl-PL"/>
        </w:rPr>
        <w:t>Metoda pozwalająca określić bieżącą kartę, na której nadawane są dane o przesyłkach.</w:t>
      </w:r>
    </w:p>
    <w:p w14:paraId="2FD8E9A4" w14:textId="77777777" w:rsidR="00F96A82" w:rsidRPr="00F67F49" w:rsidRDefault="00F96A82" w:rsidP="00F96A82">
      <w:pPr>
        <w:pStyle w:val="Nagwek2"/>
      </w:pPr>
      <w:bookmarkStart w:id="185" w:name="_Toc211506331"/>
      <w:r w:rsidRPr="00F67F49">
        <w:t>setEnvelopeBuforDataNadania</w:t>
      </w:r>
      <w:bookmarkEnd w:id="185"/>
    </w:p>
    <w:p w14:paraId="54D94549" w14:textId="2F8801A2" w:rsidR="00F96A82" w:rsidRPr="00F67F49" w:rsidRDefault="00F96A82" w:rsidP="00F96A82">
      <w:pPr>
        <w:rPr>
          <w:color w:val="auto"/>
          <w:lang w:eastAsia="pl-PL"/>
        </w:rPr>
      </w:pPr>
      <w:r w:rsidRPr="00F67F49">
        <w:rPr>
          <w:color w:val="auto"/>
        </w:rPr>
        <w:t>Metoda pozwalająca na zmianę planowanej daty nadania dla aktywnego bufora bez podawania jego ID. Jeśli użytkownik nie posiada aktywnego bufora, zostanie on automatycznie utworzony i ustawiony jako aktywny z przekazaną zaplanowaną datą nadania.</w:t>
      </w:r>
    </w:p>
    <w:p w14:paraId="6893545E" w14:textId="77777777" w:rsidR="006533F8" w:rsidRPr="00B2365B" w:rsidRDefault="006533F8" w:rsidP="00746552">
      <w:pPr>
        <w:pStyle w:val="Nagwek2"/>
        <w:jc w:val="both"/>
      </w:pPr>
      <w:bookmarkStart w:id="186" w:name="_Toc211506332"/>
      <w:r w:rsidRPr="00B2365B">
        <w:lastRenderedPageBreak/>
        <w:t>setJednostkaOrganizacyjna</w:t>
      </w:r>
      <w:bookmarkEnd w:id="186"/>
    </w:p>
    <w:p w14:paraId="77189747" w14:textId="77777777" w:rsidR="006533F8" w:rsidRPr="00B2365B" w:rsidRDefault="006533F8" w:rsidP="00C2374E">
      <w:pPr>
        <w:jc w:val="both"/>
        <w:rPr>
          <w:lang w:eastAsia="pl-PL"/>
        </w:rPr>
      </w:pPr>
      <w:r w:rsidRPr="00B2365B">
        <w:rPr>
          <w:lang w:eastAsia="pl-PL"/>
        </w:rPr>
        <w:t xml:space="preserve">Metoda umożliwia utworzenie/aktualizację struktury jednostek organizacyjnych oraz ich danych. W przypadku jakiegokolwiek błędu przy aktualizacji, nie zachodzą żadne zmiany w istniejących jednostkach organizacyjnych. </w:t>
      </w:r>
    </w:p>
    <w:p w14:paraId="057065AC" w14:textId="77777777" w:rsidR="006533F8" w:rsidRPr="00B2365B" w:rsidRDefault="006533F8" w:rsidP="00550BB8">
      <w:pPr>
        <w:pStyle w:val="Nagwek2"/>
        <w:jc w:val="both"/>
      </w:pPr>
      <w:bookmarkStart w:id="187" w:name="_Toc211506333"/>
      <w:r w:rsidRPr="00B2365B">
        <w:t>setStatusZgodyNaEZwrot</w:t>
      </w:r>
      <w:bookmarkEnd w:id="187"/>
    </w:p>
    <w:p w14:paraId="43F93A19" w14:textId="77777777" w:rsidR="006533F8" w:rsidRPr="00B2365B" w:rsidRDefault="006533F8" w:rsidP="00550BB8">
      <w:pPr>
        <w:jc w:val="both"/>
        <w:rPr>
          <w:rStyle w:val="Zakotwiczenieprzypisudolnego"/>
          <w:lang w:eastAsia="pl-PL"/>
        </w:rPr>
      </w:pPr>
      <w:r w:rsidRPr="00B2365B">
        <w:rPr>
          <w:lang w:eastAsia="pl-PL"/>
        </w:rPr>
        <w:t>Metoda umożliwiająca akceptacje lub odrzucenie prośby o zgodę na eZwrot zgłoszony przez klienta.</w:t>
      </w:r>
    </w:p>
    <w:p w14:paraId="4B3696EA" w14:textId="77777777" w:rsidR="006533F8" w:rsidRPr="00B2365B" w:rsidRDefault="006533F8">
      <w:pPr>
        <w:pStyle w:val="Nagwek2"/>
        <w:jc w:val="both"/>
      </w:pPr>
      <w:bookmarkStart w:id="188" w:name="_Toc211506334"/>
      <w:r w:rsidRPr="00B2365B">
        <w:t>updateAccount</w:t>
      </w:r>
      <w:bookmarkEnd w:id="188"/>
    </w:p>
    <w:p w14:paraId="084873F1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 xml:space="preserve">Metoda umożliwia modyfikacje informacji o koncie użytkownika (wymagana jest rola zarządzania kontami). Uwaga </w:t>
      </w:r>
      <w:r w:rsidR="005E271C" w:rsidRPr="00B2365B">
        <w:rPr>
          <w:lang w:eastAsia="pl-PL"/>
        </w:rPr>
        <w:t>–</w:t>
      </w:r>
      <w:r w:rsidRPr="00B2365B">
        <w:rPr>
          <w:lang w:eastAsia="pl-PL"/>
        </w:rPr>
        <w:t xml:space="preserve"> metoda nie aktualizuje danych o profilu. W obiekcie profil wystarczy podać identyfikator profilu.</w:t>
      </w:r>
    </w:p>
    <w:p w14:paraId="5E948B5D" w14:textId="77777777" w:rsidR="006533F8" w:rsidRPr="00B2365B" w:rsidRDefault="006533F8" w:rsidP="00E75942">
      <w:pPr>
        <w:pStyle w:val="Nagwek2"/>
        <w:jc w:val="both"/>
      </w:pPr>
      <w:bookmarkStart w:id="189" w:name="_Toc211506335"/>
      <w:r w:rsidRPr="00B2365B">
        <w:t>updateChecklistTemplate</w:t>
      </w:r>
      <w:bookmarkEnd w:id="189"/>
    </w:p>
    <w:p w14:paraId="03B34C13" w14:textId="77777777" w:rsidR="006533F8" w:rsidRPr="00B2365B" w:rsidRDefault="006533F8" w:rsidP="00E75942">
      <w:pPr>
        <w:rPr>
          <w:lang w:eastAsia="pl-PL"/>
        </w:rPr>
      </w:pPr>
      <w:r w:rsidRPr="00B2365B">
        <w:rPr>
          <w:lang w:eastAsia="pl-PL"/>
        </w:rPr>
        <w:t>Metoda umożliwia zmianę danych szablonu listy czynności (listy kontrolnej) dla Przesyłki Proceduralnej. Zmiana możliwa w przypadku szablonu, który nie został jeszcze użyty w przesyłce.</w:t>
      </w:r>
    </w:p>
    <w:p w14:paraId="107A2DDA" w14:textId="77777777" w:rsidR="006533F8" w:rsidRPr="00B2365B" w:rsidRDefault="006533F8" w:rsidP="00C2374E">
      <w:pPr>
        <w:pStyle w:val="Nagwek2"/>
        <w:jc w:val="both"/>
      </w:pPr>
      <w:bookmarkStart w:id="190" w:name="_updateEnvelopeBufor"/>
      <w:bookmarkStart w:id="191" w:name="_Toc211506336"/>
      <w:bookmarkEnd w:id="190"/>
      <w:r w:rsidRPr="00B2365B">
        <w:t>updateEnvelopeBufor</w:t>
      </w:r>
      <w:bookmarkEnd w:id="191"/>
    </w:p>
    <w:p w14:paraId="3A3DB978" w14:textId="47BA5523" w:rsidR="006533F8" w:rsidRPr="00B2365B" w:rsidRDefault="006533F8" w:rsidP="00C2374E">
      <w:pPr>
        <w:jc w:val="both"/>
        <w:rPr>
          <w:lang w:eastAsia="pl-PL"/>
        </w:rPr>
      </w:pPr>
      <w:r w:rsidRPr="00B2365B">
        <w:rPr>
          <w:lang w:eastAsia="pl-PL"/>
        </w:rPr>
        <w:t>Metoda umożliwiająca zmianę danych bufora, w tym daty nadani</w:t>
      </w:r>
      <w:r w:rsidR="00AC2E25">
        <w:rPr>
          <w:lang w:eastAsia="pl-PL"/>
        </w:rPr>
        <w:t>a,</w:t>
      </w:r>
      <w:r w:rsidRPr="00B2365B">
        <w:rPr>
          <w:lang w:eastAsia="pl-PL"/>
        </w:rPr>
        <w:t xml:space="preserve"> </w:t>
      </w:r>
      <w:r w:rsidRPr="00F67F49">
        <w:rPr>
          <w:color w:val="auto"/>
          <w:lang w:eastAsia="pl-PL"/>
        </w:rPr>
        <w:t>urzędu nadania</w:t>
      </w:r>
      <w:r w:rsidR="00AC2E25" w:rsidRPr="00F67F49">
        <w:rPr>
          <w:color w:val="auto"/>
          <w:lang w:eastAsia="pl-PL"/>
        </w:rPr>
        <w:t>, czy aktywności</w:t>
      </w:r>
      <w:r w:rsidRPr="00F67F49">
        <w:rPr>
          <w:color w:val="auto"/>
          <w:lang w:eastAsia="pl-PL"/>
        </w:rPr>
        <w:t>.</w:t>
      </w:r>
      <w:r w:rsidR="00665256" w:rsidRPr="00F67F49">
        <w:rPr>
          <w:color w:val="auto"/>
          <w:lang w:eastAsia="pl-PL"/>
        </w:rPr>
        <w:t xml:space="preserve"> </w:t>
      </w:r>
      <w:r w:rsidRPr="00F67F49">
        <w:rPr>
          <w:color w:val="auto"/>
          <w:lang w:eastAsia="pl-PL"/>
        </w:rPr>
        <w:t xml:space="preserve">Jeżeli </w:t>
      </w:r>
      <w:r w:rsidRPr="00B2365B">
        <w:rPr>
          <w:lang w:eastAsia="pl-PL"/>
        </w:rPr>
        <w:br/>
        <w:t xml:space="preserve">w przekazanych danych więcej niż jeden bufor zostanie oznaczony jako aktywny, system oznaczy jako aktywny ostatni przetworzony.  </w:t>
      </w:r>
    </w:p>
    <w:p w14:paraId="6D01100D" w14:textId="77777777" w:rsidR="006533F8" w:rsidRPr="00B2365B" w:rsidRDefault="006533F8" w:rsidP="00C2374E">
      <w:pPr>
        <w:jc w:val="both"/>
        <w:rPr>
          <w:lang w:eastAsia="pl-PL"/>
        </w:rPr>
      </w:pPr>
      <w:r w:rsidRPr="00B2365B">
        <w:rPr>
          <w:lang w:eastAsia="pl-PL"/>
        </w:rPr>
        <w:t>Metoda umożliwia również aktualizacje planowanej daty nadania dla przesyłek znajdujących się w aktualizowanym buforze</w:t>
      </w:r>
      <w:r w:rsidRPr="00B2365B">
        <w:rPr>
          <w:rStyle w:val="Odwoanieprzypisudolnego"/>
          <w:lang w:eastAsia="pl-PL"/>
        </w:rPr>
        <w:footnoteReference w:id="3"/>
      </w:r>
      <w:r w:rsidRPr="00B2365B">
        <w:rPr>
          <w:lang w:eastAsia="pl-PL"/>
        </w:rPr>
        <w:t>.</w:t>
      </w:r>
    </w:p>
    <w:p w14:paraId="5CD1AC4C" w14:textId="77777777" w:rsidR="006533F8" w:rsidRPr="00B2365B" w:rsidRDefault="006533F8" w:rsidP="00E75942">
      <w:pPr>
        <w:pStyle w:val="Nagwek2"/>
        <w:jc w:val="both"/>
      </w:pPr>
      <w:bookmarkStart w:id="192" w:name="_Toc211506337"/>
      <w:r w:rsidRPr="00B2365B">
        <w:t>updateParcelContent</w:t>
      </w:r>
      <w:bookmarkEnd w:id="192"/>
    </w:p>
    <w:p w14:paraId="72CBB6E6" w14:textId="77777777" w:rsidR="006533F8" w:rsidRPr="00B2365B" w:rsidRDefault="006533F8" w:rsidP="00C678BA">
      <w:pPr>
        <w:rPr>
          <w:lang w:eastAsia="pl-PL"/>
        </w:rPr>
      </w:pPr>
      <w:r w:rsidRPr="00B2365B">
        <w:rPr>
          <w:lang w:eastAsia="pl-PL"/>
        </w:rPr>
        <w:t>Metoda umożliwia zmianę zawartości dla Przesyłki Proceduralnej.</w:t>
      </w:r>
    </w:p>
    <w:p w14:paraId="0C3486DA" w14:textId="77777777" w:rsidR="006533F8" w:rsidRPr="00B2365B" w:rsidRDefault="006533F8">
      <w:pPr>
        <w:pStyle w:val="Nagwek2"/>
        <w:jc w:val="both"/>
      </w:pPr>
      <w:bookmarkStart w:id="193" w:name="_Toc211506338"/>
      <w:r w:rsidRPr="00B2365B">
        <w:t>updateProfil</w:t>
      </w:r>
      <w:bookmarkEnd w:id="193"/>
    </w:p>
    <w:p w14:paraId="5625FEE2" w14:textId="77777777" w:rsidR="006533F8" w:rsidRPr="00B2365B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 zmianę profilu nadawcy (wymagana jest rola zarządzania profilami).</w:t>
      </w:r>
    </w:p>
    <w:p w14:paraId="0AB00BF5" w14:textId="77777777" w:rsidR="00397609" w:rsidRPr="00B2365B" w:rsidRDefault="00397609">
      <w:pPr>
        <w:pStyle w:val="Nagwek2"/>
        <w:jc w:val="both"/>
      </w:pPr>
      <w:bookmarkStart w:id="194" w:name="updateReturnDocumentsProfile"/>
      <w:bookmarkStart w:id="195" w:name="_Toc211506339"/>
      <w:r w:rsidRPr="00B2365B">
        <w:t>updateReturnDocumentsProfile</w:t>
      </w:r>
      <w:bookmarkEnd w:id="195"/>
    </w:p>
    <w:bookmarkEnd w:id="194"/>
    <w:p w14:paraId="1EC7600B" w14:textId="77777777" w:rsidR="00224BEA" w:rsidRPr="00B2365B" w:rsidRDefault="00224BEA" w:rsidP="00224BEA">
      <w:pPr>
        <w:autoSpaceDE w:val="0"/>
        <w:autoSpaceDN w:val="0"/>
        <w:spacing w:after="0" w:line="240" w:lineRule="auto"/>
        <w:rPr>
          <w:rFonts w:cs="Times New Roman"/>
          <w:color w:val="auto"/>
          <w:lang w:eastAsia="pl-PL"/>
        </w:rPr>
      </w:pPr>
      <w:r w:rsidRPr="00B2365B">
        <w:rPr>
          <w:rFonts w:ascii="Arial" w:hAnsi="Arial" w:cs="Arial"/>
          <w:sz w:val="20"/>
          <w:szCs w:val="20"/>
        </w:rPr>
        <w:t>Metoda umożliwia aktualizację profilu adresowego dla dokumentów zwrotnych/przesyłek powrót.</w:t>
      </w:r>
    </w:p>
    <w:p w14:paraId="3717D292" w14:textId="27F60747" w:rsidR="000C3FD7" w:rsidRPr="00B2365B" w:rsidRDefault="000C3FD7" w:rsidP="000C3FD7">
      <w:pPr>
        <w:spacing w:after="0"/>
      </w:pPr>
    </w:p>
    <w:p w14:paraId="61BC35A6" w14:textId="6AAE2D96" w:rsidR="006533F8" w:rsidRPr="00B2365B" w:rsidRDefault="006533F8" w:rsidP="00224BEA">
      <w:pPr>
        <w:pStyle w:val="Nagwek2"/>
        <w:jc w:val="both"/>
      </w:pPr>
      <w:bookmarkStart w:id="196" w:name="_UpdateService"/>
      <w:bookmarkStart w:id="197" w:name="_updateShopEZwroty"/>
      <w:bookmarkStart w:id="198" w:name="_Toc211506340"/>
      <w:bookmarkEnd w:id="196"/>
      <w:bookmarkEnd w:id="197"/>
      <w:r w:rsidRPr="00B2365B">
        <w:t>updateShopEZwroty</w:t>
      </w:r>
      <w:bookmarkEnd w:id="198"/>
    </w:p>
    <w:p w14:paraId="0C630F3A" w14:textId="77777777" w:rsidR="006533F8" w:rsidRDefault="006533F8">
      <w:pPr>
        <w:jc w:val="both"/>
        <w:rPr>
          <w:lang w:eastAsia="pl-PL"/>
        </w:rPr>
      </w:pPr>
      <w:r w:rsidRPr="00B2365B">
        <w:rPr>
          <w:lang w:eastAsia="pl-PL"/>
        </w:rPr>
        <w:t>Metoda umożliwiająca zmianę danych sklepu utworzonego dla eZwrotów w Elektronicznym Nadawcy.</w:t>
      </w:r>
    </w:p>
    <w:p w14:paraId="6EA7E28D" w14:textId="77777777" w:rsidR="00002258" w:rsidRDefault="00002258" w:rsidP="00002258">
      <w:pPr>
        <w:spacing w:after="0"/>
      </w:pPr>
    </w:p>
    <w:p w14:paraId="39AB37D4" w14:textId="77777777" w:rsidR="00002258" w:rsidRPr="00B2365B" w:rsidRDefault="00002258" w:rsidP="00002258">
      <w:pPr>
        <w:spacing w:after="0"/>
      </w:pPr>
      <w:r w:rsidRPr="00B2365B">
        <w:rPr>
          <w:color w:val="FF0000"/>
          <w:lang w:eastAsia="pl-PL"/>
        </w:rPr>
        <w:t>Metoda</w:t>
      </w:r>
      <w:r>
        <w:rPr>
          <w:color w:val="FF0000"/>
          <w:lang w:eastAsia="pl-PL"/>
        </w:rPr>
        <w:t xml:space="preserve"> wyłączona i</w:t>
      </w:r>
      <w:r w:rsidRPr="00B2365B">
        <w:rPr>
          <w:color w:val="FF0000"/>
          <w:lang w:eastAsia="pl-PL"/>
        </w:rPr>
        <w:t xml:space="preserve"> oznaczona jako </w:t>
      </w:r>
      <w:r w:rsidRPr="00B2365B">
        <w:rPr>
          <w:b/>
          <w:color w:val="FF0000"/>
          <w:lang w:eastAsia="pl-PL"/>
        </w:rPr>
        <w:t>Deprecated</w:t>
      </w:r>
      <w:r w:rsidRPr="00B2365B">
        <w:rPr>
          <w:color w:val="FF0000"/>
          <w:lang w:eastAsia="pl-PL"/>
        </w:rPr>
        <w:t xml:space="preserve">. Metoda zostanie wycofana z webserwisu labs/en </w:t>
      </w:r>
      <w:r>
        <w:rPr>
          <w:color w:val="FF0000"/>
          <w:lang w:eastAsia="pl-PL"/>
        </w:rPr>
        <w:t>w wersji 14.1</w:t>
      </w:r>
      <w:r w:rsidRPr="00B2365B">
        <w:rPr>
          <w:color w:val="FF0000"/>
          <w:lang w:eastAsia="pl-PL"/>
        </w:rPr>
        <w:t>.</w:t>
      </w:r>
    </w:p>
    <w:p w14:paraId="4F4BE974" w14:textId="77777777" w:rsidR="006533F8" w:rsidRPr="00B2365B" w:rsidRDefault="006533F8">
      <w:pPr>
        <w:pStyle w:val="Nagwek2"/>
        <w:jc w:val="both"/>
      </w:pPr>
      <w:bookmarkStart w:id="199" w:name="uploadIWDContent"/>
      <w:bookmarkStart w:id="200" w:name="_Toc211506341"/>
      <w:r w:rsidRPr="00B2365B">
        <w:lastRenderedPageBreak/>
        <w:t>uploadIWDContent</w:t>
      </w:r>
      <w:bookmarkEnd w:id="200"/>
    </w:p>
    <w:bookmarkEnd w:id="199"/>
    <w:p w14:paraId="2E47E8A0" w14:textId="77777777" w:rsidR="006533F8" w:rsidRPr="00B2365B" w:rsidRDefault="006533F8">
      <w:pPr>
        <w:jc w:val="both"/>
      </w:pPr>
      <w:r w:rsidRPr="00B2365B">
        <w:t>Metoda umożliwia przesłanie zawartości pliku xml zgodnego ze standardem IWD. Nie zalecamy używani</w:t>
      </w:r>
      <w:r w:rsidR="00665256" w:rsidRPr="00B2365B">
        <w:t>a</w:t>
      </w:r>
      <w:r w:rsidRPr="00B2365B">
        <w:t xml:space="preserve"> tej metody. Przeznaczona jest dla podmiotów, które wcześniej zaimplementowały w swoich systemach tworzenie plików w standardzie IWD.</w:t>
      </w:r>
    </w:p>
    <w:p w14:paraId="17B401AB" w14:textId="77777777" w:rsidR="006533F8" w:rsidRPr="00B2365B" w:rsidRDefault="006533F8" w:rsidP="00550BB8">
      <w:pPr>
        <w:pStyle w:val="Nagwek2"/>
        <w:jc w:val="both"/>
      </w:pPr>
      <w:bookmarkStart w:id="201" w:name="_Toc211506342"/>
      <w:r w:rsidRPr="00B2365B">
        <w:t>wyslijLinkaOStatusieEZwrotu</w:t>
      </w:r>
      <w:bookmarkEnd w:id="201"/>
    </w:p>
    <w:p w14:paraId="6FB0B1CB" w14:textId="77777777" w:rsidR="006533F8" w:rsidRPr="00B2365B" w:rsidRDefault="006533F8" w:rsidP="00550BB8">
      <w:pPr>
        <w:jc w:val="both"/>
        <w:rPr>
          <w:rStyle w:val="Zakotwiczenieprzypisudolnego"/>
          <w:lang w:eastAsia="pl-PL"/>
        </w:rPr>
      </w:pPr>
      <w:r w:rsidRPr="00B2365B">
        <w:rPr>
          <w:lang w:eastAsia="pl-PL"/>
        </w:rPr>
        <w:t>Metoda umożliwiająca wysłanie klientowi adresu internetowego, dzięki któremu ukończy wysyłanie eZwrotu.</w:t>
      </w:r>
    </w:p>
    <w:p w14:paraId="68A1AD2F" w14:textId="77777777" w:rsidR="006533F8" w:rsidRPr="00B2365B" w:rsidRDefault="006533F8" w:rsidP="00746552">
      <w:pPr>
        <w:pStyle w:val="Nagwek2"/>
        <w:jc w:val="both"/>
      </w:pPr>
      <w:bookmarkStart w:id="202" w:name="_Toc211506343"/>
      <w:r w:rsidRPr="00B2365B">
        <w:t>zamowKuriera</w:t>
      </w:r>
      <w:bookmarkEnd w:id="202"/>
    </w:p>
    <w:p w14:paraId="1EB95B31" w14:textId="3CE21757" w:rsidR="00880B3D" w:rsidRPr="00B2365B" w:rsidRDefault="006533F8" w:rsidP="00746552">
      <w:pPr>
        <w:jc w:val="both"/>
        <w:rPr>
          <w:lang w:eastAsia="pl-PL"/>
        </w:rPr>
      </w:pPr>
      <w:r w:rsidRPr="00B2365B">
        <w:rPr>
          <w:lang w:eastAsia="pl-PL"/>
        </w:rPr>
        <w:t>Metoda umożliwiająca zamówienie kuriera po odbiór przesyłek od klienta.</w:t>
      </w:r>
    </w:p>
    <w:p w14:paraId="6C3A8DB7" w14:textId="77777777" w:rsidR="00880B3D" w:rsidRPr="00B2365B" w:rsidRDefault="00880B3D">
      <w:pPr>
        <w:suppressAutoHyphens w:val="0"/>
        <w:spacing w:after="0" w:line="240" w:lineRule="auto"/>
        <w:rPr>
          <w:lang w:eastAsia="pl-PL"/>
        </w:rPr>
      </w:pPr>
      <w:bookmarkStart w:id="203" w:name="_Toc406061501"/>
      <w:bookmarkEnd w:id="203"/>
      <w:r w:rsidRPr="00B2365B">
        <w:rPr>
          <w:b/>
          <w:bCs/>
        </w:rPr>
        <w:br w:type="page"/>
      </w:r>
    </w:p>
    <w:p w14:paraId="7D7DF992" w14:textId="2198567C" w:rsidR="00EE0B3F" w:rsidRPr="00D75A63" w:rsidRDefault="00EE0B3F" w:rsidP="00D75A63">
      <w:pPr>
        <w:pStyle w:val="Nagwek1"/>
      </w:pPr>
      <w:bookmarkStart w:id="204" w:name="_Toc211506344"/>
      <w:r w:rsidRPr="00D75A63">
        <w:lastRenderedPageBreak/>
        <w:t>Wybrane klasy</w:t>
      </w:r>
      <w:bookmarkEnd w:id="204"/>
    </w:p>
    <w:p w14:paraId="48E51088" w14:textId="31CBA06D" w:rsidR="00A35CD3" w:rsidRPr="00B2365B" w:rsidRDefault="00A35CD3" w:rsidP="00A35CD3">
      <w:pPr>
        <w:pStyle w:val="Nagwek2"/>
        <w:rPr>
          <w:rStyle w:val="Nagwek2Znak"/>
          <w:b/>
        </w:rPr>
      </w:pPr>
      <w:bookmarkStart w:id="205" w:name="_AccompanyingDocumentsType"/>
      <w:bookmarkStart w:id="206" w:name="_AccompanyingDocumentsEnum"/>
      <w:bookmarkStart w:id="207" w:name="_Toc406061538"/>
      <w:bookmarkStart w:id="208" w:name="_Toc211506345"/>
      <w:bookmarkEnd w:id="205"/>
      <w:bookmarkEnd w:id="206"/>
      <w:r w:rsidRPr="00B2365B">
        <w:rPr>
          <w:rStyle w:val="Nagwek2Znak"/>
          <w:b/>
        </w:rPr>
        <w:t>AccompanyingDocumentsEnum</w:t>
      </w:r>
      <w:bookmarkEnd w:id="208"/>
    </w:p>
    <w:p w14:paraId="4BDABCF9" w14:textId="08109EEB" w:rsidR="007A1E31" w:rsidRPr="00B2365B" w:rsidRDefault="007A1E31" w:rsidP="00A35CD3">
      <w:r w:rsidRPr="00B2365B">
        <w:t>Typ przeznaczony do przekazywania informacji o rodzaju  dokumentów. Może przyjmować wartości: LICENSE, CERTIFICATE lub INVOICE.</w:t>
      </w:r>
    </w:p>
    <w:p w14:paraId="62CF9021" w14:textId="12991608" w:rsidR="00F25F1D" w:rsidRPr="00B2365B" w:rsidRDefault="005A3E23" w:rsidP="00F25F1D">
      <w:pPr>
        <w:pStyle w:val="Nagwek2"/>
        <w:rPr>
          <w:rStyle w:val="Nagwek2Znak"/>
          <w:b/>
        </w:rPr>
      </w:pPr>
      <w:bookmarkStart w:id="209" w:name="_AccompanyingDocumentsType_1"/>
      <w:bookmarkStart w:id="210" w:name="_Toc211506346"/>
      <w:bookmarkEnd w:id="209"/>
      <w:r w:rsidRPr="00B2365B">
        <w:rPr>
          <w:rStyle w:val="Nagwek2Znak"/>
          <w:b/>
        </w:rPr>
        <w:t>AccompanyingDocumentsType</w:t>
      </w:r>
      <w:bookmarkEnd w:id="210"/>
    </w:p>
    <w:p w14:paraId="30DC8496" w14:textId="0950D2F0" w:rsidR="00513B5A" w:rsidRPr="00B2365B" w:rsidRDefault="00513B5A" w:rsidP="00F25F1D">
      <w:r w:rsidRPr="00B2365B">
        <w:t>Typ przeznaczony do przekazywania informacji na temat załączonych dokumentów towarzyszących.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D40316" w:rsidRPr="00B2365B" w14:paraId="152B6753" w14:textId="77777777" w:rsidTr="00D40316">
        <w:tc>
          <w:tcPr>
            <w:tcW w:w="4814" w:type="dxa"/>
          </w:tcPr>
          <w:p w14:paraId="3DD74201" w14:textId="731543CE" w:rsidR="00D40316" w:rsidRPr="00B2365B" w:rsidRDefault="00D40316" w:rsidP="00F25F1D">
            <w:r w:rsidRPr="00B2365B">
              <w:t>type</w:t>
            </w:r>
          </w:p>
        </w:tc>
        <w:tc>
          <w:tcPr>
            <w:tcW w:w="4814" w:type="dxa"/>
          </w:tcPr>
          <w:p w14:paraId="060BFE67" w14:textId="697C4395" w:rsidR="00D40316" w:rsidRPr="00B2365B" w:rsidRDefault="005473E4" w:rsidP="00F25F1D">
            <w:r w:rsidRPr="00B2365B">
              <w:t xml:space="preserve">Typ załączonego dokumentu towarzyszącego. </w:t>
            </w:r>
            <w:r w:rsidR="00D40316" w:rsidRPr="00B2365B">
              <w:br/>
              <w:t>(AccompanyingDocumentsEnum)</w:t>
            </w:r>
          </w:p>
        </w:tc>
      </w:tr>
      <w:tr w:rsidR="00D40316" w:rsidRPr="00B2365B" w14:paraId="15759BD1" w14:textId="77777777" w:rsidTr="00D40316">
        <w:tc>
          <w:tcPr>
            <w:tcW w:w="4814" w:type="dxa"/>
          </w:tcPr>
          <w:p w14:paraId="3D278D94" w14:textId="78EEA5A0" w:rsidR="00D40316" w:rsidRPr="00B2365B" w:rsidRDefault="00D40316" w:rsidP="00F25F1D">
            <w:r w:rsidRPr="00B2365B">
              <w:t>number</w:t>
            </w:r>
          </w:p>
        </w:tc>
        <w:tc>
          <w:tcPr>
            <w:tcW w:w="4814" w:type="dxa"/>
          </w:tcPr>
          <w:p w14:paraId="75E8D7DA" w14:textId="166F8B41" w:rsidR="00D40316" w:rsidRPr="00B2365B" w:rsidRDefault="00B45CE6" w:rsidP="00D40316">
            <w:r w:rsidRPr="00B2365B">
              <w:t>Numer dokumentu</w:t>
            </w:r>
            <w:r w:rsidR="00D40316" w:rsidRPr="00B2365B">
              <w:t xml:space="preserve"> (string)</w:t>
            </w:r>
          </w:p>
          <w:p w14:paraId="316F49F9" w14:textId="77777777" w:rsidR="00D40316" w:rsidRPr="00B2365B" w:rsidRDefault="00D40316" w:rsidP="00F25F1D"/>
        </w:tc>
      </w:tr>
    </w:tbl>
    <w:p w14:paraId="7E109E51" w14:textId="77777777" w:rsidR="00D40316" w:rsidRPr="00B2365B" w:rsidRDefault="00D40316" w:rsidP="00F25F1D"/>
    <w:p w14:paraId="64DC544B" w14:textId="2C2EC77F" w:rsidR="00AD5F60" w:rsidRPr="00B2365B" w:rsidRDefault="00AD5F60" w:rsidP="009C71D2">
      <w:pPr>
        <w:pStyle w:val="Nagwek2"/>
        <w:rPr>
          <w:rStyle w:val="Nagwek2Znak"/>
          <w:b/>
        </w:rPr>
      </w:pPr>
      <w:bookmarkStart w:id="211" w:name="_Toc211506347"/>
      <w:r w:rsidRPr="00B2365B">
        <w:rPr>
          <w:rStyle w:val="Nagwek2Znak"/>
          <w:b/>
        </w:rPr>
        <w:t>accountType</w:t>
      </w:r>
      <w:bookmarkEnd w:id="207"/>
      <w:bookmarkEnd w:id="211"/>
    </w:p>
    <w:p w14:paraId="739A9DA1" w14:textId="77777777" w:rsidR="00AD5F60" w:rsidRPr="00B2365B" w:rsidRDefault="00AD5F60" w:rsidP="009C71D2">
      <w:r w:rsidRPr="00B2365B">
        <w:t>Typ przeznaczony do przekazywania danych o koncie użytkownika.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393"/>
        <w:gridCol w:w="6338"/>
      </w:tblGrid>
      <w:tr w:rsidR="00AD5F60" w:rsidRPr="00B2365B" w14:paraId="2CA019ED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0D9E2845" w14:textId="77777777" w:rsidR="00AD5F60" w:rsidRPr="00B2365B" w:rsidRDefault="00AD5F60">
            <w:pPr>
              <w:spacing w:after="0"/>
              <w:jc w:val="both"/>
            </w:pPr>
            <w:r w:rsidRPr="00B2365B">
              <w:t>userName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077B9F6F" w14:textId="77777777" w:rsidR="00AD5F60" w:rsidRPr="00B2365B" w:rsidRDefault="00AD5F60">
            <w:pPr>
              <w:spacing w:after="0"/>
              <w:jc w:val="both"/>
            </w:pPr>
            <w:r w:rsidRPr="00B2365B">
              <w:t>Nazwa konta użytkownika. Zalecamy, aby jako nazwę konta stosować adres email użytkownika.</w:t>
            </w:r>
          </w:p>
        </w:tc>
      </w:tr>
      <w:tr w:rsidR="00AD5F60" w:rsidRPr="00B2365B" w14:paraId="071D92A6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50F6035" w14:textId="77777777" w:rsidR="00AD5F60" w:rsidRPr="00B2365B" w:rsidRDefault="00AD5F60">
            <w:pPr>
              <w:spacing w:after="0"/>
              <w:jc w:val="both"/>
            </w:pPr>
            <w:r w:rsidRPr="00B2365B">
              <w:t>firstName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09EA9332" w14:textId="77777777" w:rsidR="00AD5F60" w:rsidRPr="00B2365B" w:rsidRDefault="00AD5F60">
            <w:pPr>
              <w:spacing w:after="0"/>
              <w:jc w:val="both"/>
            </w:pPr>
            <w:r w:rsidRPr="00B2365B">
              <w:t>Imię użytkownika.</w:t>
            </w:r>
          </w:p>
        </w:tc>
      </w:tr>
      <w:tr w:rsidR="00AD5F60" w:rsidRPr="00B2365B" w14:paraId="10544696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48FA799" w14:textId="77777777" w:rsidR="00AD5F60" w:rsidRPr="00B2365B" w:rsidRDefault="00AD5F60">
            <w:pPr>
              <w:spacing w:after="0"/>
              <w:jc w:val="both"/>
            </w:pPr>
            <w:r w:rsidRPr="00B2365B">
              <w:t>lastName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61D6262" w14:textId="77777777" w:rsidR="00AD5F60" w:rsidRPr="00B2365B" w:rsidRDefault="00AD5F60">
            <w:pPr>
              <w:spacing w:after="0"/>
              <w:jc w:val="both"/>
            </w:pPr>
            <w:r w:rsidRPr="00B2365B">
              <w:t>Nazwisko użytkownika.</w:t>
            </w:r>
          </w:p>
        </w:tc>
      </w:tr>
      <w:tr w:rsidR="00AD5F60" w:rsidRPr="00B2365B" w14:paraId="707423E7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0C249B13" w14:textId="77777777" w:rsidR="00AD5F60" w:rsidRPr="00B2365B" w:rsidRDefault="005E271C">
            <w:pPr>
              <w:spacing w:after="0"/>
              <w:jc w:val="both"/>
            </w:pPr>
            <w:r w:rsidRPr="00B2365B">
              <w:t>E</w:t>
            </w:r>
            <w:r w:rsidR="00AD5F60" w:rsidRPr="00B2365B">
              <w:t>mail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35DCC51" w14:textId="77777777" w:rsidR="00AD5F60" w:rsidRPr="00B2365B" w:rsidRDefault="00AD5F60">
            <w:pPr>
              <w:spacing w:after="0"/>
              <w:jc w:val="both"/>
            </w:pPr>
            <w:r w:rsidRPr="00B2365B">
              <w:t>Email użytkownika, na ten adres zostanie przesłany link umożliwiający ustawienie hasła po założeniu konta.</w:t>
            </w:r>
          </w:p>
        </w:tc>
      </w:tr>
      <w:tr w:rsidR="00AD5F60" w:rsidRPr="00B2365B" w14:paraId="01D8A07D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32924516" w14:textId="77777777" w:rsidR="00AD5F60" w:rsidRPr="00B2365B" w:rsidRDefault="005E271C">
            <w:pPr>
              <w:spacing w:after="0"/>
              <w:jc w:val="both"/>
            </w:pPr>
            <w:r w:rsidRPr="00B2365B">
              <w:t>K</w:t>
            </w:r>
            <w:r w:rsidR="00AD5F60" w:rsidRPr="00B2365B">
              <w:t>arta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07133AF" w14:textId="77777777" w:rsidR="00AD5F60" w:rsidRPr="00B2365B" w:rsidRDefault="00AD5F60">
            <w:pPr>
              <w:spacing w:after="0"/>
              <w:jc w:val="both"/>
              <w:rPr>
                <w:i/>
                <w:iCs/>
              </w:rPr>
            </w:pPr>
            <w:r w:rsidRPr="00B2365B">
              <w:t xml:space="preserve">Kolekcja kart umowy, z których użytkownik może dokonywać nadań, listę dostępnych kart można pobrać metoda </w:t>
            </w:r>
            <w:r w:rsidRPr="00B2365B">
              <w:rPr>
                <w:b/>
                <w:bCs/>
                <w:i/>
                <w:iCs/>
              </w:rPr>
              <w:t>getKarty</w:t>
            </w:r>
            <w:r w:rsidRPr="00B2365B">
              <w:rPr>
                <w:i/>
                <w:iCs/>
              </w:rPr>
              <w:t>.</w:t>
            </w:r>
          </w:p>
        </w:tc>
      </w:tr>
      <w:tr w:rsidR="00AD5F60" w:rsidRPr="00B2365B" w14:paraId="5EEB73EE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E917BB4" w14:textId="77777777" w:rsidR="00AD5F60" w:rsidRPr="00B2365B" w:rsidRDefault="005E271C" w:rsidP="00A57CAF">
            <w:pPr>
              <w:spacing w:after="0"/>
              <w:jc w:val="both"/>
            </w:pPr>
            <w:r w:rsidRPr="00B2365B">
              <w:t>P</w:t>
            </w:r>
            <w:r w:rsidR="00AD5F60" w:rsidRPr="00B2365B">
              <w:t>ermision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E438D3F" w14:textId="77777777" w:rsidR="00AD5F60" w:rsidRPr="00B2365B" w:rsidRDefault="00AD5F60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 xml:space="preserve">Lista ról użytkownika, dostępna lista ról to: </w:t>
            </w:r>
          </w:p>
          <w:p w14:paraId="608E872C" w14:textId="77777777" w:rsidR="00AD5F60" w:rsidRPr="00B2365B" w:rsidRDefault="00AD5F6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MANAGE_USERS (zarządzanie użytkownikami)</w:t>
            </w:r>
          </w:p>
          <w:p w14:paraId="56E4824B" w14:textId="77777777" w:rsidR="00AD5F60" w:rsidRPr="00B2365B" w:rsidRDefault="00AD5F6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TRANSMIT (transmitowanie danych do urzędu nadania)</w:t>
            </w:r>
          </w:p>
          <w:p w14:paraId="176752E3" w14:textId="77777777" w:rsidR="00AD5F60" w:rsidRPr="00B2365B" w:rsidRDefault="00AD5F6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MANAGE_PROFILES (zarządzanie profilami nadawcy)</w:t>
            </w:r>
          </w:p>
          <w:p w14:paraId="71E3878F" w14:textId="77777777" w:rsidR="00AD5F60" w:rsidRPr="00B2365B" w:rsidRDefault="00AD5F60" w:rsidP="000361D7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MANAGE_ORGANIZATION_UNIT (zarządzanie strukturą organizacyjną)</w:t>
            </w:r>
          </w:p>
          <w:p w14:paraId="40D46286" w14:textId="77777777" w:rsidR="00AD5F60" w:rsidRPr="00B2365B" w:rsidRDefault="00AD5F60" w:rsidP="000361D7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MANAGE_TEMPLATES (zarządzanie szablonami)</w:t>
            </w:r>
          </w:p>
          <w:p w14:paraId="2ED485F9" w14:textId="77777777" w:rsidR="00AD5F60" w:rsidRPr="00B2365B" w:rsidRDefault="00AD5F60" w:rsidP="000361D7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EDIT_PARCELS (tworzenie przesyłek)</w:t>
            </w:r>
          </w:p>
          <w:p w14:paraId="2A246C63" w14:textId="77777777" w:rsidR="00AD5F60" w:rsidRPr="00B2365B" w:rsidRDefault="00AD5F60" w:rsidP="000361D7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EDIT_PARCELS_FROM_TEMPLATES (tworzenie przesyłek z szablonu)</w:t>
            </w:r>
          </w:p>
          <w:p w14:paraId="525EDE04" w14:textId="77777777" w:rsidR="00AD5F60" w:rsidRPr="00B2365B" w:rsidRDefault="00AD5F60" w:rsidP="000361D7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MANAGE_ADDRESS_BOOK (zarządzanie książką adresową)</w:t>
            </w:r>
          </w:p>
          <w:p w14:paraId="1C78274E" w14:textId="77777777" w:rsidR="00AD5F60" w:rsidRPr="00B2365B" w:rsidRDefault="00AD5F60" w:rsidP="000361D7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SAVE_SELF_SETTINGS (zarządzanie własnymi ustawieniami)</w:t>
            </w:r>
          </w:p>
          <w:p w14:paraId="4888ABBC" w14:textId="77777777" w:rsidR="00AD5F60" w:rsidRPr="00B2365B" w:rsidRDefault="00AD5F60" w:rsidP="000361D7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MANAGE_DICTIONARIES (zarządzanie słownikami)</w:t>
            </w:r>
          </w:p>
          <w:p w14:paraId="3E312151" w14:textId="77777777" w:rsidR="00AD5F60" w:rsidRPr="00B2365B" w:rsidRDefault="00AD5F60" w:rsidP="000361D7">
            <w:pPr>
              <w:spacing w:after="0"/>
              <w:rPr>
                <w:color w:val="0070C0"/>
              </w:rPr>
            </w:pPr>
            <w:r w:rsidRPr="00B2365B">
              <w:rPr>
                <w:color w:val="0070C0"/>
              </w:rPr>
              <w:t>MANAGE_RETURN_DOCUMENTS_ADDRESSES (zarządzanie adresami dokumentów zwrotnych)</w:t>
            </w:r>
          </w:p>
          <w:p w14:paraId="7DD7E7FB" w14:textId="77777777" w:rsidR="00AD5F60" w:rsidRPr="00B2365B" w:rsidRDefault="00AD5F60" w:rsidP="000361D7">
            <w:pPr>
              <w:spacing w:after="0"/>
              <w:rPr>
                <w:rFonts w:ascii="Consolas" w:hAnsi="Consolas" w:cs="Consolas"/>
                <w:color w:val="FF0000"/>
                <w:sz w:val="20"/>
                <w:szCs w:val="20"/>
              </w:rPr>
            </w:pPr>
            <w:r w:rsidRPr="00B2365B">
              <w:rPr>
                <w:color w:val="0070C0"/>
              </w:rPr>
              <w:t>VIEW_INVOICE (widok faktur)</w:t>
            </w:r>
            <w:r w:rsidRPr="00B2365B">
              <w:rPr>
                <w:rStyle w:val="Odwoanieprzypisudolnego"/>
                <w:rFonts w:ascii="Consolas" w:hAnsi="Consolas" w:cs="Consolas"/>
                <w:color w:val="FF0000"/>
                <w:sz w:val="20"/>
                <w:szCs w:val="20"/>
              </w:rPr>
              <w:footnoteReference w:id="4"/>
            </w:r>
          </w:p>
        </w:tc>
      </w:tr>
      <w:tr w:rsidR="00AD5F60" w:rsidRPr="00B2365B" w14:paraId="191889F6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09CB5319" w14:textId="77777777" w:rsidR="00AD5F60" w:rsidRPr="00B2365B" w:rsidRDefault="00AD5F60">
            <w:pPr>
              <w:spacing w:after="0"/>
              <w:jc w:val="both"/>
            </w:pPr>
            <w:r w:rsidRPr="00B2365B">
              <w:lastRenderedPageBreak/>
              <w:t>profil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83F8D32" w14:textId="77777777" w:rsidR="00AD5F60" w:rsidRPr="00B2365B" w:rsidRDefault="00AD5F60">
            <w:pPr>
              <w:spacing w:after="0" w:line="240" w:lineRule="auto"/>
            </w:pPr>
            <w:r w:rsidRPr="00B2365B">
              <w:t>Profil nadawcy, obiekt typu profilType – wystarczy uzupełnić tylko identyfikator profilu.</w:t>
            </w:r>
          </w:p>
        </w:tc>
      </w:tr>
      <w:tr w:rsidR="00AD5F60" w:rsidRPr="00B2365B" w14:paraId="5EBE658F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D717131" w14:textId="77777777" w:rsidR="00AD5F60" w:rsidRPr="00B2365B" w:rsidRDefault="00AD5F60">
            <w:pPr>
              <w:spacing w:after="0"/>
              <w:jc w:val="both"/>
            </w:pPr>
            <w:r w:rsidRPr="00B2365B">
              <w:t>domyslnaJednostka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41041EF" w14:textId="77777777" w:rsidR="00AD5F60" w:rsidRPr="00B2365B" w:rsidRDefault="00AD5F60">
            <w:pPr>
              <w:spacing w:after="0" w:line="240" w:lineRule="auto"/>
            </w:pPr>
            <w:r w:rsidRPr="00B2365B">
              <w:t>(dostępne w labs.wsdl) (typ: jednostkaOrganizacyjnaType) Określa domyślną jednostkę organizacyjną użytkownika.</w:t>
            </w:r>
          </w:p>
        </w:tc>
      </w:tr>
      <w:tr w:rsidR="00AD5F60" w:rsidRPr="00B2365B" w14:paraId="04F072D4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94B02D4" w14:textId="77777777" w:rsidR="00AD5F60" w:rsidRPr="00B2365B" w:rsidRDefault="00AD5F60">
            <w:pPr>
              <w:spacing w:after="0"/>
              <w:jc w:val="both"/>
            </w:pPr>
            <w:r w:rsidRPr="00B2365B">
              <w:t>domyslnyProfil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DB85DB9" w14:textId="77777777" w:rsidR="00AD5F60" w:rsidRPr="00B2365B" w:rsidRDefault="00AD5F60">
            <w:pPr>
              <w:spacing w:after="0" w:line="240" w:lineRule="auto"/>
            </w:pPr>
            <w:r w:rsidRPr="00B2365B">
              <w:t>(dostępne w labs.wsdl) (typ: profilType) Określa domyślny profil użytkownika, jeśli nie został podany wybiera pierwszy podany element tablicy w polu profil.</w:t>
            </w:r>
          </w:p>
        </w:tc>
      </w:tr>
      <w:tr w:rsidR="00AD5F60" w:rsidRPr="00B2365B" w14:paraId="0F4BA57B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771E2B8" w14:textId="77777777" w:rsidR="00AD5F60" w:rsidRPr="00B2365B" w:rsidRDefault="00AD5F60">
            <w:pPr>
              <w:spacing w:after="0"/>
              <w:jc w:val="both"/>
            </w:pPr>
            <w:r w:rsidRPr="00B2365B">
              <w:t>dostepPoAdresieIP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07136D10" w14:textId="77777777" w:rsidR="00AD5F60" w:rsidRPr="00B2365B" w:rsidRDefault="00AD5F60">
            <w:pPr>
              <w:spacing w:after="0" w:line="240" w:lineRule="auto"/>
            </w:pPr>
            <w:r w:rsidRPr="00B2365B">
              <w:t>(dostępne w labs.wsdl) (typ: tablica string) Określa adresy IP, z których dany użytkownik może się logować.</w:t>
            </w:r>
          </w:p>
        </w:tc>
      </w:tr>
      <w:tr w:rsidR="00AD5F60" w:rsidRPr="00B2365B" w14:paraId="7CF5F45E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41808AB" w14:textId="77777777" w:rsidR="00AD5F60" w:rsidRPr="00B2365B" w:rsidRDefault="005E271C">
            <w:pPr>
              <w:spacing w:after="0"/>
              <w:jc w:val="both"/>
            </w:pPr>
            <w:r w:rsidRPr="00B2365B">
              <w:t>J</w:t>
            </w:r>
            <w:r w:rsidR="00AD5F60" w:rsidRPr="00B2365B">
              <w:t>ednostka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09116FAD" w14:textId="77777777" w:rsidR="00AD5F60" w:rsidRPr="00B2365B" w:rsidRDefault="00AD5F60">
            <w:pPr>
              <w:spacing w:after="0" w:line="240" w:lineRule="auto"/>
            </w:pPr>
            <w:r w:rsidRPr="00B2365B">
              <w:t>(dostępne w labs.wsdl) (typ: tablica jednostkaOrganizacyjnaType) Określa listę jednostek organizacyjnych.</w:t>
            </w:r>
          </w:p>
        </w:tc>
      </w:tr>
      <w:tr w:rsidR="00AD5F60" w:rsidRPr="00B2365B" w14:paraId="52B238A1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02ACC705" w14:textId="77777777" w:rsidR="00AD5F60" w:rsidRPr="00B2365B" w:rsidRDefault="00AD5F6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rodzajPrzypisania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95BAA83" w14:textId="77777777" w:rsidR="00AD5F60" w:rsidRPr="00B2365B" w:rsidRDefault="00AD5F60" w:rsidP="00A9093C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Określa możliwości korzystania z EN. Dopuszczalne wartości:</w:t>
            </w:r>
            <w:r w:rsidRPr="00B2365B">
              <w:rPr>
                <w:color w:val="auto"/>
              </w:rPr>
              <w:br/>
              <w:t>RAPORTOWANIE</w:t>
            </w:r>
          </w:p>
          <w:p w14:paraId="0CA93711" w14:textId="77777777" w:rsidR="00AD5F60" w:rsidRPr="00B2365B" w:rsidRDefault="00AD5F60" w:rsidP="00A9093C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NADAWANIE</w:t>
            </w:r>
          </w:p>
        </w:tc>
      </w:tr>
    </w:tbl>
    <w:p w14:paraId="1A334DD6" w14:textId="77777777" w:rsidR="00AD5F60" w:rsidRPr="00B2365B" w:rsidRDefault="00AD5F60" w:rsidP="00880B3D"/>
    <w:p w14:paraId="04136364" w14:textId="77777777" w:rsidR="00AD5F60" w:rsidRPr="00B2365B" w:rsidRDefault="00AD5F60" w:rsidP="004128B2">
      <w:pPr>
        <w:pStyle w:val="Nagwek2"/>
        <w:rPr>
          <w:rStyle w:val="Nagwek2Znak"/>
          <w:b/>
        </w:rPr>
      </w:pPr>
      <w:bookmarkStart w:id="212" w:name="_Toc211506348"/>
      <w:r w:rsidRPr="00B2365B">
        <w:rPr>
          <w:rStyle w:val="Nagwek2Znak"/>
          <w:b/>
        </w:rPr>
        <w:t>additionalActivityType</w:t>
      </w:r>
      <w:r w:rsidRPr="00B2365B">
        <w:rPr>
          <w:rStyle w:val="Odwoanieprzypisudolnego"/>
          <w:bCs w:val="0"/>
          <w:i w:val="0"/>
          <w:iCs w:val="0"/>
        </w:rPr>
        <w:footnoteReference w:id="5"/>
      </w:r>
      <w:bookmarkEnd w:id="212"/>
    </w:p>
    <w:p w14:paraId="76D8AB12" w14:textId="77777777" w:rsidR="00AD5F60" w:rsidRPr="00B2365B" w:rsidRDefault="00AD5F60" w:rsidP="004128B2">
      <w:pPr>
        <w:spacing w:after="0"/>
        <w:jc w:val="both"/>
      </w:pPr>
      <w:r w:rsidRPr="00B2365B">
        <w:t>Typ przeznaczony na przekazywanie danych o czynnościach do wykonania w ramach przesyłki proceduralnej.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9"/>
        <w:gridCol w:w="5352"/>
      </w:tblGrid>
      <w:tr w:rsidR="00AD5F60" w:rsidRPr="00B2365B" w14:paraId="4B2A9CAC" w14:textId="77777777" w:rsidTr="0072559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0752E76" w14:textId="77777777" w:rsidR="00AD5F60" w:rsidRPr="00B2365B" w:rsidRDefault="00AD5F60" w:rsidP="0092669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idActivity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A842920" w14:textId="77777777" w:rsidR="00AD5F60" w:rsidRPr="00B2365B" w:rsidRDefault="00AD5F60" w:rsidP="0092669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Identyfikator czynności.</w:t>
            </w:r>
          </w:p>
        </w:tc>
      </w:tr>
      <w:tr w:rsidR="00AD5F60" w:rsidRPr="00B2365B" w14:paraId="5FB40932" w14:textId="77777777" w:rsidTr="0072559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3CC9497A" w14:textId="77777777" w:rsidR="00AD5F60" w:rsidRPr="00B2365B" w:rsidRDefault="005E271C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</w:t>
            </w:r>
            <w:r w:rsidR="00AD5F60" w:rsidRPr="00B2365B">
              <w:rPr>
                <w:color w:val="auto"/>
              </w:rPr>
              <w:t>ame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1114A2BE" w14:textId="77777777" w:rsidR="00AD5F60" w:rsidRPr="00B2365B" w:rsidRDefault="00AD5F60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Nazwa czynności do wykonania.</w:t>
            </w:r>
          </w:p>
        </w:tc>
      </w:tr>
      <w:tr w:rsidR="00AD5F60" w:rsidRPr="00B2365B" w14:paraId="2C00A367" w14:textId="77777777" w:rsidTr="0072559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18D1A985" w14:textId="77777777" w:rsidR="00AD5F60" w:rsidRPr="00B2365B" w:rsidRDefault="005E271C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</w:t>
            </w:r>
            <w:r w:rsidR="00AD5F60" w:rsidRPr="00B2365B">
              <w:rPr>
                <w:color w:val="auto"/>
              </w:rPr>
              <w:t>escription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E610B70" w14:textId="77777777" w:rsidR="00AD5F60" w:rsidRPr="00B2365B" w:rsidRDefault="00AD5F60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Opis czynności do wykonania.</w:t>
            </w:r>
          </w:p>
        </w:tc>
      </w:tr>
      <w:tr w:rsidR="00AD5F60" w:rsidRPr="00B2365B" w14:paraId="791AB04E" w14:textId="77777777" w:rsidTr="0072559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F89667C" w14:textId="77777777" w:rsidR="00AD5F60" w:rsidRPr="00B2365B" w:rsidRDefault="005E271C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C</w:t>
            </w:r>
            <w:r w:rsidR="00AD5F60" w:rsidRPr="00B2365B">
              <w:rPr>
                <w:color w:val="auto"/>
              </w:rPr>
              <w:t>ritical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52D6223" w14:textId="77777777" w:rsidR="00AD5F60" w:rsidRPr="00B2365B" w:rsidRDefault="00AD5F60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Znacznik logiczny określający znacznik czy czynność jest krytyczna. Brak wykonania czynności oznaczonej jako krytyczna przerywa proces doręczenia.</w:t>
            </w:r>
          </w:p>
        </w:tc>
      </w:tr>
      <w:tr w:rsidR="00AD5F60" w:rsidRPr="00B2365B" w14:paraId="7F4A4249" w14:textId="77777777" w:rsidTr="0072559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0FEA8724" w14:textId="77777777" w:rsidR="00AD5F60" w:rsidRPr="00B2365B" w:rsidRDefault="005E271C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</w:t>
            </w:r>
            <w:r w:rsidR="00AD5F60" w:rsidRPr="00B2365B">
              <w:rPr>
                <w:color w:val="auto"/>
              </w:rPr>
              <w:t>rder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34F2BA6" w14:textId="77777777" w:rsidR="00AD5F60" w:rsidRPr="00B2365B" w:rsidRDefault="00AD5F60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określa kolejność dla czynności do wykonania w sekwencji czynności.</w:t>
            </w:r>
          </w:p>
        </w:tc>
      </w:tr>
      <w:tr w:rsidR="00AD5F60" w:rsidRPr="00B2365B" w14:paraId="2FDC335A" w14:textId="77777777" w:rsidTr="0072559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5EDDF98E" w14:textId="77777777" w:rsidR="00AD5F60" w:rsidRPr="00B2365B" w:rsidRDefault="00AD5F60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validForm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04BBB35A" w14:textId="77777777" w:rsidR="00AD5F60" w:rsidRPr="00B2365B" w:rsidRDefault="00AD5F60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Termin ważności, należy podać datę od kiedy dana czynność jest dostępna, liczone jest od godziny 0:00:00.0.</w:t>
            </w:r>
          </w:p>
        </w:tc>
      </w:tr>
      <w:tr w:rsidR="00AD5F60" w:rsidRPr="00B2365B" w14:paraId="31A4B51F" w14:textId="77777777" w:rsidTr="0072559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DAACB41" w14:textId="77777777" w:rsidR="00AD5F60" w:rsidRPr="00B2365B" w:rsidRDefault="00AD5F60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validTo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0C444200" w14:textId="77777777" w:rsidR="00AD5F60" w:rsidRPr="00B2365B" w:rsidRDefault="00AD5F60" w:rsidP="007255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Termin ważności, należy podać datę do kiedy dana czynność jest dostępna, liczone jest do godziny 23:59:59.999.</w:t>
            </w:r>
          </w:p>
        </w:tc>
      </w:tr>
    </w:tbl>
    <w:p w14:paraId="16C525CE" w14:textId="77777777" w:rsidR="00AD5F60" w:rsidRPr="00B2365B" w:rsidRDefault="00AD5F60" w:rsidP="00880B3D"/>
    <w:p w14:paraId="79E1E3A9" w14:textId="77777777" w:rsidR="00AD5F60" w:rsidRPr="00B2365B" w:rsidRDefault="00AD5F60" w:rsidP="007F1422">
      <w:pPr>
        <w:pStyle w:val="Nagwek2"/>
        <w:rPr>
          <w:rStyle w:val="Nagwek2Znak"/>
          <w:rFonts w:ascii="Calibri" w:hAnsi="Calibri" w:cs="Calibri"/>
          <w:b/>
          <w:sz w:val="22"/>
          <w:szCs w:val="22"/>
        </w:rPr>
      </w:pPr>
      <w:bookmarkStart w:id="213" w:name="_addShipmentResponseItemType"/>
      <w:bookmarkStart w:id="214" w:name="_Toc211506349"/>
      <w:bookmarkEnd w:id="213"/>
      <w:r w:rsidRPr="00B2365B">
        <w:rPr>
          <w:rStyle w:val="Nagwek2Znak"/>
          <w:b/>
        </w:rPr>
        <w:t>addShipmentResponseItemType</w:t>
      </w:r>
      <w:bookmarkEnd w:id="214"/>
    </w:p>
    <w:p w14:paraId="69E7D4EF" w14:textId="77777777" w:rsidR="00AD5F60" w:rsidRPr="00B2365B" w:rsidRDefault="00AD5F60" w:rsidP="007F1422">
      <w:pPr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</w:rPr>
      </w:pPr>
      <w:r w:rsidRPr="00B2365B">
        <w:t>Typ danych zwracanych</w:t>
      </w:r>
      <w:r w:rsidRPr="00B2365B"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</w:rPr>
        <w:t xml:space="preserve"> przy wywołaniu metody addShipment.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2753"/>
        <w:gridCol w:w="6978"/>
      </w:tblGrid>
      <w:tr w:rsidR="00AD5F60" w:rsidRPr="00B2365B" w14:paraId="5B805E76" w14:textId="77777777" w:rsidTr="000A41E6">
        <w:tc>
          <w:tcPr>
            <w:tcW w:w="2753" w:type="dxa"/>
            <w:shd w:val="clear" w:color="auto" w:fill="FFFFFF"/>
            <w:tcMar>
              <w:left w:w="103" w:type="dxa"/>
            </w:tcMar>
          </w:tcPr>
          <w:p w14:paraId="7DE0CF7A" w14:textId="77777777" w:rsidR="00AD5F60" w:rsidRPr="00B2365B" w:rsidRDefault="005E271C" w:rsidP="00233475">
            <w:pPr>
              <w:spacing w:after="0"/>
              <w:jc w:val="both"/>
            </w:pPr>
            <w:r w:rsidRPr="00B2365B">
              <w:t>E</w:t>
            </w:r>
            <w:r w:rsidR="00AD5F60" w:rsidRPr="00B2365B">
              <w:t>rror</w:t>
            </w:r>
          </w:p>
        </w:tc>
        <w:tc>
          <w:tcPr>
            <w:tcW w:w="6978" w:type="dxa"/>
            <w:shd w:val="clear" w:color="auto" w:fill="FFFFFF"/>
            <w:tcMar>
              <w:left w:w="103" w:type="dxa"/>
            </w:tcMar>
          </w:tcPr>
          <w:p w14:paraId="348488C9" w14:textId="77777777" w:rsidR="00AD5F60" w:rsidRPr="00B2365B" w:rsidRDefault="00AD5F60" w:rsidP="00233475">
            <w:pPr>
              <w:spacing w:after="0"/>
              <w:jc w:val="both"/>
            </w:pPr>
            <w:r w:rsidRPr="00B2365B">
              <w:t>Tablica typów errorType, przechowująca informacje o błędach dla dodawanych przesyłek.</w:t>
            </w:r>
          </w:p>
        </w:tc>
      </w:tr>
      <w:tr w:rsidR="00AD5F60" w:rsidRPr="00B2365B" w14:paraId="2724F969" w14:textId="77777777" w:rsidTr="000A41E6">
        <w:tc>
          <w:tcPr>
            <w:tcW w:w="2753" w:type="dxa"/>
            <w:shd w:val="clear" w:color="auto" w:fill="FFFFFF"/>
            <w:tcMar>
              <w:left w:w="103" w:type="dxa"/>
            </w:tcMar>
          </w:tcPr>
          <w:p w14:paraId="66B4ADBB" w14:textId="77777777" w:rsidR="00AD5F60" w:rsidRPr="00B2365B" w:rsidRDefault="00AD5F60" w:rsidP="00233475">
            <w:pPr>
              <w:spacing w:after="0"/>
              <w:jc w:val="both"/>
            </w:pPr>
            <w:r w:rsidRPr="00B2365B">
              <w:t>numerNadania</w:t>
            </w:r>
          </w:p>
        </w:tc>
        <w:tc>
          <w:tcPr>
            <w:tcW w:w="6978" w:type="dxa"/>
            <w:shd w:val="clear" w:color="auto" w:fill="FFFFFF"/>
            <w:tcMar>
              <w:left w:w="103" w:type="dxa"/>
            </w:tcMar>
          </w:tcPr>
          <w:p w14:paraId="3C79C91C" w14:textId="77777777" w:rsidR="00AD5F60" w:rsidRPr="00B2365B" w:rsidRDefault="00AD5F60" w:rsidP="00233475">
            <w:pPr>
              <w:spacing w:after="0"/>
              <w:jc w:val="both"/>
            </w:pPr>
            <w:r w:rsidRPr="00B2365B">
              <w:t>Numer nadania przesyłki, nadawany tylko, gdy tablica error jest pusta.</w:t>
            </w:r>
          </w:p>
        </w:tc>
      </w:tr>
      <w:tr w:rsidR="00AD5F60" w:rsidRPr="00B2365B" w14:paraId="29C338CA" w14:textId="77777777" w:rsidTr="000A41E6">
        <w:tc>
          <w:tcPr>
            <w:tcW w:w="2753" w:type="dxa"/>
            <w:shd w:val="clear" w:color="auto" w:fill="FFFFFF"/>
            <w:tcMar>
              <w:left w:w="103" w:type="dxa"/>
            </w:tcMar>
          </w:tcPr>
          <w:p w14:paraId="5080FA80" w14:textId="77777777" w:rsidR="00AD5F60" w:rsidRPr="00B2365B" w:rsidRDefault="005E271C" w:rsidP="00233475">
            <w:pPr>
              <w:spacing w:after="0"/>
              <w:jc w:val="both"/>
            </w:pPr>
            <w:r w:rsidRPr="00B2365B">
              <w:t>G</w:t>
            </w:r>
            <w:r w:rsidR="00AD5F60" w:rsidRPr="00B2365B">
              <w:t>uid</w:t>
            </w:r>
          </w:p>
        </w:tc>
        <w:tc>
          <w:tcPr>
            <w:tcW w:w="6978" w:type="dxa"/>
            <w:shd w:val="clear" w:color="auto" w:fill="FFFFFF"/>
            <w:tcMar>
              <w:left w:w="103" w:type="dxa"/>
            </w:tcMar>
          </w:tcPr>
          <w:p w14:paraId="7F16D3AB" w14:textId="77777777" w:rsidR="00AD5F60" w:rsidRPr="00B2365B" w:rsidRDefault="00AD5F60" w:rsidP="00233475">
            <w:pPr>
              <w:spacing w:after="0"/>
              <w:jc w:val="both"/>
            </w:pPr>
            <w:r w:rsidRPr="00B2365B">
              <w:t>Guid przesyłki.</w:t>
            </w:r>
          </w:p>
        </w:tc>
      </w:tr>
      <w:tr w:rsidR="00AD5F60" w:rsidRPr="00B2365B" w14:paraId="52911AC6" w14:textId="77777777" w:rsidTr="000A41E6">
        <w:tc>
          <w:tcPr>
            <w:tcW w:w="2753" w:type="dxa"/>
            <w:shd w:val="clear" w:color="auto" w:fill="FFFFFF"/>
            <w:tcMar>
              <w:left w:w="103" w:type="dxa"/>
            </w:tcMar>
          </w:tcPr>
          <w:p w14:paraId="416665FD" w14:textId="77777777" w:rsidR="00AD5F60" w:rsidRPr="00B2365B" w:rsidRDefault="00AD5F60" w:rsidP="00233475">
            <w:pPr>
              <w:spacing w:after="0"/>
              <w:jc w:val="both"/>
            </w:pPr>
            <w:r w:rsidRPr="00B2365B">
              <w:t>numerTransakcjiOdbioru</w:t>
            </w:r>
          </w:p>
        </w:tc>
        <w:tc>
          <w:tcPr>
            <w:tcW w:w="6978" w:type="dxa"/>
            <w:shd w:val="clear" w:color="auto" w:fill="FFFFFF"/>
            <w:tcMar>
              <w:left w:w="103" w:type="dxa"/>
            </w:tcMar>
          </w:tcPr>
          <w:p w14:paraId="10637521" w14:textId="77777777" w:rsidR="00AD5F60" w:rsidRPr="00B2365B" w:rsidRDefault="00AD5F60" w:rsidP="0020102A">
            <w:pPr>
              <w:spacing w:after="0"/>
            </w:pPr>
            <w:r w:rsidRPr="00B2365B">
              <w:t xml:space="preserve">Numer identyfikujący transakcję w systemach zewnętrznych. Dla przesyłek </w:t>
            </w:r>
            <w:r w:rsidRPr="00B2365B">
              <w:rPr>
                <w:b/>
                <w:bCs/>
              </w:rPr>
              <w:t>przesylkaBiznesowaType</w:t>
            </w:r>
            <w:r w:rsidRPr="00B2365B">
              <w:t xml:space="preserve"> i </w:t>
            </w:r>
            <w:r w:rsidRPr="00B2365B">
              <w:rPr>
                <w:b/>
                <w:bCs/>
              </w:rPr>
              <w:t>przesylkaBiznesowaPlusType</w:t>
            </w:r>
            <w:r w:rsidRPr="00B2365B">
              <w:t xml:space="preserve"> w przypadku wybrania punktu odbioru przesyłki, będącego Stacją PKN Orlen.</w:t>
            </w:r>
          </w:p>
        </w:tc>
      </w:tr>
      <w:tr w:rsidR="001E76AE" w:rsidRPr="00B2365B" w14:paraId="7000D52E" w14:textId="77777777" w:rsidTr="000A41E6">
        <w:tc>
          <w:tcPr>
            <w:tcW w:w="2753" w:type="dxa"/>
            <w:shd w:val="clear" w:color="auto" w:fill="FFFFFF"/>
            <w:tcMar>
              <w:left w:w="103" w:type="dxa"/>
            </w:tcMar>
          </w:tcPr>
          <w:p w14:paraId="0671C268" w14:textId="2BFB2278" w:rsidR="001E76AE" w:rsidRPr="00B2365B" w:rsidRDefault="001E76AE" w:rsidP="001E76AE">
            <w:pPr>
              <w:spacing w:after="0"/>
              <w:jc w:val="both"/>
            </w:pPr>
            <w:r>
              <w:lastRenderedPageBreak/>
              <w:t>numerListuPrzewozowego</w:t>
            </w:r>
          </w:p>
        </w:tc>
        <w:tc>
          <w:tcPr>
            <w:tcW w:w="6978" w:type="dxa"/>
            <w:shd w:val="clear" w:color="auto" w:fill="FFFFFF"/>
            <w:tcMar>
              <w:left w:w="103" w:type="dxa"/>
            </w:tcMar>
          </w:tcPr>
          <w:p w14:paraId="553BBE50" w14:textId="133CE4CD" w:rsidR="001E76AE" w:rsidRPr="00B2365B" w:rsidRDefault="001E76AE" w:rsidP="001E76AE">
            <w:pPr>
              <w:spacing w:after="0"/>
            </w:pPr>
            <w:r w:rsidRPr="00D90D7C">
              <w:t xml:space="preserve">Atrybut, który jest zwracany jedynie dla przesyłki typu </w:t>
            </w:r>
            <w:hyperlink w:anchor="_przesylkaPaletowaType" w:history="1">
              <w:r w:rsidRPr="00E26D7A">
                <w:rPr>
                  <w:rStyle w:val="Hipercze"/>
                </w:rPr>
                <w:t>przesylkaPaletowaType</w:t>
              </w:r>
            </w:hyperlink>
            <w:r w:rsidRPr="00D90D7C">
              <w:t>, zawiera numer listu przewozowego</w:t>
            </w:r>
            <w:r>
              <w:t xml:space="preserve"> przesyłki paletowej</w:t>
            </w:r>
            <w:r w:rsidRPr="00D90D7C">
              <w:t>.</w:t>
            </w:r>
          </w:p>
        </w:tc>
      </w:tr>
    </w:tbl>
    <w:p w14:paraId="17886558" w14:textId="77777777" w:rsidR="00880B3D" w:rsidRPr="00B2365B" w:rsidRDefault="00880B3D" w:rsidP="00880B3D">
      <w:bookmarkStart w:id="215" w:name="adresKorespondencyjnyType"/>
    </w:p>
    <w:p w14:paraId="23BD0914" w14:textId="64FB4B66" w:rsidR="00B24981" w:rsidRPr="00B2365B" w:rsidRDefault="00B24981" w:rsidP="00B24981">
      <w:pPr>
        <w:pStyle w:val="Nagwek2"/>
        <w:rPr>
          <w:rStyle w:val="Nagwek2Znak"/>
          <w:b/>
          <w:bCs/>
        </w:rPr>
      </w:pPr>
      <w:bookmarkStart w:id="216" w:name="_Toc211506350"/>
      <w:r w:rsidRPr="00B2365B">
        <w:rPr>
          <w:rStyle w:val="Nagwek2Znak"/>
          <w:b/>
          <w:bCs/>
        </w:rPr>
        <w:t>adresKorespondencyjnyType</w:t>
      </w:r>
      <w:bookmarkEnd w:id="215"/>
      <w:bookmarkEnd w:id="216"/>
    </w:p>
    <w:p w14:paraId="2612145E" w14:textId="77777777" w:rsidR="00B24981" w:rsidRPr="00B2365B" w:rsidRDefault="00B24981" w:rsidP="00B24981">
      <w:r w:rsidRPr="00B2365B">
        <w:t xml:space="preserve">Typ dziedziczący po </w:t>
      </w:r>
      <w:hyperlink w:anchor="adresType" w:history="1">
        <w:r w:rsidRPr="00B2365B">
          <w:rPr>
            <w:rStyle w:val="Hipercze"/>
          </w:rPr>
          <w:t>adresType</w:t>
        </w:r>
      </w:hyperlink>
      <w:r w:rsidRPr="00B2365B">
        <w:t xml:space="preserve">. Wykorzystywany do </w:t>
      </w:r>
      <w:r w:rsidR="00D03D82" w:rsidRPr="00B2365B">
        <w:t>zarządzania adresami korespondencyjnymi przypisanymi do kart OPNA (patrz</w:t>
      </w:r>
      <w:r w:rsidR="0020102A" w:rsidRPr="00B2365B">
        <w:rPr>
          <w:color w:val="FF0000"/>
        </w:rPr>
        <w:t xml:space="preserve"> </w:t>
      </w:r>
      <w:hyperlink w:anchor="kartaType" w:history="1">
        <w:r w:rsidR="0020102A" w:rsidRPr="00B2365B">
          <w:rPr>
            <w:rStyle w:val="Hipercze"/>
          </w:rPr>
          <w:t>kartaType</w:t>
        </w:r>
      </w:hyperlink>
      <w:r w:rsidR="00D03D82" w:rsidRPr="00B2365B">
        <w:t>)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916"/>
        <w:gridCol w:w="7815"/>
      </w:tblGrid>
      <w:tr w:rsidR="00D03D82" w:rsidRPr="00B2365B" w14:paraId="238D2FC5" w14:textId="77777777" w:rsidTr="000A2384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1EA4144C" w14:textId="77777777" w:rsidR="00D03D82" w:rsidRPr="00B2365B" w:rsidRDefault="00D03D82" w:rsidP="000A2384">
            <w:pPr>
              <w:spacing w:after="0"/>
              <w:jc w:val="both"/>
            </w:pPr>
            <w:r w:rsidRPr="00B2365B">
              <w:t>id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17AB594A" w14:textId="77777777" w:rsidR="00D03D82" w:rsidRPr="00B2365B" w:rsidRDefault="00D03D82" w:rsidP="000A2384">
            <w:pPr>
              <w:spacing w:after="0"/>
              <w:jc w:val="both"/>
            </w:pPr>
            <w:r w:rsidRPr="00B2365B">
              <w:t>Identyfikator adresu korespondencyjnego</w:t>
            </w:r>
          </w:p>
        </w:tc>
      </w:tr>
    </w:tbl>
    <w:p w14:paraId="7A6E61C5" w14:textId="77777777" w:rsidR="00D03D82" w:rsidRPr="00B2365B" w:rsidRDefault="00D03D82" w:rsidP="00880B3D"/>
    <w:p w14:paraId="438B54CE" w14:textId="77777777" w:rsidR="00AD5F60" w:rsidRPr="00B2365B" w:rsidRDefault="00AD5F60" w:rsidP="007F1422">
      <w:pPr>
        <w:pStyle w:val="Nagwek2"/>
        <w:rPr>
          <w:b w:val="0"/>
        </w:rPr>
      </w:pPr>
      <w:bookmarkStart w:id="217" w:name="_adresType"/>
      <w:bookmarkStart w:id="218" w:name="adresType"/>
      <w:bookmarkStart w:id="219" w:name="_Toc211506351"/>
      <w:bookmarkEnd w:id="217"/>
      <w:r w:rsidRPr="00B2365B">
        <w:rPr>
          <w:rStyle w:val="Nagwek2Znak"/>
          <w:b/>
        </w:rPr>
        <w:t>adresType</w:t>
      </w:r>
      <w:bookmarkEnd w:id="218"/>
      <w:bookmarkEnd w:id="219"/>
    </w:p>
    <w:p w14:paraId="53412AB1" w14:textId="77777777" w:rsidR="00AD5F60" w:rsidRPr="00B2365B" w:rsidRDefault="00AD5F60" w:rsidP="00C2374E">
      <w:pPr>
        <w:jc w:val="both"/>
      </w:pPr>
      <w:r w:rsidRPr="00B2365B">
        <w:t xml:space="preserve">Typ przeznaczony do przekazywania informacji o odbiorcy przesyłki. Jest elementem każdej przesyłki musi </w:t>
      </w:r>
      <w:r w:rsidRPr="00B2365B">
        <w:br/>
        <w:t>w niej wystąpić dokładnie 1 raz.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931"/>
        <w:gridCol w:w="7800"/>
      </w:tblGrid>
      <w:tr w:rsidR="00AD5F60" w:rsidRPr="00B2365B" w14:paraId="74E66250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060FA990" w14:textId="77777777" w:rsidR="00AD5F60" w:rsidRPr="00B2365B" w:rsidRDefault="005E271C">
            <w:pPr>
              <w:spacing w:after="0"/>
              <w:jc w:val="both"/>
            </w:pPr>
            <w:r w:rsidRPr="00B2365B">
              <w:t>N</w:t>
            </w:r>
            <w:r w:rsidR="00AD5F60" w:rsidRPr="00B2365B">
              <w:t>azwa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21E8A3F3" w14:textId="77777777" w:rsidR="00AD5F60" w:rsidRPr="00B2365B" w:rsidRDefault="00AD5F60">
            <w:pPr>
              <w:spacing w:after="0"/>
              <w:jc w:val="both"/>
            </w:pPr>
            <w:r w:rsidRPr="00B2365B">
              <w:t>Nazwa odbiorcy (pole wymagane).</w:t>
            </w:r>
          </w:p>
        </w:tc>
      </w:tr>
      <w:tr w:rsidR="00AD5F60" w:rsidRPr="00B2365B" w14:paraId="4CEE3FF1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45568A61" w14:textId="77777777" w:rsidR="00AD5F60" w:rsidRPr="00B2365B" w:rsidRDefault="005E271C">
            <w:pPr>
              <w:spacing w:after="0"/>
              <w:jc w:val="both"/>
            </w:pPr>
            <w:r w:rsidRPr="00B2365B">
              <w:t>N</w:t>
            </w:r>
            <w:r w:rsidR="00AD5F60" w:rsidRPr="00B2365B">
              <w:t>azwa2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240773B2" w14:textId="77777777" w:rsidR="00AD5F60" w:rsidRPr="00B2365B" w:rsidRDefault="00AD5F60">
            <w:pPr>
              <w:spacing w:after="0"/>
              <w:jc w:val="both"/>
            </w:pPr>
            <w:r w:rsidRPr="00B2365B">
              <w:t>Nazwa odbiorcy ciąg dalszy (pole opcjonalne).</w:t>
            </w:r>
          </w:p>
        </w:tc>
      </w:tr>
      <w:tr w:rsidR="00AD5F60" w:rsidRPr="00B2365B" w14:paraId="1BBFD26C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6B17D6F1" w14:textId="77777777" w:rsidR="00AD5F60" w:rsidRPr="00B2365B" w:rsidRDefault="005E271C">
            <w:pPr>
              <w:spacing w:after="0"/>
              <w:jc w:val="both"/>
            </w:pPr>
            <w:r w:rsidRPr="00B2365B">
              <w:t>U</w:t>
            </w:r>
            <w:r w:rsidR="00AD5F60" w:rsidRPr="00B2365B">
              <w:t>lica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0C9DC5F4" w14:textId="77777777" w:rsidR="00AD5F60" w:rsidRPr="00B2365B" w:rsidRDefault="00AD5F60">
            <w:pPr>
              <w:spacing w:after="0"/>
              <w:jc w:val="both"/>
            </w:pPr>
            <w:r w:rsidRPr="00B2365B">
              <w:t>Nazwa ulicy odbiorcy (pole wymagane).</w:t>
            </w:r>
          </w:p>
        </w:tc>
      </w:tr>
      <w:tr w:rsidR="00AD5F60" w:rsidRPr="00B2365B" w14:paraId="586A8DE3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28F8363A" w14:textId="77777777" w:rsidR="00AD5F60" w:rsidRPr="00B2365B" w:rsidRDefault="00AD5F60">
            <w:pPr>
              <w:spacing w:after="0"/>
              <w:jc w:val="both"/>
            </w:pPr>
            <w:r w:rsidRPr="00B2365B">
              <w:t>numerDomu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5545235D" w14:textId="77777777" w:rsidR="00AD5F60" w:rsidRPr="00B2365B" w:rsidRDefault="00AD5F60">
            <w:pPr>
              <w:spacing w:after="0"/>
              <w:jc w:val="both"/>
            </w:pPr>
            <w:r w:rsidRPr="00B2365B">
              <w:t>Numer domu odbiorcy (pole opcjonalne).</w:t>
            </w:r>
          </w:p>
        </w:tc>
      </w:tr>
      <w:tr w:rsidR="00AD5F60" w:rsidRPr="00B2365B" w14:paraId="1062329E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0AD214E9" w14:textId="77777777" w:rsidR="00AD5F60" w:rsidRPr="00B2365B" w:rsidRDefault="00AD5F60">
            <w:pPr>
              <w:spacing w:after="0"/>
              <w:jc w:val="both"/>
            </w:pPr>
            <w:r w:rsidRPr="00B2365B">
              <w:t>numerLokalu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3878E126" w14:textId="77777777" w:rsidR="00AD5F60" w:rsidRPr="00B2365B" w:rsidRDefault="00AD5F60">
            <w:pPr>
              <w:spacing w:after="0"/>
              <w:jc w:val="both"/>
            </w:pPr>
            <w:r w:rsidRPr="00B2365B">
              <w:t>Numer lokalu/mieszkania odbiorcy (pole opcjonalne).</w:t>
            </w:r>
          </w:p>
        </w:tc>
      </w:tr>
      <w:tr w:rsidR="00AD5F60" w:rsidRPr="00B2365B" w14:paraId="43347336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223C99A3" w14:textId="77777777" w:rsidR="00AD5F60" w:rsidRPr="00B2365B" w:rsidRDefault="005E271C">
            <w:pPr>
              <w:spacing w:after="0"/>
              <w:jc w:val="both"/>
            </w:pPr>
            <w:r w:rsidRPr="00B2365B">
              <w:t>M</w:t>
            </w:r>
            <w:r w:rsidR="00AD5F60" w:rsidRPr="00B2365B">
              <w:t>iejscowosc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09DECB93" w14:textId="77777777" w:rsidR="00AD5F60" w:rsidRPr="00B2365B" w:rsidRDefault="00AD5F60">
            <w:pPr>
              <w:spacing w:after="0"/>
              <w:jc w:val="both"/>
            </w:pPr>
            <w:r w:rsidRPr="00B2365B">
              <w:t>Nazwa miasta/miejscowości (pole wymagane).</w:t>
            </w:r>
          </w:p>
        </w:tc>
      </w:tr>
      <w:tr w:rsidR="00AD5F60" w:rsidRPr="00B2365B" w14:paraId="005682F4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4E34A9EB" w14:textId="77777777" w:rsidR="00AD5F60" w:rsidRPr="00B2365B" w:rsidRDefault="00AD5F60">
            <w:pPr>
              <w:spacing w:after="0"/>
              <w:jc w:val="both"/>
            </w:pPr>
            <w:r w:rsidRPr="00B2365B">
              <w:t>kodPocztowy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55678B44" w14:textId="77777777" w:rsidR="00AD5F60" w:rsidRPr="00B2365B" w:rsidRDefault="00AD5F60">
            <w:pPr>
              <w:spacing w:after="0"/>
              <w:jc w:val="both"/>
            </w:pPr>
            <w:r w:rsidRPr="00B2365B">
              <w:t>Kod pocztowy tylko cyfry (bez myślnika) (pole wymagane).</w:t>
            </w:r>
          </w:p>
        </w:tc>
      </w:tr>
      <w:tr w:rsidR="00AD5F60" w:rsidRPr="00B2365B" w14:paraId="32A7FFD7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11EA768D" w14:textId="77777777" w:rsidR="00AD5F60" w:rsidRPr="00B2365B" w:rsidRDefault="005E271C">
            <w:pPr>
              <w:spacing w:after="0"/>
              <w:jc w:val="both"/>
            </w:pPr>
            <w:r w:rsidRPr="00B2365B">
              <w:t>K</w:t>
            </w:r>
            <w:r w:rsidR="00AD5F60" w:rsidRPr="00B2365B">
              <w:t>raj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6AD2C3A2" w14:textId="77777777" w:rsidR="00AD5F60" w:rsidRPr="00B2365B" w:rsidRDefault="00AD5F60">
            <w:pPr>
              <w:spacing w:after="0"/>
              <w:jc w:val="both"/>
            </w:pPr>
            <w:r w:rsidRPr="00B2365B">
              <w:t xml:space="preserve">Nazwa kraju odbiorcy, domyślnie Polska (pole opcjonalne dla przesyłek krajowych).  </w:t>
            </w:r>
            <w:r w:rsidRPr="00B2365B">
              <w:br/>
              <w:t xml:space="preserve">Co do nazw państw dla przesyłek zagranicznych sugerujemy korzystać </w:t>
            </w:r>
            <w:r w:rsidRPr="00B2365B">
              <w:br/>
              <w:t xml:space="preserve">z </w:t>
            </w:r>
            <w:hyperlink r:id="rId15">
              <w:r w:rsidRPr="00B2365B">
                <w:rPr>
                  <w:rStyle w:val="czeinternetowe"/>
                </w:rPr>
                <w:t>http://pl.wikipedia.org/wiki/ISO_3166-1</w:t>
              </w:r>
            </w:hyperlink>
            <w:r w:rsidRPr="00B2365B">
              <w:t xml:space="preserve"> kolumna (polska nazwa skrócona).</w:t>
            </w:r>
          </w:p>
        </w:tc>
      </w:tr>
      <w:tr w:rsidR="00AD5F60" w:rsidRPr="00B2365B" w14:paraId="505D7078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720EAD00" w14:textId="77777777" w:rsidR="00AD5F60" w:rsidRPr="00B2365B" w:rsidRDefault="005E271C">
            <w:pPr>
              <w:spacing w:after="0"/>
              <w:jc w:val="both"/>
            </w:pPr>
            <w:r w:rsidRPr="00B2365B">
              <w:t>T</w:t>
            </w:r>
            <w:r w:rsidR="00AD5F60" w:rsidRPr="00B2365B">
              <w:t>elefon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380FC74C" w14:textId="77777777" w:rsidR="00AD5F60" w:rsidRPr="00B2365B" w:rsidRDefault="00AD5F60">
            <w:pPr>
              <w:spacing w:after="0"/>
              <w:jc w:val="both"/>
            </w:pPr>
            <w:r w:rsidRPr="00B2365B">
              <w:t>Numer telefonu stacjonarnego.</w:t>
            </w:r>
          </w:p>
        </w:tc>
      </w:tr>
      <w:tr w:rsidR="00AD5F60" w:rsidRPr="00B2365B" w14:paraId="35FF7CF6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2BB09ED6" w14:textId="77777777" w:rsidR="00AD5F60" w:rsidRPr="00B2365B" w:rsidRDefault="005E271C">
            <w:pPr>
              <w:spacing w:after="0"/>
              <w:jc w:val="both"/>
            </w:pPr>
            <w:r w:rsidRPr="00B2365B">
              <w:t>E</w:t>
            </w:r>
            <w:r w:rsidR="00AD5F60" w:rsidRPr="00B2365B">
              <w:t>mail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31CA3928" w14:textId="77777777" w:rsidR="00AD5F60" w:rsidRPr="00B2365B" w:rsidRDefault="00AD5F60">
            <w:pPr>
              <w:spacing w:after="0"/>
              <w:jc w:val="both"/>
            </w:pPr>
            <w:r w:rsidRPr="00B2365B">
              <w:t>Adres email.</w:t>
            </w:r>
          </w:p>
        </w:tc>
      </w:tr>
      <w:tr w:rsidR="00AD5F60" w:rsidRPr="00B2365B" w14:paraId="31A19A0D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2569C382" w14:textId="77777777" w:rsidR="00AD5F60" w:rsidRPr="00B2365B" w:rsidRDefault="005E271C">
            <w:pPr>
              <w:spacing w:after="0"/>
              <w:jc w:val="both"/>
            </w:pPr>
            <w:r w:rsidRPr="00B2365B">
              <w:t>M</w:t>
            </w:r>
            <w:r w:rsidR="00AD5F60" w:rsidRPr="00B2365B">
              <w:t>obile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657E1968" w14:textId="77777777" w:rsidR="00AD5F60" w:rsidRPr="00B2365B" w:rsidRDefault="00AD5F60">
            <w:pPr>
              <w:spacing w:after="0"/>
              <w:jc w:val="both"/>
            </w:pPr>
            <w:r w:rsidRPr="00B2365B">
              <w:t>Numer telefonu komórkowego (9 cyfr).</w:t>
            </w:r>
          </w:p>
        </w:tc>
      </w:tr>
      <w:tr w:rsidR="00AD5F60" w:rsidRPr="00B2365B" w14:paraId="703FA4B2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1F9FB473" w14:textId="77777777" w:rsidR="00AD5F60" w:rsidRPr="00B2365B" w:rsidRDefault="005E271C">
            <w:pPr>
              <w:spacing w:after="0"/>
              <w:jc w:val="both"/>
            </w:pPr>
            <w:r w:rsidRPr="00B2365B">
              <w:t>O</w:t>
            </w:r>
            <w:r w:rsidR="00AD5F60" w:rsidRPr="00B2365B">
              <w:t>soba kontaktowa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4CDA5D71" w14:textId="77777777" w:rsidR="00AD5F60" w:rsidRPr="00B2365B" w:rsidRDefault="00AD5F60">
            <w:pPr>
              <w:spacing w:after="0"/>
              <w:jc w:val="both"/>
            </w:pPr>
            <w:r w:rsidRPr="00B2365B">
              <w:t>Informacja o osobie kontaktowej, pole wykorzystywane przy przesyłce paletowej.</w:t>
            </w:r>
          </w:p>
        </w:tc>
      </w:tr>
      <w:tr w:rsidR="00AD5F60" w:rsidRPr="00B2365B" w14:paraId="5C26B7D1" w14:textId="77777777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549E290A" w14:textId="77777777" w:rsidR="00AD5F60" w:rsidRPr="00B2365B" w:rsidRDefault="005E271C">
            <w:pPr>
              <w:spacing w:after="0"/>
              <w:jc w:val="both"/>
            </w:pPr>
            <w:r w:rsidRPr="00B2365B">
              <w:t>N</w:t>
            </w:r>
            <w:r w:rsidR="00AD5F60" w:rsidRPr="00B2365B">
              <w:t>ip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52993F85" w14:textId="77777777" w:rsidR="00AD5F60" w:rsidRPr="00B2365B" w:rsidRDefault="00AD5F60">
            <w:pPr>
              <w:spacing w:after="0"/>
              <w:jc w:val="both"/>
            </w:pPr>
            <w:r w:rsidRPr="00B2365B">
              <w:t>Wartość atrybutu ignorowana. Pozostawiono ze względu na kompatybilność. Wcześniej atrybut wykorzystywany przy rejestracji przesyłek paletowych</w:t>
            </w:r>
          </w:p>
        </w:tc>
      </w:tr>
    </w:tbl>
    <w:p w14:paraId="5466B959" w14:textId="7CAF2BE4" w:rsidR="00AD5F60" w:rsidRPr="00B2365B" w:rsidRDefault="00AD5F60">
      <w:pPr>
        <w:jc w:val="both"/>
      </w:pPr>
    </w:p>
    <w:p w14:paraId="4D7EDC14" w14:textId="16CDC0FD" w:rsidR="00B74B8C" w:rsidRPr="00B2365B" w:rsidRDefault="0043739A" w:rsidP="00917905">
      <w:pPr>
        <w:pStyle w:val="Nagwek2"/>
        <w:rPr>
          <w:rStyle w:val="Nagwek2Znak"/>
          <w:b/>
        </w:rPr>
      </w:pPr>
      <w:bookmarkStart w:id="220" w:name="_AddressType"/>
      <w:bookmarkStart w:id="221" w:name="_Toc211506352"/>
      <w:bookmarkEnd w:id="220"/>
      <w:r w:rsidRPr="00B2365B">
        <w:rPr>
          <w:rStyle w:val="Nagwek2Znak"/>
          <w:b/>
        </w:rPr>
        <w:t>A</w:t>
      </w:r>
      <w:r w:rsidR="00917905" w:rsidRPr="00B2365B">
        <w:rPr>
          <w:rStyle w:val="Nagwek2Znak"/>
          <w:b/>
        </w:rPr>
        <w:t>ddressType</w:t>
      </w:r>
      <w:bookmarkEnd w:id="221"/>
    </w:p>
    <w:p w14:paraId="21723484" w14:textId="13CEBC1C" w:rsidR="00B74B8C" w:rsidRPr="00B2365B" w:rsidRDefault="00302F90" w:rsidP="00B74B8C">
      <w:r w:rsidRPr="00B2365B">
        <w:t xml:space="preserve">Typ </w:t>
      </w:r>
      <w:r w:rsidR="002A1934" w:rsidRPr="00B2365B">
        <w:t>p</w:t>
      </w:r>
      <w:r w:rsidRPr="00B2365B">
        <w:t>rzeznaczony do przekazywania danych adresowych.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589"/>
        <w:gridCol w:w="6142"/>
      </w:tblGrid>
      <w:tr w:rsidR="00DF418A" w:rsidRPr="00B2365B" w14:paraId="0F72CDF8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76EBEB25" w14:textId="60ABE119" w:rsidR="00DF418A" w:rsidRPr="00B2365B" w:rsidRDefault="00DF418A" w:rsidP="00B56A7E">
            <w:pPr>
              <w:spacing w:after="0"/>
              <w:jc w:val="both"/>
            </w:pPr>
            <w:r w:rsidRPr="00B2365B">
              <w:t>firstNameOrCompanyName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53A8D7FC" w14:textId="264CE6F9" w:rsidR="00DF418A" w:rsidRPr="00B2365B" w:rsidRDefault="00AD0618" w:rsidP="00651315">
            <w:r w:rsidRPr="00B2365B">
              <w:t>Nazwisko lub nazwa firmy</w:t>
            </w:r>
            <w:r w:rsidR="00651315" w:rsidRPr="00B2365B">
              <w:t xml:space="preserve"> </w:t>
            </w:r>
            <w:r w:rsidR="00366288" w:rsidRPr="00B2365B">
              <w:t>(</w:t>
            </w:r>
            <w:hyperlink w:anchor="_FirstNameOrCompanyNameType" w:history="1">
              <w:r w:rsidR="00651315" w:rsidRPr="00B2365B">
                <w:rPr>
                  <w:rStyle w:val="Hipercze"/>
                </w:rPr>
                <w:t>FirstNameOrCompanyNameType</w:t>
              </w:r>
            </w:hyperlink>
            <w:r w:rsidR="00366288" w:rsidRPr="00B2365B">
              <w:t>)</w:t>
            </w:r>
          </w:p>
        </w:tc>
      </w:tr>
      <w:tr w:rsidR="00DF418A" w:rsidRPr="00B2365B" w14:paraId="16EB67EF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42545A64" w14:textId="4D3FB29C" w:rsidR="00DF418A" w:rsidRPr="00B2365B" w:rsidRDefault="00DF418A" w:rsidP="00B56A7E">
            <w:pPr>
              <w:spacing w:after="0"/>
              <w:jc w:val="both"/>
            </w:pPr>
            <w:r w:rsidRPr="00B2365B">
              <w:t>lastNameOrCompanyNameContinued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66ED1E14" w14:textId="1F5F4D9A" w:rsidR="00AD0618" w:rsidRPr="00B2365B" w:rsidRDefault="00AD0618" w:rsidP="00D32A80">
            <w:pPr>
              <w:spacing w:after="0"/>
            </w:pPr>
            <w:r w:rsidRPr="00B2365B">
              <w:t>Nazwisko lub nazwa firmy ciąg dalszy</w:t>
            </w:r>
          </w:p>
          <w:p w14:paraId="391C8A1E" w14:textId="1A69C667" w:rsidR="00DF418A" w:rsidRPr="00B2365B" w:rsidRDefault="00C53FB8" w:rsidP="00C53FB8">
            <w:r w:rsidRPr="00B2365B">
              <w:t>(</w:t>
            </w:r>
            <w:hyperlink w:anchor="_LastNameOrCompanyNameContinuedType" w:history="1">
              <w:r w:rsidRPr="00B2365B">
                <w:rPr>
                  <w:rStyle w:val="Hipercze"/>
                </w:rPr>
                <w:t>LastNameOrCompanyNameContinuedType</w:t>
              </w:r>
            </w:hyperlink>
            <w:r w:rsidRPr="00B2365B">
              <w:t>)</w:t>
            </w:r>
          </w:p>
        </w:tc>
      </w:tr>
      <w:tr w:rsidR="00DF418A" w:rsidRPr="00B2365B" w14:paraId="0A9EA667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5FFEF6CB" w14:textId="229893EE" w:rsidR="00DF418A" w:rsidRPr="00B2365B" w:rsidRDefault="00DF418A" w:rsidP="00B56A7E">
            <w:pPr>
              <w:spacing w:after="0"/>
              <w:jc w:val="both"/>
            </w:pPr>
            <w:r w:rsidRPr="00B2365B">
              <w:t>street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534EA1B6" w14:textId="2CDBF399" w:rsidR="00DF418A" w:rsidRPr="00B2365B" w:rsidRDefault="00D32A80" w:rsidP="00BA48E8">
            <w:r w:rsidRPr="00B2365B">
              <w:t>Nazwa ulicy</w:t>
            </w:r>
            <w:r w:rsidR="00790B93" w:rsidRPr="00B2365B">
              <w:t xml:space="preserve"> (</w:t>
            </w:r>
            <w:hyperlink w:anchor="_StreetType" w:history="1">
              <w:r w:rsidR="00790B93" w:rsidRPr="00B2365B">
                <w:rPr>
                  <w:rStyle w:val="Hipercze"/>
                </w:rPr>
                <w:t>StreetType</w:t>
              </w:r>
            </w:hyperlink>
            <w:r w:rsidR="00790B93" w:rsidRPr="00B2365B">
              <w:t>)</w:t>
            </w:r>
          </w:p>
        </w:tc>
      </w:tr>
      <w:tr w:rsidR="00DF418A" w:rsidRPr="00B2365B" w14:paraId="6F642DEE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03626462" w14:textId="1A537F50" w:rsidR="00DF418A" w:rsidRPr="00B2365B" w:rsidRDefault="00DF418A" w:rsidP="00B56A7E">
            <w:pPr>
              <w:spacing w:after="0"/>
              <w:jc w:val="both"/>
            </w:pPr>
            <w:r w:rsidRPr="00B2365B">
              <w:t>houseNumber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70B1C875" w14:textId="5BF7F3DC" w:rsidR="00DF418A" w:rsidRPr="00B2365B" w:rsidRDefault="00D32A80" w:rsidP="00B56A7E">
            <w:pPr>
              <w:spacing w:after="0"/>
              <w:jc w:val="both"/>
            </w:pPr>
            <w:r w:rsidRPr="00B2365B">
              <w:t>Numer domu</w:t>
            </w:r>
            <w:r w:rsidR="00660428" w:rsidRPr="00B2365B">
              <w:t xml:space="preserve"> (</w:t>
            </w:r>
            <w:hyperlink w:anchor="_HouseNumberType" w:history="1">
              <w:r w:rsidR="00660428" w:rsidRPr="00B2365B">
                <w:rPr>
                  <w:rStyle w:val="Hipercze"/>
                </w:rPr>
                <w:t>HouseNumberType</w:t>
              </w:r>
            </w:hyperlink>
            <w:r w:rsidR="00660428" w:rsidRPr="00B2365B">
              <w:t>)</w:t>
            </w:r>
          </w:p>
        </w:tc>
      </w:tr>
      <w:tr w:rsidR="00DF418A" w:rsidRPr="00B2365B" w14:paraId="4CE6B35C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7143065C" w14:textId="7F8952A3" w:rsidR="00DF418A" w:rsidRPr="00B2365B" w:rsidRDefault="00DF418A" w:rsidP="00B56A7E">
            <w:pPr>
              <w:spacing w:after="0"/>
              <w:jc w:val="both"/>
            </w:pPr>
            <w:r w:rsidRPr="00B2365B">
              <w:t>apartamentNumber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3357DDDA" w14:textId="72FDDAE5" w:rsidR="00DF418A" w:rsidRPr="00B2365B" w:rsidRDefault="00D32A80" w:rsidP="00B56A7E">
            <w:pPr>
              <w:spacing w:after="0"/>
              <w:jc w:val="both"/>
            </w:pPr>
            <w:r w:rsidRPr="00B2365B">
              <w:t xml:space="preserve">Numer lokalu/mieszkania </w:t>
            </w:r>
            <w:r w:rsidR="008B2FD5" w:rsidRPr="00B2365B">
              <w:t xml:space="preserve"> (</w:t>
            </w:r>
            <w:hyperlink w:anchor="_ApartamentNumberType" w:history="1">
              <w:r w:rsidR="008B2FD5" w:rsidRPr="00B2365B">
                <w:rPr>
                  <w:rStyle w:val="Hipercze"/>
                </w:rPr>
                <w:t>ApartamentNumberType</w:t>
              </w:r>
            </w:hyperlink>
            <w:r w:rsidR="008B2FD5" w:rsidRPr="00B2365B">
              <w:t>)</w:t>
            </w:r>
          </w:p>
        </w:tc>
      </w:tr>
      <w:tr w:rsidR="00DF418A" w:rsidRPr="00B2365B" w14:paraId="4EF1C197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497BAEFB" w14:textId="74EC2BB9" w:rsidR="00DF418A" w:rsidRPr="00B2365B" w:rsidRDefault="00DF418A" w:rsidP="00B56A7E">
            <w:pPr>
              <w:spacing w:after="0"/>
              <w:jc w:val="both"/>
            </w:pPr>
            <w:r w:rsidRPr="00B2365B">
              <w:t>city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28F4B5DE" w14:textId="0F77B48D" w:rsidR="00DF418A" w:rsidRPr="00B2365B" w:rsidRDefault="00D32A80" w:rsidP="00B56A7E">
            <w:pPr>
              <w:spacing w:after="0"/>
              <w:jc w:val="both"/>
            </w:pPr>
            <w:r w:rsidRPr="00B2365B">
              <w:t xml:space="preserve">Miejscowość </w:t>
            </w:r>
            <w:r w:rsidR="00E85925" w:rsidRPr="00B2365B">
              <w:t xml:space="preserve"> (</w:t>
            </w:r>
            <w:hyperlink w:anchor="_CityType" w:history="1">
              <w:r w:rsidR="00E85925" w:rsidRPr="00B2365B">
                <w:rPr>
                  <w:rStyle w:val="Hipercze"/>
                </w:rPr>
                <w:t>CityType</w:t>
              </w:r>
            </w:hyperlink>
            <w:r w:rsidR="00E85925" w:rsidRPr="00B2365B">
              <w:t>)</w:t>
            </w:r>
          </w:p>
        </w:tc>
      </w:tr>
      <w:tr w:rsidR="00DF418A" w:rsidRPr="00B2365B" w14:paraId="43964023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2B9CA3AF" w14:textId="647F40CD" w:rsidR="00DF418A" w:rsidRPr="00B2365B" w:rsidRDefault="00DF418A" w:rsidP="00B56A7E">
            <w:pPr>
              <w:spacing w:after="0"/>
              <w:jc w:val="both"/>
            </w:pPr>
            <w:r w:rsidRPr="00B2365B">
              <w:t>zipCode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334044A5" w14:textId="057FC589" w:rsidR="00DF418A" w:rsidRPr="00B2365B" w:rsidRDefault="00D32A80" w:rsidP="00B56A7E">
            <w:pPr>
              <w:spacing w:after="0"/>
              <w:jc w:val="both"/>
            </w:pPr>
            <w:r w:rsidRPr="00B2365B">
              <w:t>Kod pocztowy</w:t>
            </w:r>
            <w:r w:rsidR="00263410" w:rsidRPr="00B2365B">
              <w:t xml:space="preserve"> (</w:t>
            </w:r>
            <w:hyperlink w:anchor="_ZipCodeType" w:history="1">
              <w:r w:rsidR="00CE5864" w:rsidRPr="00B2365B">
                <w:rPr>
                  <w:rStyle w:val="Hipercze"/>
                </w:rPr>
                <w:t>ZipCodeType</w:t>
              </w:r>
            </w:hyperlink>
            <w:r w:rsidR="00263410" w:rsidRPr="00B2365B">
              <w:t>)</w:t>
            </w:r>
          </w:p>
        </w:tc>
      </w:tr>
      <w:tr w:rsidR="00DF418A" w:rsidRPr="00B2365B" w14:paraId="49A0EDE6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76276284" w14:textId="4A98DEAA" w:rsidR="00DF418A" w:rsidRPr="00B2365B" w:rsidRDefault="00DF418A" w:rsidP="00B56A7E">
            <w:pPr>
              <w:spacing w:after="0"/>
              <w:jc w:val="both"/>
            </w:pPr>
            <w:r w:rsidRPr="00B2365B">
              <w:lastRenderedPageBreak/>
              <w:t>countryCode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5FFB600E" w14:textId="69E69373" w:rsidR="00097AC1" w:rsidRPr="00B2365B" w:rsidRDefault="00D32A80" w:rsidP="00883646">
            <w:r w:rsidRPr="00B2365B">
              <w:t>Kod kraju</w:t>
            </w:r>
            <w:r w:rsidR="00B65973" w:rsidRPr="00B2365B">
              <w:t xml:space="preserve"> (string)</w:t>
            </w:r>
            <w:r w:rsidR="00773E9E" w:rsidRPr="00B2365B">
              <w:br/>
            </w:r>
            <w:r w:rsidRPr="00B2365B">
              <w:t>Sugerujemy skorzystać z listy dostępnej pod adresem</w:t>
            </w:r>
            <w:r w:rsidR="00096D08" w:rsidRPr="00B2365B">
              <w:t xml:space="preserve">: </w:t>
            </w:r>
            <w:hyperlink r:id="rId16" w:history="1">
              <w:r w:rsidR="00096D08" w:rsidRPr="00B2365B">
                <w:rPr>
                  <w:rStyle w:val="Hipercze"/>
                </w:rPr>
                <w:t>http://pl.wikipedia.org/wiki/ISO_3166-1</w:t>
              </w:r>
            </w:hyperlink>
            <w:r w:rsidR="00096D08" w:rsidRPr="00B2365B">
              <w:rPr>
                <w:rStyle w:val="czeinternetowe"/>
              </w:rPr>
              <w:br/>
            </w:r>
            <w:r w:rsidRPr="00B2365B">
              <w:t>kolumna</w:t>
            </w:r>
            <w:r w:rsidR="00096D08" w:rsidRPr="00B2365B">
              <w:t xml:space="preserve"> „kod alfa-2”</w:t>
            </w:r>
            <w:r w:rsidR="00FF7740" w:rsidRPr="00B2365B">
              <w:t>.</w:t>
            </w:r>
          </w:p>
        </w:tc>
      </w:tr>
      <w:tr w:rsidR="00DF418A" w:rsidRPr="00B2365B" w14:paraId="03C24B3B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3DD37136" w14:textId="0F2DD68B" w:rsidR="00DF418A" w:rsidRPr="00B2365B" w:rsidRDefault="00DF418A" w:rsidP="00B56A7E">
            <w:pPr>
              <w:spacing w:after="0"/>
              <w:jc w:val="both"/>
            </w:pPr>
            <w:r w:rsidRPr="00B2365B">
              <w:t>mobile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73AB0A97" w14:textId="6B68746B" w:rsidR="00DF418A" w:rsidRPr="00B2365B" w:rsidRDefault="00403249" w:rsidP="00B56A7E">
            <w:pPr>
              <w:spacing w:after="0"/>
              <w:jc w:val="both"/>
            </w:pPr>
            <w:r w:rsidRPr="00B2365B">
              <w:t>Telefon komórkowy</w:t>
            </w:r>
            <w:r w:rsidR="00052173" w:rsidRPr="00B2365B">
              <w:t xml:space="preserve"> (</w:t>
            </w:r>
            <w:hyperlink w:anchor="_mobileType" w:history="1">
              <w:r w:rsidR="00052173" w:rsidRPr="00B2365B">
                <w:rPr>
                  <w:rStyle w:val="Hipercze"/>
                </w:rPr>
                <w:t>mobileType</w:t>
              </w:r>
            </w:hyperlink>
            <w:r w:rsidR="00052173" w:rsidRPr="00B2365B">
              <w:t>)</w:t>
            </w:r>
          </w:p>
        </w:tc>
      </w:tr>
      <w:tr w:rsidR="00DF418A" w:rsidRPr="00B2365B" w14:paraId="0E3768FF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4FCCBA06" w14:textId="34129D3A" w:rsidR="00DF418A" w:rsidRPr="00B2365B" w:rsidRDefault="00DF418A" w:rsidP="00B56A7E">
            <w:pPr>
              <w:spacing w:after="0"/>
              <w:jc w:val="both"/>
            </w:pPr>
            <w:r w:rsidRPr="00B2365B">
              <w:t>telephone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7C095CBB" w14:textId="464E51B8" w:rsidR="00DF418A" w:rsidRPr="00B2365B" w:rsidRDefault="00403249" w:rsidP="00B56A7E">
            <w:pPr>
              <w:spacing w:after="0"/>
              <w:jc w:val="both"/>
            </w:pPr>
            <w:r w:rsidRPr="00B2365B">
              <w:t>Telefon stacjonarny</w:t>
            </w:r>
            <w:r w:rsidR="00F81335" w:rsidRPr="00B2365B">
              <w:t xml:space="preserve"> (</w:t>
            </w:r>
            <w:hyperlink w:anchor="_TelephoneType" w:history="1">
              <w:r w:rsidR="00F81335" w:rsidRPr="00B2365B">
                <w:rPr>
                  <w:rStyle w:val="Hipercze"/>
                </w:rPr>
                <w:t>TelephoneType</w:t>
              </w:r>
            </w:hyperlink>
            <w:r w:rsidR="00F81335" w:rsidRPr="00B2365B">
              <w:t>)</w:t>
            </w:r>
          </w:p>
        </w:tc>
      </w:tr>
      <w:tr w:rsidR="00DF418A" w:rsidRPr="00B2365B" w14:paraId="012EFF71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7EC3CA3C" w14:textId="437638E2" w:rsidR="00DF418A" w:rsidRPr="00B2365B" w:rsidRDefault="00DF418A" w:rsidP="00B56A7E">
            <w:pPr>
              <w:spacing w:after="0"/>
              <w:jc w:val="both"/>
            </w:pPr>
            <w:r w:rsidRPr="00B2365B">
              <w:t>email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38326A91" w14:textId="06F82D95" w:rsidR="00DF418A" w:rsidRPr="00B2365B" w:rsidRDefault="00403249" w:rsidP="00B56A7E">
            <w:pPr>
              <w:spacing w:after="0"/>
              <w:jc w:val="both"/>
            </w:pPr>
            <w:r w:rsidRPr="00B2365B">
              <w:t>Adres e-mail</w:t>
            </w:r>
            <w:r w:rsidR="00A42445" w:rsidRPr="00B2365B">
              <w:t xml:space="preserve"> (</w:t>
            </w:r>
            <w:hyperlink w:anchor="_emailType" w:history="1">
              <w:r w:rsidR="00A42445" w:rsidRPr="00B2365B">
                <w:rPr>
                  <w:rStyle w:val="Hipercze"/>
                </w:rPr>
                <w:t>emailType</w:t>
              </w:r>
            </w:hyperlink>
            <w:r w:rsidR="00A42445" w:rsidRPr="00B2365B">
              <w:t>)</w:t>
            </w:r>
          </w:p>
        </w:tc>
      </w:tr>
      <w:tr w:rsidR="00DF418A" w:rsidRPr="00B2365B" w14:paraId="6CAB5939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030A3F76" w14:textId="172B1DAC" w:rsidR="00DF418A" w:rsidRPr="00B2365B" w:rsidRDefault="00DF418A" w:rsidP="00B56A7E">
            <w:pPr>
              <w:spacing w:after="0"/>
              <w:jc w:val="both"/>
            </w:pPr>
            <w:r w:rsidRPr="00B2365B">
              <w:t>contactPerson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3B314831" w14:textId="2EDD39A5" w:rsidR="00DF418A" w:rsidRPr="00B2365B" w:rsidRDefault="00403249" w:rsidP="00B56A7E">
            <w:pPr>
              <w:spacing w:after="0"/>
              <w:jc w:val="both"/>
            </w:pPr>
            <w:r w:rsidRPr="00B2365B">
              <w:t>Informacje o osobie kontaktowej</w:t>
            </w:r>
            <w:r w:rsidR="004F2F4D" w:rsidRPr="00B2365B">
              <w:t>, pole wykorzystywane przy przesyłce paletowej.</w:t>
            </w:r>
            <w:r w:rsidR="00AD540D" w:rsidRPr="00B2365B">
              <w:t xml:space="preserve"> (string)</w:t>
            </w:r>
          </w:p>
        </w:tc>
      </w:tr>
      <w:tr w:rsidR="00DF418A" w:rsidRPr="00B2365B" w14:paraId="0C489B34" w14:textId="77777777" w:rsidTr="00B56A7E">
        <w:tc>
          <w:tcPr>
            <w:tcW w:w="1949" w:type="dxa"/>
            <w:shd w:val="clear" w:color="auto" w:fill="FFFFFF"/>
            <w:tcMar>
              <w:left w:w="103" w:type="dxa"/>
            </w:tcMar>
          </w:tcPr>
          <w:p w14:paraId="048AD400" w14:textId="47D76002" w:rsidR="00DF418A" w:rsidRPr="00B2365B" w:rsidRDefault="00DF418A" w:rsidP="00B56A7E">
            <w:pPr>
              <w:spacing w:after="0"/>
              <w:jc w:val="both"/>
            </w:pPr>
            <w:r w:rsidRPr="00B2365B">
              <w:t>nip</w:t>
            </w:r>
          </w:p>
        </w:tc>
        <w:tc>
          <w:tcPr>
            <w:tcW w:w="7938" w:type="dxa"/>
            <w:shd w:val="clear" w:color="auto" w:fill="FFFFFF"/>
            <w:tcMar>
              <w:left w:w="103" w:type="dxa"/>
            </w:tcMar>
          </w:tcPr>
          <w:p w14:paraId="5CF3B3E1" w14:textId="114AF7D2" w:rsidR="00DF418A" w:rsidRPr="00B2365B" w:rsidRDefault="00403249" w:rsidP="00D50711">
            <w:pPr>
              <w:spacing w:after="0"/>
            </w:pPr>
            <w:r w:rsidRPr="00B2365B">
              <w:t>Wartość atrybutu ignorowana. Pozostawiono ze względu na kompatybilność. Wcześniej atrybut wykorzystywany przy rejestracji przesyłek paletowych.</w:t>
            </w:r>
          </w:p>
        </w:tc>
      </w:tr>
    </w:tbl>
    <w:p w14:paraId="11DD00BD" w14:textId="16EC00EB" w:rsidR="00917905" w:rsidRPr="00B2365B" w:rsidRDefault="00917905" w:rsidP="00917905">
      <w:pPr>
        <w:jc w:val="both"/>
      </w:pPr>
    </w:p>
    <w:p w14:paraId="70893AD1" w14:textId="1790B0AE" w:rsidR="0043739A" w:rsidRPr="00B2365B" w:rsidRDefault="001D0182" w:rsidP="0043739A">
      <w:pPr>
        <w:pStyle w:val="Nagwek2"/>
        <w:rPr>
          <w:b w:val="0"/>
          <w:color w:val="00B0F0"/>
        </w:rPr>
      </w:pPr>
      <w:bookmarkStart w:id="222" w:name="_ApartamentNumberType"/>
      <w:bookmarkStart w:id="223" w:name="_Toc211506353"/>
      <w:bookmarkEnd w:id="222"/>
      <w:r w:rsidRPr="00B2365B">
        <w:rPr>
          <w:rStyle w:val="Nagwek2Znak"/>
          <w:b/>
        </w:rPr>
        <w:t>ApartamentNumberType</w:t>
      </w:r>
      <w:bookmarkEnd w:id="223"/>
    </w:p>
    <w:p w14:paraId="5BA24601" w14:textId="34335B46" w:rsidR="0043739A" w:rsidRPr="00B2365B" w:rsidRDefault="00DF451C" w:rsidP="0043739A">
      <w:pPr>
        <w:jc w:val="both"/>
      </w:pPr>
      <w:r w:rsidRPr="00B2365B">
        <w:t>Typ przeznaczony do przekazywania numeru lokalu/mieszkania</w:t>
      </w:r>
      <w:r w:rsidR="00DB5F92" w:rsidRPr="00B2365B">
        <w:t xml:space="preserve"> (1-11 </w:t>
      </w:r>
      <w:r w:rsidRPr="00B2365B">
        <w:t>znaków</w:t>
      </w:r>
      <w:r w:rsidR="00DB5F92" w:rsidRPr="00B2365B">
        <w:t>)</w:t>
      </w:r>
    </w:p>
    <w:p w14:paraId="03E15ECE" w14:textId="77777777" w:rsidR="00AD5F60" w:rsidRPr="00B2365B" w:rsidRDefault="00AD5F60" w:rsidP="00BE2AEB">
      <w:pPr>
        <w:pStyle w:val="Nagwek2"/>
        <w:rPr>
          <w:i w:val="0"/>
          <w:iCs w:val="0"/>
        </w:rPr>
      </w:pPr>
      <w:bookmarkStart w:id="224" w:name="_Toc211506354"/>
      <w:r w:rsidRPr="00B2365B">
        <w:rPr>
          <w:i w:val="0"/>
          <w:iCs w:val="0"/>
        </w:rPr>
        <w:t>awizacjaType</w:t>
      </w:r>
      <w:bookmarkEnd w:id="224"/>
    </w:p>
    <w:p w14:paraId="77FEC5A5" w14:textId="77777777" w:rsidR="00AD5F60" w:rsidRPr="00B2365B" w:rsidRDefault="00AD5F60" w:rsidP="009368DC">
      <w:r w:rsidRPr="00B2365B">
        <w:t>Typ przeznaczony do przekazywania szczegółowych danych o usłudze dodatkowej przesyłki.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22"/>
        <w:gridCol w:w="6609"/>
      </w:tblGrid>
      <w:tr w:rsidR="00AD5F60" w:rsidRPr="00B2365B" w14:paraId="23251942" w14:textId="77777777" w:rsidTr="003C35F8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03F14FB8" w14:textId="77777777" w:rsidR="00AD5F60" w:rsidRPr="00B2365B" w:rsidRDefault="005E271C" w:rsidP="003C35F8">
            <w:pPr>
              <w:spacing w:after="0"/>
              <w:jc w:val="both"/>
            </w:pPr>
            <w:r w:rsidRPr="00B2365B">
              <w:t>O</w:t>
            </w:r>
            <w:r w:rsidR="00AD5F60" w:rsidRPr="00B2365B">
              <w:t>d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5B8BF439" w14:textId="77777777" w:rsidR="00AD5F60" w:rsidRPr="00B2365B" w:rsidRDefault="00AD5F60" w:rsidP="003C35F8">
            <w:pPr>
              <w:spacing w:after="0"/>
              <w:jc w:val="both"/>
            </w:pPr>
            <w:r w:rsidRPr="00B2365B">
              <w:t>Godzina początkowa</w:t>
            </w:r>
          </w:p>
        </w:tc>
      </w:tr>
      <w:tr w:rsidR="00AD5F60" w:rsidRPr="00B2365B" w14:paraId="6F71A38D" w14:textId="77777777" w:rsidTr="003C35F8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6146B7B1" w14:textId="77777777" w:rsidR="00AD5F60" w:rsidRPr="00B2365B" w:rsidRDefault="00AD5F60" w:rsidP="003C35F8">
            <w:pPr>
              <w:spacing w:after="0"/>
              <w:jc w:val="both"/>
            </w:pPr>
            <w:r w:rsidRPr="00B2365B">
              <w:t>do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101DC69" w14:textId="77777777" w:rsidR="00AD5F60" w:rsidRPr="00B2365B" w:rsidRDefault="00AD5F60" w:rsidP="003C35F8">
            <w:pPr>
              <w:spacing w:after="0"/>
              <w:jc w:val="both"/>
            </w:pPr>
            <w:r w:rsidRPr="00B2365B">
              <w:t>Godzina końcowa</w:t>
            </w:r>
          </w:p>
        </w:tc>
      </w:tr>
    </w:tbl>
    <w:p w14:paraId="759C385A" w14:textId="77777777" w:rsidR="00AD5F60" w:rsidRPr="00B2365B" w:rsidRDefault="00AD5F60" w:rsidP="009368DC"/>
    <w:p w14:paraId="052AD6B3" w14:textId="77777777" w:rsidR="00AD5F60" w:rsidRPr="00B2365B" w:rsidRDefault="00AD5F60" w:rsidP="007D538F">
      <w:pPr>
        <w:pStyle w:val="Nagwek2"/>
        <w:rPr>
          <w:rStyle w:val="Nagwek2Znak"/>
          <w:b/>
        </w:rPr>
      </w:pPr>
      <w:bookmarkStart w:id="225" w:name="_przesylkaRejestrowanaType"/>
      <w:bookmarkStart w:id="226" w:name="_awizoPrzesylkiType"/>
      <w:bookmarkStart w:id="227" w:name="_Toc406061549"/>
      <w:bookmarkStart w:id="228" w:name="_Toc211506355"/>
      <w:bookmarkEnd w:id="225"/>
      <w:bookmarkEnd w:id="226"/>
      <w:r w:rsidRPr="00B2365B">
        <w:rPr>
          <w:rStyle w:val="Nagwek2Znak"/>
          <w:b/>
        </w:rPr>
        <w:t>awizoPrzesylkiType</w:t>
      </w:r>
      <w:bookmarkEnd w:id="227"/>
      <w:bookmarkEnd w:id="228"/>
    </w:p>
    <w:p w14:paraId="577B4A32" w14:textId="77777777" w:rsidR="00AD5F60" w:rsidRPr="00B2365B" w:rsidRDefault="00AD5F60" w:rsidP="007D538F">
      <w:pPr>
        <w:jc w:val="both"/>
      </w:pPr>
      <w:r w:rsidRPr="00B2365B">
        <w:t>Typ zwracający informacje o awizowaniu przesyłki z usługą EPO.</w:t>
      </w:r>
    </w:p>
    <w:tbl>
      <w:tblPr>
        <w:tblpPr w:leftFromText="141" w:rightFromText="141" w:vertAnchor="text" w:horzAnchor="margin" w:tblpY="90"/>
        <w:tblW w:w="97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40"/>
        <w:gridCol w:w="6291"/>
      </w:tblGrid>
      <w:tr w:rsidR="00AD5F60" w:rsidRPr="00B2365B" w14:paraId="56152987" w14:textId="77777777" w:rsidTr="007D538F">
        <w:tc>
          <w:tcPr>
            <w:tcW w:w="3440" w:type="dxa"/>
            <w:shd w:val="clear" w:color="auto" w:fill="FFFFFF"/>
            <w:tcMar>
              <w:left w:w="103" w:type="dxa"/>
            </w:tcMar>
          </w:tcPr>
          <w:p w14:paraId="2FDA50B5" w14:textId="77777777" w:rsidR="00AD5F60" w:rsidRPr="00B2365B" w:rsidRDefault="00AD5F60" w:rsidP="007D538F">
            <w:pPr>
              <w:keepNext/>
              <w:spacing w:after="0"/>
              <w:jc w:val="both"/>
            </w:pPr>
            <w:r w:rsidRPr="00B2365B">
              <w:t>dataPierwszegoAwizowania</w:t>
            </w:r>
          </w:p>
        </w:tc>
        <w:tc>
          <w:tcPr>
            <w:tcW w:w="6291" w:type="dxa"/>
            <w:shd w:val="clear" w:color="auto" w:fill="FFFFFF"/>
            <w:tcMar>
              <w:left w:w="103" w:type="dxa"/>
            </w:tcMar>
          </w:tcPr>
          <w:p w14:paraId="655702D9" w14:textId="77777777" w:rsidR="00AD5F60" w:rsidRPr="00B2365B" w:rsidRDefault="00AD5F60" w:rsidP="007D538F">
            <w:pPr>
              <w:keepNext/>
              <w:spacing w:after="0"/>
              <w:jc w:val="both"/>
            </w:pPr>
            <w:r w:rsidRPr="00B2365B">
              <w:t>Data pierwszego awizowania przesyłki.</w:t>
            </w:r>
          </w:p>
        </w:tc>
      </w:tr>
      <w:tr w:rsidR="00AD5F60" w:rsidRPr="00B2365B" w14:paraId="4BB39495" w14:textId="77777777" w:rsidTr="007D538F">
        <w:tc>
          <w:tcPr>
            <w:tcW w:w="3440" w:type="dxa"/>
            <w:shd w:val="clear" w:color="auto" w:fill="FFFFFF"/>
            <w:tcMar>
              <w:left w:w="103" w:type="dxa"/>
            </w:tcMar>
          </w:tcPr>
          <w:p w14:paraId="04E71310" w14:textId="77777777" w:rsidR="00AD5F60" w:rsidRPr="00B2365B" w:rsidRDefault="00AD5F60" w:rsidP="007D538F">
            <w:pPr>
              <w:keepNext/>
              <w:spacing w:after="0"/>
              <w:jc w:val="both"/>
            </w:pPr>
            <w:r w:rsidRPr="00B2365B">
              <w:t>dataDrugiegoAwizowania</w:t>
            </w:r>
          </w:p>
        </w:tc>
        <w:tc>
          <w:tcPr>
            <w:tcW w:w="6291" w:type="dxa"/>
            <w:shd w:val="clear" w:color="auto" w:fill="FFFFFF"/>
            <w:tcMar>
              <w:left w:w="103" w:type="dxa"/>
            </w:tcMar>
          </w:tcPr>
          <w:p w14:paraId="2FD2F952" w14:textId="77777777" w:rsidR="00AD5F60" w:rsidRPr="00B2365B" w:rsidRDefault="00AD5F60" w:rsidP="007D538F">
            <w:pPr>
              <w:keepNext/>
              <w:spacing w:after="0"/>
              <w:jc w:val="both"/>
            </w:pPr>
            <w:r w:rsidRPr="00B2365B">
              <w:t>Data drugiego awizowania.</w:t>
            </w:r>
          </w:p>
        </w:tc>
      </w:tr>
      <w:tr w:rsidR="00AD5F60" w:rsidRPr="00B2365B" w14:paraId="17BD519F" w14:textId="77777777" w:rsidTr="007D538F">
        <w:tc>
          <w:tcPr>
            <w:tcW w:w="3440" w:type="dxa"/>
            <w:shd w:val="clear" w:color="auto" w:fill="FFFFFF"/>
            <w:tcMar>
              <w:left w:w="103" w:type="dxa"/>
            </w:tcMar>
          </w:tcPr>
          <w:p w14:paraId="4357F125" w14:textId="77777777" w:rsidR="00AD5F60" w:rsidRPr="00B2365B" w:rsidRDefault="00AD5F60" w:rsidP="007D538F">
            <w:pPr>
              <w:keepNext/>
              <w:spacing w:after="0"/>
              <w:jc w:val="both"/>
            </w:pPr>
            <w:r w:rsidRPr="00B2365B">
              <w:t>miejscePozostawienia</w:t>
            </w:r>
          </w:p>
        </w:tc>
        <w:tc>
          <w:tcPr>
            <w:tcW w:w="6291" w:type="dxa"/>
            <w:shd w:val="clear" w:color="auto" w:fill="FFFFFF"/>
            <w:tcMar>
              <w:left w:w="103" w:type="dxa"/>
            </w:tcMar>
          </w:tcPr>
          <w:p w14:paraId="1FCAEA31" w14:textId="77777777" w:rsidR="00AD5F60" w:rsidRPr="00B2365B" w:rsidRDefault="00AD5F60" w:rsidP="007D538F">
            <w:pPr>
              <w:spacing w:after="0" w:line="240" w:lineRule="auto"/>
            </w:pPr>
            <w:r w:rsidRPr="00B2365B">
              <w:t xml:space="preserve">Miejsce pozostawienia Awizo, dostępne wartości: </w:t>
            </w:r>
          </w:p>
          <w:p w14:paraId="468713CC" w14:textId="6ECC8173" w:rsidR="00AD5F60" w:rsidRPr="00B2365B" w:rsidRDefault="00AD5F60" w:rsidP="007D538F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B2365B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SKRZYNKA_</w:t>
            </w:r>
            <w:r w:rsidR="00060487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ODDAWCZA</w:t>
            </w:r>
          </w:p>
          <w:p w14:paraId="470F4337" w14:textId="77777777" w:rsidR="00AD5F60" w:rsidRPr="00B2365B" w:rsidRDefault="00AD5F60" w:rsidP="007D538F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B2365B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DRZWI_MIESZKANIA</w:t>
            </w:r>
          </w:p>
          <w:p w14:paraId="2F92611C" w14:textId="77777777" w:rsidR="00AD5F60" w:rsidRPr="00B2365B" w:rsidRDefault="00AD5F60" w:rsidP="009F68EA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B2365B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DRZWI_INNEGO_POMIESZCZENIA</w:t>
            </w:r>
          </w:p>
          <w:p w14:paraId="1DA437A1" w14:textId="77777777" w:rsidR="00AD5F60" w:rsidRPr="00B2365B" w:rsidRDefault="00AD5F60" w:rsidP="007D538F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B2365B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PRZY_WEJSCIU_NA_POSESJE</w:t>
            </w:r>
          </w:p>
          <w:p w14:paraId="3FF6E7C4" w14:textId="77777777" w:rsidR="00AD5F60" w:rsidRPr="00B2365B" w:rsidRDefault="00AD5F60" w:rsidP="007D538F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B2365B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SKRYTKA_POCZTOWA</w:t>
            </w:r>
          </w:p>
          <w:p w14:paraId="08B1D9B9" w14:textId="77777777" w:rsidR="00AD5F60" w:rsidRDefault="00AD5F60" w:rsidP="007D538F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B2365B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INNE_WIDOCZNE_MIEJSCE</w:t>
            </w:r>
          </w:p>
          <w:p w14:paraId="7E262098" w14:textId="29FA353F" w:rsidR="00060487" w:rsidRPr="00B2365B" w:rsidRDefault="00060487" w:rsidP="007D538F">
            <w:pPr>
              <w:spacing w:after="0" w:line="240" w:lineRule="auto"/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</w:pPr>
            <w:r w:rsidRPr="00060487">
              <w:rPr>
                <w:rFonts w:ascii="Consolas" w:hAnsi="Consolas" w:cs="Consolas"/>
                <w:i/>
                <w:iCs/>
                <w:sz w:val="18"/>
                <w:szCs w:val="18"/>
                <w:lang w:eastAsia="pl-PL"/>
              </w:rPr>
              <w:t>DRZWI_BIURA</w:t>
            </w:r>
          </w:p>
        </w:tc>
      </w:tr>
      <w:tr w:rsidR="00AD5F60" w:rsidRPr="00B2365B" w14:paraId="53F175B4" w14:textId="77777777" w:rsidTr="007D538F">
        <w:tc>
          <w:tcPr>
            <w:tcW w:w="3440" w:type="dxa"/>
            <w:shd w:val="clear" w:color="auto" w:fill="FFFFFF"/>
            <w:tcMar>
              <w:left w:w="103" w:type="dxa"/>
            </w:tcMar>
          </w:tcPr>
          <w:p w14:paraId="54F0F18A" w14:textId="77777777" w:rsidR="00AD5F60" w:rsidRPr="00B2365B" w:rsidRDefault="00AD5F60" w:rsidP="007D538F">
            <w:pPr>
              <w:keepNext/>
              <w:spacing w:after="0"/>
              <w:jc w:val="both"/>
            </w:pPr>
            <w:r w:rsidRPr="00B2365B">
              <w:t>idPlacowkaPocztowaWydajaca</w:t>
            </w:r>
          </w:p>
        </w:tc>
        <w:tc>
          <w:tcPr>
            <w:tcW w:w="6291" w:type="dxa"/>
            <w:shd w:val="clear" w:color="auto" w:fill="FFFFFF"/>
            <w:tcMar>
              <w:left w:w="103" w:type="dxa"/>
            </w:tcMar>
          </w:tcPr>
          <w:p w14:paraId="3A6F1E7D" w14:textId="77777777" w:rsidR="00AD5F60" w:rsidRPr="00B2365B" w:rsidRDefault="00AD5F60" w:rsidP="007D538F">
            <w:pPr>
              <w:spacing w:after="0" w:line="240" w:lineRule="auto"/>
            </w:pPr>
            <w:r w:rsidRPr="00B2365B">
              <w:t>Identyfikator placówki pocztowej, w której można odebrać przesyłkę (lista placówek dostępna przez metodę getPlacowkiPocztowe).</w:t>
            </w:r>
          </w:p>
        </w:tc>
      </w:tr>
    </w:tbl>
    <w:p w14:paraId="5B7ACFBD" w14:textId="77777777" w:rsidR="00880B3D" w:rsidRPr="00B2365B" w:rsidRDefault="00880B3D" w:rsidP="00880B3D">
      <w:bookmarkStart w:id="229" w:name="_Toc406061504"/>
    </w:p>
    <w:p w14:paraId="713D617D" w14:textId="1D5B87F0" w:rsidR="00AD5F60" w:rsidRPr="00B2365B" w:rsidRDefault="00AD5F60" w:rsidP="004D78B4">
      <w:pPr>
        <w:pStyle w:val="Nagwek2"/>
        <w:rPr>
          <w:b w:val="0"/>
        </w:rPr>
      </w:pPr>
      <w:bookmarkStart w:id="230" w:name="_Toc211506356"/>
      <w:r w:rsidRPr="00B2365B">
        <w:rPr>
          <w:rStyle w:val="Nagwek2Znak"/>
          <w:b/>
        </w:rPr>
        <w:t>buforType</w:t>
      </w:r>
      <w:bookmarkEnd w:id="229"/>
      <w:bookmarkEnd w:id="230"/>
    </w:p>
    <w:p w14:paraId="5AD1F637" w14:textId="77777777" w:rsidR="00AD5F60" w:rsidRPr="00B2365B" w:rsidRDefault="00AD5F60" w:rsidP="004D78B4">
      <w:pPr>
        <w:rPr>
          <w:i/>
          <w:iCs/>
        </w:rPr>
      </w:pPr>
      <w:r w:rsidRPr="00B2365B">
        <w:t>Typ przeznaczony do przekazywania i pobierania informacji o buforach</w:t>
      </w:r>
      <w:r w:rsidRPr="00B2365B">
        <w:rPr>
          <w:iCs/>
        </w:rPr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048"/>
        <w:gridCol w:w="5683"/>
      </w:tblGrid>
      <w:tr w:rsidR="00AD5F60" w:rsidRPr="00B2365B" w14:paraId="70A52211" w14:textId="77777777" w:rsidTr="00F76183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43DF74EC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idBufor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6E954C83" w14:textId="77777777" w:rsidR="00AD5F60" w:rsidRPr="00B2365B" w:rsidRDefault="00AD5F60" w:rsidP="00AE32A2">
            <w:pPr>
              <w:spacing w:after="0"/>
            </w:pPr>
            <w:r w:rsidRPr="00B2365B">
              <w:t>Identyfikator bufora – unikalny identyfikator numeryczny.</w:t>
            </w:r>
          </w:p>
        </w:tc>
      </w:tr>
      <w:tr w:rsidR="00AD5F60" w:rsidRPr="00B2365B" w14:paraId="3DFC674E" w14:textId="77777777" w:rsidTr="00F76183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0A18D659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dataNadania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75E3C4A8" w14:textId="77777777" w:rsidR="00AD5F60" w:rsidRPr="00B2365B" w:rsidRDefault="00AD5F60" w:rsidP="00AE32A2">
            <w:pPr>
              <w:spacing w:after="0"/>
            </w:pPr>
            <w:r w:rsidRPr="00B2365B">
              <w:t xml:space="preserve">Prognozowana data nadania przesyłek z bufora. Data ta generowana jest jako data nadania na nalepkach. Jej </w:t>
            </w:r>
            <w:r w:rsidRPr="00B2365B">
              <w:lastRenderedPageBreak/>
              <w:t>niezgodność z faktyczną datą nadania może być powodem nie przyjęcia przesyłek do nadania.</w:t>
            </w:r>
          </w:p>
        </w:tc>
      </w:tr>
      <w:tr w:rsidR="00AD5F60" w:rsidRPr="00B2365B" w14:paraId="37AB6232" w14:textId="77777777" w:rsidTr="00F76183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1713E1FF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lastRenderedPageBreak/>
              <w:t>urzadNadania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70D1B220" w14:textId="77777777" w:rsidR="00AD5F60" w:rsidRPr="00B2365B" w:rsidRDefault="00AD5F60" w:rsidP="00AE32A2">
            <w:pPr>
              <w:spacing w:after="0"/>
            </w:pPr>
            <w:r w:rsidRPr="00B2365B">
              <w:t>Identyfikator urzędu nadania, do którego kierowany jest bufor, na wybranych nalepkach dane tego urzędu generują się jako urząd nadania.</w:t>
            </w:r>
          </w:p>
        </w:tc>
      </w:tr>
      <w:tr w:rsidR="00AD5F60" w:rsidRPr="00B2365B" w14:paraId="7C7C7D81" w14:textId="77777777" w:rsidTr="00F76183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44E2F9A5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active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529014D8" w14:textId="77777777" w:rsidR="00AD5F60" w:rsidRPr="00B2365B" w:rsidRDefault="00AD5F60" w:rsidP="00AE32A2">
            <w:pPr>
              <w:spacing w:after="0"/>
            </w:pPr>
            <w:r w:rsidRPr="00B2365B">
              <w:t>Logiczny identyfikator decydujący o tym czy dany bufor jest (przy odczycie bufora) lub będzie (przy aktualizacji bufora) aktywny.</w:t>
            </w:r>
          </w:p>
        </w:tc>
      </w:tr>
      <w:tr w:rsidR="00AD5F60" w:rsidRPr="00B2365B" w14:paraId="63A12420" w14:textId="77777777" w:rsidTr="00F76183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4EE7B24D" w14:textId="77777777" w:rsidR="00AD5F60" w:rsidRPr="00B2365B" w:rsidRDefault="005E271C" w:rsidP="00F76183">
            <w:pPr>
              <w:spacing w:after="0"/>
              <w:jc w:val="both"/>
            </w:pPr>
            <w:r w:rsidRPr="00B2365B">
              <w:t>O</w:t>
            </w:r>
            <w:r w:rsidR="00AD5F60" w:rsidRPr="00B2365B">
              <w:t>pis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29B0184E" w14:textId="77777777" w:rsidR="00AD5F60" w:rsidRPr="00B2365B" w:rsidRDefault="00AD5F60" w:rsidP="00AE32A2">
            <w:pPr>
              <w:spacing w:after="0"/>
            </w:pPr>
            <w:r w:rsidRPr="00B2365B">
              <w:t xml:space="preserve">Pole opisowe bufora. </w:t>
            </w:r>
          </w:p>
        </w:tc>
      </w:tr>
      <w:tr w:rsidR="00AD5F60" w:rsidRPr="00B2365B" w14:paraId="668A1202" w14:textId="77777777" w:rsidTr="00F76183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37F3DDE1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aktualizujPlanowanaDateNadaniaPrzesylek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2193DD0D" w14:textId="77777777" w:rsidR="00AD5F60" w:rsidRPr="00B2365B" w:rsidRDefault="00AD5F60" w:rsidP="00AE32A2">
            <w:pPr>
              <w:spacing w:after="0"/>
            </w:pPr>
            <w:r w:rsidRPr="00B2365B">
              <w:t>Logiczny identyfikator decydujący o tym czy razem z aktualizacją danych bufora będzie aktualizowana planowana data nadania dla przesyłek znajdujących się w aktualizowanym buforze.</w:t>
            </w:r>
          </w:p>
          <w:p w14:paraId="40940D2C" w14:textId="77777777" w:rsidR="00AD5F60" w:rsidRPr="00B2365B" w:rsidRDefault="00AD5F60" w:rsidP="00AE32A2">
            <w:pPr>
              <w:spacing w:after="0"/>
            </w:pPr>
          </w:p>
          <w:p w14:paraId="0ACA1579" w14:textId="77777777" w:rsidR="00AD5F60" w:rsidRPr="00B2365B" w:rsidRDefault="00AD5F60" w:rsidP="00AE32A2">
            <w:pPr>
              <w:spacing w:after="0"/>
            </w:pPr>
            <w:r w:rsidRPr="00B2365B">
              <w:t>W przypadku ustawienia TRUE zostaną zmodyfikowane planowane daty nadania dla przesyłek znajdujących się w aktualizowanym buforze.</w:t>
            </w:r>
          </w:p>
          <w:p w14:paraId="05A67730" w14:textId="77777777" w:rsidR="00AD5F60" w:rsidRPr="00B2365B" w:rsidRDefault="00AD5F60" w:rsidP="00AE32A2">
            <w:pPr>
              <w:spacing w:after="0"/>
            </w:pPr>
            <w:r w:rsidRPr="00B2365B">
              <w:t>Dla przesyłek dla których wcześniej pobrano etykietę adresową zostaną wygenerowane nowe przesyłki  z identycznymi parametrami jednak z NOWYM numerem nadania i GUID.</w:t>
            </w:r>
          </w:p>
          <w:p w14:paraId="5E3710B4" w14:textId="77777777" w:rsidR="00AD5F60" w:rsidRPr="00B2365B" w:rsidRDefault="00AD5F60" w:rsidP="00AE32A2">
            <w:pPr>
              <w:spacing w:after="0"/>
            </w:pPr>
            <w:r w:rsidRPr="00B2365B">
              <w:t>Przesyłki pierwotne (tzn. te dla których pobrano wcześniej etykiety adresowe) nie będą już dostępne.</w:t>
            </w:r>
          </w:p>
          <w:p w14:paraId="01889FF0" w14:textId="77777777" w:rsidR="00AD5F60" w:rsidRPr="00B2365B" w:rsidRDefault="00AD5F60" w:rsidP="00AE32A2">
            <w:pPr>
              <w:spacing w:after="0"/>
            </w:pPr>
          </w:p>
          <w:p w14:paraId="716C65CB" w14:textId="77777777" w:rsidR="00AD5F60" w:rsidRPr="00B2365B" w:rsidRDefault="00AD5F60" w:rsidP="00AE32A2">
            <w:pPr>
              <w:spacing w:after="0"/>
            </w:pPr>
            <w:r w:rsidRPr="00B2365B">
              <w:t>W przypadku ustawienia FALSE lub nie przekazania tego atrybutu, planowane daty nadania przesyłek nie będą modyfikowane.</w:t>
            </w:r>
          </w:p>
        </w:tc>
      </w:tr>
    </w:tbl>
    <w:p w14:paraId="4C597326" w14:textId="77777777" w:rsidR="00F533B4" w:rsidRPr="00B2365B" w:rsidRDefault="00F533B4" w:rsidP="00880B3D">
      <w:bookmarkStart w:id="231" w:name="_CancelServiceType"/>
      <w:bookmarkStart w:id="232" w:name="_CheckPinServiceType"/>
      <w:bookmarkEnd w:id="231"/>
      <w:bookmarkEnd w:id="232"/>
    </w:p>
    <w:p w14:paraId="4586D696" w14:textId="77777777" w:rsidR="00AD5F60" w:rsidRPr="00B2365B" w:rsidRDefault="00AD5F60" w:rsidP="000200F0">
      <w:pPr>
        <w:pStyle w:val="Nagwek2"/>
        <w:rPr>
          <w:rStyle w:val="Nagwek2Znak"/>
          <w:b/>
        </w:rPr>
      </w:pPr>
      <w:bookmarkStart w:id="233" w:name="_Toc406061508"/>
      <w:bookmarkStart w:id="234" w:name="_Toc211506357"/>
      <w:r w:rsidRPr="00B2365B">
        <w:rPr>
          <w:rStyle w:val="Nagwek2Znak"/>
          <w:b/>
        </w:rPr>
        <w:t>checklistTemplateType</w:t>
      </w:r>
      <w:r w:rsidRPr="00B2365B">
        <w:rPr>
          <w:rStyle w:val="Odwoanieprzypisudolnego"/>
          <w:bCs w:val="0"/>
          <w:i w:val="0"/>
          <w:iCs w:val="0"/>
        </w:rPr>
        <w:footnoteReference w:id="6"/>
      </w:r>
      <w:bookmarkEnd w:id="234"/>
    </w:p>
    <w:p w14:paraId="60E303CB" w14:textId="77777777" w:rsidR="00AD5F60" w:rsidRPr="00B2365B" w:rsidRDefault="00AD5F60" w:rsidP="000200F0">
      <w:pPr>
        <w:spacing w:after="0" w:line="240" w:lineRule="auto"/>
        <w:jc w:val="both"/>
        <w:rPr>
          <w:b/>
          <w:bCs/>
          <w:i/>
          <w:iCs/>
          <w:color w:val="auto"/>
        </w:rPr>
      </w:pPr>
      <w:r w:rsidRPr="00B2365B">
        <w:rPr>
          <w:color w:val="auto"/>
        </w:rPr>
        <w:t>Typ przeznaczony na przekazywanie danych dotyczących szablonu listy kontrolnej dla Przesyłki Proceduralnej.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9"/>
        <w:gridCol w:w="5352"/>
      </w:tblGrid>
      <w:tr w:rsidR="00AD5F60" w:rsidRPr="00B2365B" w14:paraId="7D535124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51B573D3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idChecklistTemplate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92937ED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Identyfikator szablonu listy kontrolnej.</w:t>
            </w:r>
          </w:p>
        </w:tc>
      </w:tr>
      <w:tr w:rsidR="00AD5F60" w:rsidRPr="00B2365B" w14:paraId="1D1EA2F2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005CCE50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idKarta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03638CD6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Identyfikator karty Klienta.</w:t>
            </w:r>
          </w:p>
        </w:tc>
      </w:tr>
      <w:tr w:rsidR="00AD5F60" w:rsidRPr="00B2365B" w14:paraId="42DF5F8E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3B5DDE6A" w14:textId="77777777" w:rsidR="00AD5F60" w:rsidRPr="00B2365B" w:rsidRDefault="005E271C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</w:t>
            </w:r>
            <w:r w:rsidR="00AD5F60" w:rsidRPr="00B2365B">
              <w:rPr>
                <w:color w:val="auto"/>
              </w:rPr>
              <w:t>ame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1B2A5A85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typu nameChecklistType określający nazwę szablonu listy kontrolnej.</w:t>
            </w:r>
          </w:p>
        </w:tc>
      </w:tr>
      <w:tr w:rsidR="00AD5F60" w:rsidRPr="00B2365B" w14:paraId="381EA666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0E61B01E" w14:textId="77777777" w:rsidR="00AD5F60" w:rsidRPr="00B2365B" w:rsidRDefault="005E271C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T</w:t>
            </w:r>
            <w:r w:rsidR="00AD5F60" w:rsidRPr="00B2365B">
              <w:rPr>
                <w:color w:val="auto"/>
              </w:rPr>
              <w:t>itle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54AE2718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Skrócona nazwa nadawcy wyświetlana na liście kontrolnej.</w:t>
            </w:r>
          </w:p>
        </w:tc>
      </w:tr>
      <w:tr w:rsidR="00AD5F60" w:rsidRPr="00B2365B" w14:paraId="6FE7FF51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0AE2795D" w14:textId="77777777" w:rsidR="00AD5F60" w:rsidRPr="00B2365B" w:rsidRDefault="005E271C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</w:t>
            </w:r>
            <w:r w:rsidR="00AD5F60" w:rsidRPr="00B2365B">
              <w:rPr>
                <w:color w:val="auto"/>
              </w:rPr>
              <w:t>escription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2D56A440" w14:textId="77777777" w:rsidR="00AD5F60" w:rsidRPr="00B2365B" w:rsidRDefault="00AD5F60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Opis listy kontrolnej.</w:t>
            </w:r>
          </w:p>
        </w:tc>
      </w:tr>
      <w:tr w:rsidR="00AD5F60" w:rsidRPr="00B2365B" w14:paraId="11B30D4F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323ABEFD" w14:textId="77777777" w:rsidR="00AD5F60" w:rsidRPr="00B2365B" w:rsidRDefault="00AD5F60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infoForCurier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12BDAD6E" w14:textId="77777777" w:rsidR="00AD5F60" w:rsidRPr="00B2365B" w:rsidRDefault="00AD5F60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typu InfoForCurierType określający szczegółowe informacje dla kuriera doręczającego przesyłkę.</w:t>
            </w:r>
          </w:p>
        </w:tc>
      </w:tr>
      <w:tr w:rsidR="00AD5F60" w:rsidRPr="00B2365B" w14:paraId="17F442F8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1D1259F5" w14:textId="77777777" w:rsidR="00AD5F60" w:rsidRPr="00B2365B" w:rsidRDefault="005E271C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lastRenderedPageBreak/>
              <w:t>D</w:t>
            </w:r>
            <w:r w:rsidR="00AD5F60" w:rsidRPr="00B2365B">
              <w:rPr>
                <w:color w:val="auto"/>
              </w:rPr>
              <w:t>efault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6411BFB4" w14:textId="77777777" w:rsidR="00AD5F60" w:rsidRPr="00B2365B" w:rsidRDefault="00AD5F60" w:rsidP="009C3F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Znacznik logiczny określający czy szablon listy kontrolnej ma być szablonem domyślnym.</w:t>
            </w:r>
          </w:p>
        </w:tc>
      </w:tr>
      <w:tr w:rsidR="00AD5F60" w:rsidRPr="00B2365B" w14:paraId="3F9EA539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10B9F120" w14:textId="77777777" w:rsidR="00AD5F60" w:rsidRPr="00B2365B" w:rsidRDefault="00AD5F60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validForm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864019C" w14:textId="77777777" w:rsidR="00AD5F60" w:rsidRPr="00B2365B" w:rsidRDefault="00AD5F60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Termin ważności. Należy podać datę od kiedy ma być dostępny szablon listy kontrolnej.</w:t>
            </w:r>
          </w:p>
        </w:tc>
      </w:tr>
      <w:tr w:rsidR="00AD5F60" w:rsidRPr="00B2365B" w14:paraId="5B2ADE43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44355698" w14:textId="77777777" w:rsidR="00AD5F60" w:rsidRPr="00B2365B" w:rsidRDefault="00AD5F60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validTo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D47EBB8" w14:textId="77777777" w:rsidR="00AD5F60" w:rsidRPr="00B2365B" w:rsidRDefault="00AD5F60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Termin ważności. Należy podać datę do kiedy ma być dostępny szablon listy kontrolnej.</w:t>
            </w:r>
          </w:p>
        </w:tc>
      </w:tr>
      <w:tr w:rsidR="00AD5F60" w:rsidRPr="00B2365B" w14:paraId="544EA04E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169DAA2D" w14:textId="77777777" w:rsidR="00AD5F60" w:rsidRPr="00B2365B" w:rsidRDefault="005E271C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L</w:t>
            </w:r>
            <w:r w:rsidR="00AD5F60" w:rsidRPr="00B2365B">
              <w:rPr>
                <w:color w:val="auto"/>
              </w:rPr>
              <w:t>ogo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9964129" w14:textId="77777777" w:rsidR="00AD5F60" w:rsidRPr="00B2365B" w:rsidRDefault="00AD5F60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logo Klienta, który będzie znajdował się na liście kontrolnej (base64Binary).</w:t>
            </w:r>
          </w:p>
        </w:tc>
      </w:tr>
      <w:tr w:rsidR="00AD5F60" w:rsidRPr="00B2365B" w14:paraId="632E2C49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768A514" w14:textId="77777777" w:rsidR="00AD5F60" w:rsidRPr="00B2365B" w:rsidRDefault="005E271C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</w:t>
            </w:r>
            <w:r w:rsidR="00AD5F60" w:rsidRPr="00B2365B">
              <w:rPr>
                <w:color w:val="auto"/>
              </w:rPr>
              <w:t>ervice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491DAD1" w14:textId="77777777" w:rsidR="00AD5F60" w:rsidRPr="00B2365B" w:rsidRDefault="00AD5F60" w:rsidP="006B3AB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typu serwisPrzesylkaProceduralnaType określający serwis przesyłki. Możliwe wartości:</w:t>
            </w:r>
          </w:p>
          <w:p w14:paraId="5A8442A4" w14:textId="77777777" w:rsidR="00AD5F60" w:rsidRPr="00B2365B" w:rsidRDefault="00AD5F60" w:rsidP="006B3AB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PROCEDURALNA_STANDARD_DWA_STOPNIE</w:t>
            </w:r>
          </w:p>
          <w:p w14:paraId="1EFD68B1" w14:textId="77777777" w:rsidR="00AD5F60" w:rsidRPr="00B2365B" w:rsidRDefault="00AD5F60" w:rsidP="006B3AB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PROCEDURALNA_VIP_DWA_STOPNIE</w:t>
            </w:r>
          </w:p>
          <w:p w14:paraId="7AA62357" w14:textId="77777777" w:rsidR="00AD5F60" w:rsidRPr="00B2365B" w:rsidRDefault="00AD5F60" w:rsidP="006B3AB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PROCEDURALNA_STANDARD_TRZY_STOPNIE</w:t>
            </w:r>
          </w:p>
          <w:p w14:paraId="52A6C707" w14:textId="77777777" w:rsidR="00AD5F60" w:rsidRPr="00B2365B" w:rsidRDefault="00AD5F60" w:rsidP="006B3AB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PROCEDURALNA_VIP_TRZY_STOPNIE.</w:t>
            </w:r>
          </w:p>
        </w:tc>
      </w:tr>
      <w:tr w:rsidR="00AD5F60" w:rsidRPr="00B2365B" w14:paraId="482974CD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D65D710" w14:textId="77777777" w:rsidR="00AD5F60" w:rsidRPr="00B2365B" w:rsidRDefault="00AD5F60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additionalActivity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6F88C41" w14:textId="77777777" w:rsidR="00AD5F60" w:rsidRPr="00B2365B" w:rsidRDefault="00AD5F60" w:rsidP="007E153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typu additionalActivityType określający informację o poszczególnych czynnościach.</w:t>
            </w:r>
          </w:p>
        </w:tc>
      </w:tr>
      <w:tr w:rsidR="00AD5F60" w:rsidRPr="00B2365B" w14:paraId="7528C096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972B87B" w14:textId="77777777" w:rsidR="00AD5F60" w:rsidRPr="00B2365B" w:rsidRDefault="005E271C" w:rsidP="007E153B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G</w:t>
            </w:r>
            <w:r w:rsidR="00AD5F60" w:rsidRPr="00B2365B">
              <w:rPr>
                <w:color w:val="auto"/>
              </w:rPr>
              <w:t>uid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11C48FC" w14:textId="77777777" w:rsidR="00AD5F60" w:rsidRPr="00B2365B" w:rsidRDefault="00AD5F60" w:rsidP="007E153B">
            <w:pPr>
              <w:spacing w:after="0"/>
              <w:jc w:val="both"/>
              <w:rPr>
                <w:color w:val="FF0000"/>
              </w:rPr>
            </w:pPr>
            <w:r w:rsidRPr="00B2365B">
              <w:t>Element typu guidType określający guid dla listy kontrolnej. Wartość wykorzystywana do przekazania rezultatu dla elementu kolekcji.</w:t>
            </w:r>
          </w:p>
        </w:tc>
      </w:tr>
    </w:tbl>
    <w:p w14:paraId="436F53D5" w14:textId="77777777" w:rsidR="00880B3D" w:rsidRPr="00B2365B" w:rsidRDefault="00880B3D" w:rsidP="00880B3D">
      <w:bookmarkStart w:id="235" w:name="_ConfirmServiceType"/>
      <w:bookmarkStart w:id="236" w:name="_CityType"/>
      <w:bookmarkEnd w:id="235"/>
      <w:bookmarkEnd w:id="236"/>
    </w:p>
    <w:p w14:paraId="0307C9EB" w14:textId="0C1EE844" w:rsidR="005E2F8A" w:rsidRPr="00B2365B" w:rsidRDefault="005E2F8A" w:rsidP="005E2F8A">
      <w:pPr>
        <w:pStyle w:val="Nagwek2"/>
        <w:rPr>
          <w:rStyle w:val="Nagwek2Znak"/>
          <w:b/>
        </w:rPr>
      </w:pPr>
      <w:bookmarkStart w:id="237" w:name="_Toc211506358"/>
      <w:r w:rsidRPr="00B2365B">
        <w:rPr>
          <w:rStyle w:val="Nagwek2Znak"/>
          <w:b/>
        </w:rPr>
        <w:t>CityType</w:t>
      </w:r>
      <w:bookmarkEnd w:id="237"/>
    </w:p>
    <w:p w14:paraId="5CD9E222" w14:textId="3F75D046" w:rsidR="005E2F8A" w:rsidRPr="00B2365B" w:rsidRDefault="00A24F38" w:rsidP="005E2F8A">
      <w:pPr>
        <w:rPr>
          <w:color w:val="auto"/>
        </w:rPr>
      </w:pPr>
      <w:r w:rsidRPr="00B2365B">
        <w:t>Typ przeznaczony do przekazywania nazwy miejscowości</w:t>
      </w:r>
      <w:r w:rsidR="00DB5F92" w:rsidRPr="00B2365B">
        <w:t xml:space="preserve"> (1-63 </w:t>
      </w:r>
      <w:r w:rsidRPr="00B2365B">
        <w:t>znaków</w:t>
      </w:r>
      <w:r w:rsidR="00DB5F92" w:rsidRPr="00B2365B">
        <w:t>)</w:t>
      </w:r>
    </w:p>
    <w:p w14:paraId="44316091" w14:textId="4C3DAF38" w:rsidR="007E6C20" w:rsidRPr="00B2365B" w:rsidRDefault="00B958E5" w:rsidP="007E6C20">
      <w:pPr>
        <w:pStyle w:val="Nagwek2"/>
        <w:rPr>
          <w:rStyle w:val="Nagwek2Znak"/>
          <w:b/>
        </w:rPr>
      </w:pPr>
      <w:bookmarkStart w:id="238" w:name="_CustomsDeclarationContentEnum"/>
      <w:bookmarkStart w:id="239" w:name="_Toc211506359"/>
      <w:bookmarkEnd w:id="238"/>
      <w:r w:rsidRPr="00B2365B">
        <w:rPr>
          <w:rStyle w:val="Nagwek2Znak"/>
          <w:b/>
        </w:rPr>
        <w:t>CustomsDeclarationContentEnum</w:t>
      </w:r>
      <w:bookmarkEnd w:id="239"/>
    </w:p>
    <w:p w14:paraId="7A4531E1" w14:textId="249C2A2C" w:rsidR="009B1ECA" w:rsidRPr="00B2365B" w:rsidRDefault="009B1ECA" w:rsidP="007E6C20">
      <w:pPr>
        <w:rPr>
          <w:color w:val="auto"/>
        </w:rPr>
      </w:pPr>
      <w:r w:rsidRPr="00B2365B">
        <w:rPr>
          <w:color w:val="auto"/>
        </w:rPr>
        <w:t>Typ przeznaczony do przekazywania informacji o zawartości przesyłki, której dotyczy deklaracja celna.</w:t>
      </w:r>
    </w:p>
    <w:p w14:paraId="07708808" w14:textId="79235D50" w:rsidR="00B958E5" w:rsidRPr="00B2365B" w:rsidRDefault="00B958E5" w:rsidP="00B958E5">
      <w:pPr>
        <w:pStyle w:val="Nagwek2"/>
        <w:rPr>
          <w:rStyle w:val="Nagwek2Znak"/>
          <w:b/>
        </w:rPr>
      </w:pPr>
      <w:bookmarkStart w:id="240" w:name="_CustomsDeclarationType"/>
      <w:bookmarkStart w:id="241" w:name="_Toc211506360"/>
      <w:bookmarkEnd w:id="240"/>
      <w:r w:rsidRPr="00B2365B">
        <w:rPr>
          <w:rStyle w:val="Nagwek2Znak"/>
          <w:b/>
        </w:rPr>
        <w:t>CustomsDeclarationType</w:t>
      </w:r>
      <w:bookmarkEnd w:id="24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294EC4" w:rsidRPr="00B2365B" w14:paraId="663F269E" w14:textId="77777777" w:rsidTr="00294EC4">
        <w:tc>
          <w:tcPr>
            <w:tcW w:w="4814" w:type="dxa"/>
          </w:tcPr>
          <w:p w14:paraId="113E0B01" w14:textId="11E821C9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type</w:t>
            </w:r>
          </w:p>
        </w:tc>
        <w:tc>
          <w:tcPr>
            <w:tcW w:w="4814" w:type="dxa"/>
          </w:tcPr>
          <w:p w14:paraId="1438E894" w14:textId="6996704D" w:rsidR="00294EC4" w:rsidRPr="00B2365B" w:rsidRDefault="00BB3EE6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Typ deklaracji celnej.</w:t>
            </w:r>
            <w:r w:rsidR="00294EC4" w:rsidRPr="00B2365B">
              <w:rPr>
                <w:color w:val="auto"/>
              </w:rPr>
              <w:br/>
              <w:t>(</w:t>
            </w:r>
            <w:hyperlink w:anchor="_CustomsDeclarationTypeEnum" w:history="1">
              <w:r w:rsidR="00294EC4" w:rsidRPr="00B2365B">
                <w:rPr>
                  <w:rStyle w:val="Hipercze"/>
                </w:rPr>
                <w:t>CustomsDeclarationTypeEnum</w:t>
              </w:r>
            </w:hyperlink>
            <w:r w:rsidR="00294EC4" w:rsidRPr="00B2365B">
              <w:rPr>
                <w:color w:val="auto"/>
              </w:rPr>
              <w:t>)</w:t>
            </w:r>
          </w:p>
        </w:tc>
      </w:tr>
      <w:tr w:rsidR="00294EC4" w:rsidRPr="00B2365B" w14:paraId="204C82B7" w14:textId="77777777" w:rsidTr="00294EC4">
        <w:tc>
          <w:tcPr>
            <w:tcW w:w="4814" w:type="dxa"/>
          </w:tcPr>
          <w:p w14:paraId="1FB965B9" w14:textId="63403272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content</w:t>
            </w:r>
          </w:p>
        </w:tc>
        <w:tc>
          <w:tcPr>
            <w:tcW w:w="4814" w:type="dxa"/>
          </w:tcPr>
          <w:p w14:paraId="26803A62" w14:textId="64E4FA9F" w:rsidR="00294EC4" w:rsidRPr="00B2365B" w:rsidRDefault="00EC206C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Zawartość – element wymagany.</w:t>
            </w:r>
            <w:r w:rsidR="00294EC4" w:rsidRPr="00B2365B">
              <w:rPr>
                <w:color w:val="auto"/>
              </w:rPr>
              <w:br/>
              <w:t>(</w:t>
            </w:r>
            <w:hyperlink w:anchor="_CustomsDeclarationContentEnum" w:history="1">
              <w:r w:rsidR="00294EC4" w:rsidRPr="00B2365B">
                <w:rPr>
                  <w:rStyle w:val="Hipercze"/>
                </w:rPr>
                <w:t>CustomsDeclarationContentEnum</w:t>
              </w:r>
            </w:hyperlink>
            <w:r w:rsidR="00294EC4" w:rsidRPr="00B2365B">
              <w:rPr>
                <w:color w:val="auto"/>
              </w:rPr>
              <w:t>)</w:t>
            </w:r>
          </w:p>
        </w:tc>
      </w:tr>
      <w:tr w:rsidR="00294EC4" w:rsidRPr="00B2365B" w14:paraId="7AE029E4" w14:textId="77777777" w:rsidTr="00294EC4">
        <w:tc>
          <w:tcPr>
            <w:tcW w:w="4814" w:type="dxa"/>
          </w:tcPr>
          <w:p w14:paraId="323F7A67" w14:textId="76A779C1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accompanyingDocuments</w:t>
            </w:r>
          </w:p>
        </w:tc>
        <w:tc>
          <w:tcPr>
            <w:tcW w:w="4814" w:type="dxa"/>
          </w:tcPr>
          <w:p w14:paraId="484785AD" w14:textId="2C8505E1" w:rsidR="00294EC4" w:rsidRPr="00B2365B" w:rsidRDefault="00F7239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Załączone dokumenty</w:t>
            </w:r>
            <w:r w:rsidR="00F809DE" w:rsidRPr="00B2365B">
              <w:rPr>
                <w:color w:val="auto"/>
              </w:rPr>
              <w:t xml:space="preserve"> (</w:t>
            </w:r>
            <w:hyperlink w:anchor="_AccompanyingDocumentsType" w:history="1">
              <w:r w:rsidR="00F809DE" w:rsidRPr="00B2365B">
                <w:rPr>
                  <w:rStyle w:val="Hipercze"/>
                </w:rPr>
                <w:t>AccompanyingDocumentsType</w:t>
              </w:r>
            </w:hyperlink>
            <w:r w:rsidR="00F809DE" w:rsidRPr="00B2365B">
              <w:rPr>
                <w:color w:val="auto"/>
              </w:rPr>
              <w:t>)</w:t>
            </w:r>
          </w:p>
        </w:tc>
      </w:tr>
      <w:tr w:rsidR="00294EC4" w:rsidRPr="00B2365B" w14:paraId="3692332E" w14:textId="77777777" w:rsidTr="00294EC4">
        <w:tc>
          <w:tcPr>
            <w:tcW w:w="4814" w:type="dxa"/>
          </w:tcPr>
          <w:p w14:paraId="04B40D30" w14:textId="5847E2DF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explanation</w:t>
            </w:r>
          </w:p>
        </w:tc>
        <w:tc>
          <w:tcPr>
            <w:tcW w:w="4814" w:type="dxa"/>
          </w:tcPr>
          <w:p w14:paraId="0A6A9992" w14:textId="58EDB8E6" w:rsidR="00294EC4" w:rsidRPr="00B2365B" w:rsidRDefault="00B14BC5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Objaśnienia</w:t>
            </w:r>
            <w:r w:rsidR="00F809DE" w:rsidRPr="00B2365B">
              <w:rPr>
                <w:color w:val="auto"/>
              </w:rPr>
              <w:t xml:space="preserve"> (string)</w:t>
            </w:r>
          </w:p>
        </w:tc>
      </w:tr>
      <w:tr w:rsidR="00294EC4" w:rsidRPr="00B2365B" w14:paraId="28B79556" w14:textId="77777777" w:rsidTr="00294EC4">
        <w:tc>
          <w:tcPr>
            <w:tcW w:w="4814" w:type="dxa"/>
          </w:tcPr>
          <w:p w14:paraId="21C24DF2" w14:textId="6910DE63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postalCharges</w:t>
            </w:r>
          </w:p>
        </w:tc>
        <w:tc>
          <w:tcPr>
            <w:tcW w:w="4814" w:type="dxa"/>
          </w:tcPr>
          <w:p w14:paraId="3634F569" w14:textId="7A465C16" w:rsidR="00294EC4" w:rsidRPr="00B2365B" w:rsidRDefault="00B14BC5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Opłaty pocztowe</w:t>
            </w:r>
            <w:r w:rsidR="00F809DE" w:rsidRPr="00B2365B">
              <w:rPr>
                <w:color w:val="auto"/>
              </w:rPr>
              <w:t xml:space="preserve"> (string)</w:t>
            </w:r>
          </w:p>
        </w:tc>
      </w:tr>
      <w:tr w:rsidR="00294EC4" w:rsidRPr="00B2365B" w14:paraId="08DD2A11" w14:textId="77777777" w:rsidTr="00294EC4">
        <w:tc>
          <w:tcPr>
            <w:tcW w:w="4814" w:type="dxa"/>
          </w:tcPr>
          <w:p w14:paraId="25E8D611" w14:textId="17AA9C4E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comments</w:t>
            </w:r>
          </w:p>
        </w:tc>
        <w:tc>
          <w:tcPr>
            <w:tcW w:w="4814" w:type="dxa"/>
          </w:tcPr>
          <w:p w14:paraId="70690B23" w14:textId="766D98EA" w:rsidR="00294EC4" w:rsidRPr="00B2365B" w:rsidRDefault="00B14BC5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Komentarze</w:t>
            </w:r>
            <w:r w:rsidR="00802401" w:rsidRPr="00B2365B">
              <w:rPr>
                <w:color w:val="auto"/>
              </w:rPr>
              <w:t xml:space="preserve"> (string)</w:t>
            </w:r>
          </w:p>
        </w:tc>
      </w:tr>
      <w:tr w:rsidR="00294EC4" w:rsidRPr="00B2365B" w14:paraId="5A1DD73D" w14:textId="77777777" w:rsidTr="00294EC4">
        <w:tc>
          <w:tcPr>
            <w:tcW w:w="4814" w:type="dxa"/>
          </w:tcPr>
          <w:p w14:paraId="27A37477" w14:textId="3D29177F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importerReferenceNumber</w:t>
            </w:r>
          </w:p>
        </w:tc>
        <w:tc>
          <w:tcPr>
            <w:tcW w:w="4814" w:type="dxa"/>
          </w:tcPr>
          <w:p w14:paraId="44B7CC1A" w14:textId="513F8847" w:rsidR="00294EC4" w:rsidRPr="00B2365B" w:rsidRDefault="008B11E3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Numer referencyjny importera</w:t>
            </w:r>
            <w:r w:rsidR="00802401" w:rsidRPr="00B2365B">
              <w:rPr>
                <w:color w:val="auto"/>
              </w:rPr>
              <w:t xml:space="preserve"> (string)</w:t>
            </w:r>
          </w:p>
        </w:tc>
      </w:tr>
      <w:tr w:rsidR="00294EC4" w:rsidRPr="00B2365B" w14:paraId="6325A113" w14:textId="77777777" w:rsidTr="00294EC4">
        <w:tc>
          <w:tcPr>
            <w:tcW w:w="4814" w:type="dxa"/>
          </w:tcPr>
          <w:p w14:paraId="45D7182D" w14:textId="6DF0E591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importerPhoneNumber</w:t>
            </w:r>
          </w:p>
        </w:tc>
        <w:tc>
          <w:tcPr>
            <w:tcW w:w="4814" w:type="dxa"/>
          </w:tcPr>
          <w:p w14:paraId="67C74818" w14:textId="56348AA7" w:rsidR="00294EC4" w:rsidRPr="00B2365B" w:rsidRDefault="008B11E3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Numer telefonu importera</w:t>
            </w:r>
            <w:r w:rsidR="00802401" w:rsidRPr="00B2365B">
              <w:rPr>
                <w:color w:val="auto"/>
              </w:rPr>
              <w:t xml:space="preserve"> (string)</w:t>
            </w:r>
          </w:p>
        </w:tc>
      </w:tr>
      <w:tr w:rsidR="00294EC4" w:rsidRPr="00B2365B" w14:paraId="5D753A08" w14:textId="77777777" w:rsidTr="00294EC4">
        <w:tc>
          <w:tcPr>
            <w:tcW w:w="4814" w:type="dxa"/>
          </w:tcPr>
          <w:p w14:paraId="35A1465F" w14:textId="0BAF0041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currencyCode</w:t>
            </w:r>
          </w:p>
        </w:tc>
        <w:tc>
          <w:tcPr>
            <w:tcW w:w="4814" w:type="dxa"/>
          </w:tcPr>
          <w:p w14:paraId="071576A5" w14:textId="50FA7F38" w:rsidR="00294EC4" w:rsidRPr="00B2365B" w:rsidRDefault="00371653" w:rsidP="00B958E5">
            <w:pPr>
              <w:rPr>
                <w:color w:val="0000FF"/>
                <w:u w:val="single"/>
              </w:rPr>
            </w:pPr>
            <w:r w:rsidRPr="00B2365B">
              <w:rPr>
                <w:color w:val="auto"/>
              </w:rPr>
              <w:t>Kod waluty</w:t>
            </w:r>
            <w:r w:rsidR="00E33B25" w:rsidRPr="00B2365B">
              <w:rPr>
                <w:color w:val="auto"/>
              </w:rPr>
              <w:t xml:space="preserve">  </w:t>
            </w:r>
            <w:r w:rsidR="00224643" w:rsidRPr="00B2365B">
              <w:rPr>
                <w:color w:val="auto"/>
              </w:rPr>
              <w:t xml:space="preserve">– </w:t>
            </w:r>
            <w:r w:rsidR="00343C05" w:rsidRPr="00B2365B">
              <w:rPr>
                <w:color w:val="auto"/>
              </w:rPr>
              <w:t xml:space="preserve">element </w:t>
            </w:r>
            <w:r w:rsidRPr="00B2365B">
              <w:rPr>
                <w:color w:val="auto"/>
              </w:rPr>
              <w:t>wymagany</w:t>
            </w:r>
            <w:r w:rsidR="00224643" w:rsidRPr="00B2365B">
              <w:rPr>
                <w:color w:val="auto"/>
              </w:rPr>
              <w:t xml:space="preserve"> (string)</w:t>
            </w:r>
            <w:r w:rsidR="00E0557B" w:rsidRPr="00B2365B">
              <w:rPr>
                <w:color w:val="auto"/>
              </w:rPr>
              <w:br/>
            </w:r>
            <w:r w:rsidRPr="00B2365B">
              <w:t xml:space="preserve">Sugerujemy skorzystać z tabeli dostępnej na </w:t>
            </w:r>
            <w:r w:rsidRPr="00B2365B">
              <w:lastRenderedPageBreak/>
              <w:t>stronie</w:t>
            </w:r>
            <w:r w:rsidR="00E0557B" w:rsidRPr="00B2365B">
              <w:t xml:space="preserve">: </w:t>
            </w:r>
            <w:r w:rsidR="00E0557B" w:rsidRPr="00B2365B">
              <w:br/>
            </w:r>
            <w:r w:rsidR="00E0557B" w:rsidRPr="00B2365B">
              <w:rPr>
                <w:rStyle w:val="czeinternetowe"/>
              </w:rPr>
              <w:t>https://pl.wikipedia.org/wiki/ISO_4217</w:t>
            </w:r>
            <w:r w:rsidR="00E0557B" w:rsidRPr="00B2365B">
              <w:rPr>
                <w:rStyle w:val="czeinternetowe"/>
              </w:rPr>
              <w:br/>
            </w:r>
            <w:r w:rsidRPr="00B2365B">
              <w:t>kolumna</w:t>
            </w:r>
            <w:r w:rsidR="00E0557B" w:rsidRPr="00B2365B">
              <w:t xml:space="preserve"> „Kod”.</w:t>
            </w:r>
          </w:p>
        </w:tc>
      </w:tr>
      <w:tr w:rsidR="00294EC4" w:rsidRPr="00B2365B" w14:paraId="7C6B9DB8" w14:textId="77777777" w:rsidTr="00294EC4">
        <w:tc>
          <w:tcPr>
            <w:tcW w:w="4814" w:type="dxa"/>
          </w:tcPr>
          <w:p w14:paraId="7540378B" w14:textId="2EAAFCD7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lastRenderedPageBreak/>
              <w:t>shipmentContentsDetails</w:t>
            </w:r>
          </w:p>
        </w:tc>
        <w:tc>
          <w:tcPr>
            <w:tcW w:w="4814" w:type="dxa"/>
          </w:tcPr>
          <w:p w14:paraId="3B9FCC41" w14:textId="3C2069DA" w:rsidR="00294EC4" w:rsidRPr="00B2365B" w:rsidRDefault="00CA4657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Informacje szczegółowe dotyczące zawartości przesyłki</w:t>
            </w:r>
            <w:r w:rsidR="00224643" w:rsidRPr="00B2365B">
              <w:rPr>
                <w:color w:val="auto"/>
              </w:rPr>
              <w:t xml:space="preserve"> – </w:t>
            </w:r>
            <w:r w:rsidR="00343C05" w:rsidRPr="00B2365B">
              <w:rPr>
                <w:color w:val="auto"/>
              </w:rPr>
              <w:t xml:space="preserve">element </w:t>
            </w:r>
            <w:r w:rsidRPr="00B2365B">
              <w:rPr>
                <w:color w:val="auto"/>
              </w:rPr>
              <w:t xml:space="preserve">wymagany </w:t>
            </w:r>
            <w:r w:rsidR="00602863" w:rsidRPr="00B2365B">
              <w:rPr>
                <w:color w:val="auto"/>
              </w:rPr>
              <w:t>(</w:t>
            </w:r>
            <w:hyperlink w:anchor="_ShipmentContentsDetailsType" w:history="1">
              <w:r w:rsidR="00602863" w:rsidRPr="00B2365B">
                <w:rPr>
                  <w:rStyle w:val="Hipercze"/>
                </w:rPr>
                <w:t>ShipmentContentsDetailsType</w:t>
              </w:r>
            </w:hyperlink>
            <w:r w:rsidR="00602863" w:rsidRPr="00B2365B">
              <w:rPr>
                <w:color w:val="auto"/>
              </w:rPr>
              <w:t>)</w:t>
            </w:r>
          </w:p>
        </w:tc>
      </w:tr>
      <w:tr w:rsidR="00294EC4" w:rsidRPr="00B2365B" w14:paraId="04A38211" w14:textId="77777777" w:rsidTr="00294EC4">
        <w:tc>
          <w:tcPr>
            <w:tcW w:w="4814" w:type="dxa"/>
          </w:tcPr>
          <w:p w14:paraId="478EA051" w14:textId="2F566E6D" w:rsidR="00294EC4" w:rsidRPr="00B2365B" w:rsidRDefault="00294EC4" w:rsidP="00B958E5">
            <w:pPr>
              <w:rPr>
                <w:color w:val="auto"/>
              </w:rPr>
            </w:pPr>
            <w:r w:rsidRPr="00B2365B">
              <w:rPr>
                <w:color w:val="auto"/>
              </w:rPr>
              <w:t>customsReferenceNumber</w:t>
            </w:r>
          </w:p>
        </w:tc>
        <w:tc>
          <w:tcPr>
            <w:tcW w:w="4814" w:type="dxa"/>
          </w:tcPr>
          <w:p w14:paraId="45A922A9" w14:textId="3F807E26" w:rsidR="00294EC4" w:rsidRPr="00B2365B" w:rsidRDefault="00872B2D" w:rsidP="00FB199D">
            <w:pPr>
              <w:rPr>
                <w:color w:val="auto"/>
              </w:rPr>
            </w:pPr>
            <w:r w:rsidRPr="00B2365B">
              <w:rPr>
                <w:color w:val="auto"/>
              </w:rPr>
              <w:t xml:space="preserve">Numer referencyjny celny </w:t>
            </w:r>
            <w:r w:rsidR="00DF553B" w:rsidRPr="00B2365B">
              <w:rPr>
                <w:color w:val="auto"/>
              </w:rPr>
              <w:t>(string)</w:t>
            </w:r>
          </w:p>
        </w:tc>
      </w:tr>
    </w:tbl>
    <w:p w14:paraId="031F5594" w14:textId="26269E00" w:rsidR="00B958E5" w:rsidRPr="00B2365B" w:rsidRDefault="00B958E5" w:rsidP="00B958E5">
      <w:pPr>
        <w:rPr>
          <w:color w:val="auto"/>
        </w:rPr>
      </w:pPr>
    </w:p>
    <w:p w14:paraId="0ABA2CD0" w14:textId="2965C3C0" w:rsidR="00A67D37" w:rsidRPr="00B2365B" w:rsidRDefault="00A67D37" w:rsidP="00A67D37">
      <w:pPr>
        <w:pStyle w:val="Nagwek2"/>
        <w:rPr>
          <w:rStyle w:val="Nagwek2Znak"/>
          <w:b/>
        </w:rPr>
      </w:pPr>
      <w:bookmarkStart w:id="242" w:name="_CustomsDeclarationTypeEnum"/>
      <w:bookmarkStart w:id="243" w:name="_Toc211506361"/>
      <w:bookmarkEnd w:id="242"/>
      <w:r w:rsidRPr="00B2365B">
        <w:rPr>
          <w:rStyle w:val="Nagwek2Znak"/>
          <w:b/>
        </w:rPr>
        <w:t>CustomsDeclarationTypeEnum</w:t>
      </w:r>
      <w:bookmarkEnd w:id="243"/>
    </w:p>
    <w:p w14:paraId="2355EDD9" w14:textId="0F52F104" w:rsidR="00A67D37" w:rsidRPr="00B2365B" w:rsidRDefault="005024F9" w:rsidP="00A67D37">
      <w:pPr>
        <w:rPr>
          <w:color w:val="auto"/>
        </w:rPr>
      </w:pPr>
      <w:r w:rsidRPr="00B2365B">
        <w:t>Typ przeznaczony do przekazywania typu deklaracji celnej</w:t>
      </w:r>
      <w:r w:rsidR="00C5773F" w:rsidRPr="00B2365B">
        <w:t xml:space="preserve">. </w:t>
      </w:r>
      <w:r w:rsidRPr="00B2365B">
        <w:t>Może przyjmować wartości</w:t>
      </w:r>
      <w:r w:rsidR="00C5773F" w:rsidRPr="00B2365B">
        <w:t>: CN22 or CN23</w:t>
      </w:r>
    </w:p>
    <w:p w14:paraId="0ED425C1" w14:textId="77777777" w:rsidR="00AD5F60" w:rsidRPr="00B2365B" w:rsidRDefault="00AD5F60" w:rsidP="00BE2AEB">
      <w:pPr>
        <w:pStyle w:val="Nagwek2"/>
      </w:pPr>
      <w:bookmarkStart w:id="244" w:name="_Toc211506362"/>
      <w:r w:rsidRPr="00B2365B">
        <w:t>daneSentType</w:t>
      </w:r>
      <w:bookmarkEnd w:id="244"/>
    </w:p>
    <w:p w14:paraId="7BB9214B" w14:textId="77777777" w:rsidR="00AD5F60" w:rsidRPr="00B2365B" w:rsidRDefault="00AD5F60" w:rsidP="00BE2AEB">
      <w:r w:rsidRPr="00B2365B">
        <w:t>Typ przeznaczony do przekazywania szczegółowych danych do systemu rejestracji i monitorowania pojazdów (SENT).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AD5F60" w:rsidRPr="00B2365B" w14:paraId="75B243A2" w14:textId="77777777" w:rsidTr="00BE2AEB">
        <w:tc>
          <w:tcPr>
            <w:tcW w:w="4814" w:type="dxa"/>
          </w:tcPr>
          <w:p w14:paraId="083F45B1" w14:textId="77777777" w:rsidR="00AD5F60" w:rsidRPr="00B2365B" w:rsidRDefault="005E271C" w:rsidP="00BE2AEB">
            <w:bookmarkStart w:id="245" w:name="_Hlk519667452"/>
            <w:r w:rsidRPr="00B2365B">
              <w:t>N</w:t>
            </w:r>
            <w:r w:rsidR="00AD5F60" w:rsidRPr="00B2365B">
              <w:t>umer</w:t>
            </w:r>
          </w:p>
        </w:tc>
        <w:tc>
          <w:tcPr>
            <w:tcW w:w="4814" w:type="dxa"/>
          </w:tcPr>
          <w:p w14:paraId="7E614C1F" w14:textId="77777777" w:rsidR="00AD5F60" w:rsidRPr="00B2365B" w:rsidRDefault="00AD5F60" w:rsidP="00BE2AEB">
            <w:r w:rsidRPr="00B2365B">
              <w:t>numer SENT nadany przez Platformę Usług Elektronicznych Skarbowo- Celnych (PUESC) lub  numer własny zgłoszenia awaryjnego</w:t>
            </w:r>
          </w:p>
        </w:tc>
      </w:tr>
      <w:tr w:rsidR="00AD5F60" w:rsidRPr="00B2365B" w14:paraId="4E8A70AD" w14:textId="77777777" w:rsidTr="00BE2AEB">
        <w:tc>
          <w:tcPr>
            <w:tcW w:w="4814" w:type="dxa"/>
          </w:tcPr>
          <w:p w14:paraId="52D9A027" w14:textId="77777777" w:rsidR="00AD5F60" w:rsidRPr="00B2365B" w:rsidRDefault="00AD5F60" w:rsidP="00BE2AEB">
            <w:r w:rsidRPr="00B2365B">
              <w:t>kluczPrzewoznika</w:t>
            </w:r>
          </w:p>
        </w:tc>
        <w:tc>
          <w:tcPr>
            <w:tcW w:w="4814" w:type="dxa"/>
          </w:tcPr>
          <w:p w14:paraId="01E1CD37" w14:textId="77777777" w:rsidR="00AD5F60" w:rsidRPr="00B2365B" w:rsidRDefault="00AD5F60" w:rsidP="00BE2AEB">
            <w:r w:rsidRPr="00B2365B">
              <w:t>elektroniczny kod zabezpieczający dostęp do zgłoszenia służący Przewoźnikowi, umożliwiający dokonanie uzupełnienia zgłoszenia lub aktualizacji danych zawartych w zgłoszeniu. Klucz nadawany jest dla danego przewoźnika podczas rejestracji na platformie PUESC.</w:t>
            </w:r>
          </w:p>
        </w:tc>
      </w:tr>
      <w:tr w:rsidR="00AD5F60" w:rsidRPr="00B2365B" w14:paraId="51AC3103" w14:textId="77777777" w:rsidTr="00BE2AEB">
        <w:tc>
          <w:tcPr>
            <w:tcW w:w="4814" w:type="dxa"/>
          </w:tcPr>
          <w:p w14:paraId="30117172" w14:textId="77777777" w:rsidR="00AD5F60" w:rsidRPr="00B2365B" w:rsidRDefault="00AD5F60" w:rsidP="00BE2AEB">
            <w:r w:rsidRPr="00B2365B">
              <w:t>kodCN</w:t>
            </w:r>
          </w:p>
        </w:tc>
        <w:tc>
          <w:tcPr>
            <w:tcW w:w="4814" w:type="dxa"/>
          </w:tcPr>
          <w:p w14:paraId="2839EFAB" w14:textId="77777777" w:rsidR="00AD5F60" w:rsidRPr="00B2365B" w:rsidRDefault="00AD5F60" w:rsidP="00BE2AEB">
            <w:r w:rsidRPr="00B2365B">
              <w:t>kod taryfy celnej, pod którym jest przypisana klasyfikacja określonej grupy towarów w ramach ustawy SENT, do której został przypisany dany, przewożony towar.</w:t>
            </w:r>
          </w:p>
        </w:tc>
      </w:tr>
      <w:tr w:rsidR="00AD5F60" w:rsidRPr="00B2365B" w14:paraId="333C10C6" w14:textId="77777777" w:rsidTr="00BE2AEB">
        <w:tc>
          <w:tcPr>
            <w:tcW w:w="4814" w:type="dxa"/>
          </w:tcPr>
          <w:p w14:paraId="55E11B47" w14:textId="77777777" w:rsidR="00AD5F60" w:rsidRPr="00B2365B" w:rsidRDefault="00AD5F60" w:rsidP="00BE2AEB">
            <w:r w:rsidRPr="00B2365B">
              <w:t>kodPKWiU</w:t>
            </w:r>
          </w:p>
        </w:tc>
        <w:tc>
          <w:tcPr>
            <w:tcW w:w="4814" w:type="dxa"/>
          </w:tcPr>
          <w:p w14:paraId="37E04ECE" w14:textId="77777777" w:rsidR="00AD5F60" w:rsidRPr="00B2365B" w:rsidRDefault="00AD5F60" w:rsidP="00BE2AEB">
            <w:r w:rsidRPr="00B2365B">
              <w:t>kod jaki jest przypisany do danego towaru według Polskiej Klasyfikacji Wyrobów i Usług. Według aktualizacji ustawy z czerwca 2018 odstąpiono od określania towaru zgodnie z klasyfikacją PKWiU, na rzecz Nomenklatury Scalonej (kody CN)</w:t>
            </w:r>
          </w:p>
        </w:tc>
      </w:tr>
      <w:tr w:rsidR="00AD5F60" w:rsidRPr="00B2365B" w14:paraId="52C072A8" w14:textId="77777777" w:rsidTr="00BE2AEB">
        <w:tc>
          <w:tcPr>
            <w:tcW w:w="4814" w:type="dxa"/>
          </w:tcPr>
          <w:p w14:paraId="225C50E7" w14:textId="77777777" w:rsidR="00AD5F60" w:rsidRPr="00B2365B" w:rsidRDefault="00AD5F60" w:rsidP="00BE2AEB">
            <w:r w:rsidRPr="00B2365B">
              <w:t>masa</w:t>
            </w:r>
          </w:p>
        </w:tc>
        <w:tc>
          <w:tcPr>
            <w:tcW w:w="4814" w:type="dxa"/>
          </w:tcPr>
          <w:p w14:paraId="4A9860A5" w14:textId="77777777" w:rsidR="00AD5F60" w:rsidRPr="00B2365B" w:rsidRDefault="00AD5F60" w:rsidP="00BE2AEB">
            <w:r w:rsidRPr="00B2365B">
              <w:t>masa brutto towaru podawana w kg</w:t>
            </w:r>
          </w:p>
        </w:tc>
      </w:tr>
      <w:tr w:rsidR="00AD5F60" w:rsidRPr="00B2365B" w14:paraId="6AC30B76" w14:textId="77777777" w:rsidTr="00BE2AEB">
        <w:tc>
          <w:tcPr>
            <w:tcW w:w="4814" w:type="dxa"/>
          </w:tcPr>
          <w:p w14:paraId="3BFB7345" w14:textId="77777777" w:rsidR="00AD5F60" w:rsidRPr="00B2365B" w:rsidRDefault="00AD5F60" w:rsidP="00BE2AEB">
            <w:r w:rsidRPr="00B2365B">
              <w:t>proceduraAwaryjna</w:t>
            </w:r>
          </w:p>
        </w:tc>
        <w:tc>
          <w:tcPr>
            <w:tcW w:w="4814" w:type="dxa"/>
          </w:tcPr>
          <w:p w14:paraId="3881E88C" w14:textId="77777777" w:rsidR="00AD5F60" w:rsidRPr="00B2365B" w:rsidRDefault="00AD5F60" w:rsidP="00BE2AEB">
            <w:r w:rsidRPr="00B2365B">
              <w:t xml:space="preserve">Wykorzystywane, gdy SENT został zgłoszony procedurą awaryjną (poza-systemową) poprzez wysłanie wiadomości e-mail na adres: </w:t>
            </w:r>
            <w:hyperlink r:id="rId17" w:history="1">
              <w:r w:rsidR="005E271C" w:rsidRPr="00B2365B">
                <w:rPr>
                  <w:rStyle w:val="Hipercze"/>
                </w:rPr>
                <w:t>awaria.sent@mf</w:t>
              </w:r>
            </w:hyperlink>
            <w:r w:rsidRPr="00B2365B">
              <w:t>.gov.pl</w:t>
            </w:r>
          </w:p>
        </w:tc>
      </w:tr>
      <w:bookmarkEnd w:id="245"/>
    </w:tbl>
    <w:p w14:paraId="579BAE71" w14:textId="77777777" w:rsidR="00AD5F60" w:rsidRPr="00B2365B" w:rsidRDefault="00AD5F60" w:rsidP="00BE2AEB"/>
    <w:p w14:paraId="0A801991" w14:textId="77777777" w:rsidR="00A853CD" w:rsidRPr="00B2365B" w:rsidRDefault="00A853CD" w:rsidP="00A00CE1">
      <w:pPr>
        <w:pStyle w:val="Nagwek2"/>
        <w:rPr>
          <w:i w:val="0"/>
        </w:rPr>
      </w:pPr>
      <w:bookmarkStart w:id="246" w:name="deklaracjaCelnaType"/>
      <w:bookmarkStart w:id="247" w:name="deklaracjaCelna2Type"/>
      <w:bookmarkStart w:id="248" w:name="_Toc211506363"/>
      <w:bookmarkEnd w:id="246"/>
      <w:r w:rsidRPr="00B2365B">
        <w:rPr>
          <w:i w:val="0"/>
        </w:rPr>
        <w:lastRenderedPageBreak/>
        <w:t>deklaracjaCelna2Type</w:t>
      </w:r>
      <w:bookmarkEnd w:id="248"/>
    </w:p>
    <w:p w14:paraId="6F619475" w14:textId="77777777" w:rsidR="00A853CD" w:rsidRPr="00B2365B" w:rsidRDefault="00A853CD" w:rsidP="00A853CD">
      <w:pPr>
        <w:rPr>
          <w:color w:val="auto"/>
        </w:rPr>
      </w:pPr>
      <w:r w:rsidRPr="00B2365B">
        <w:t>Typ przeznaczony</w:t>
      </w:r>
      <w:r w:rsidRPr="00B2365B">
        <w:rPr>
          <w:color w:val="auto"/>
        </w:rPr>
        <w:t xml:space="preserve"> do przekazywania danych o deklaracji celnej dla przesyłek zagranicznych. </w:t>
      </w:r>
    </w:p>
    <w:p w14:paraId="0D8942F8" w14:textId="77777777" w:rsidR="00F20C17" w:rsidRPr="00B2365B" w:rsidRDefault="0085633C" w:rsidP="00F20C17">
      <w:pPr>
        <w:jc w:val="center"/>
      </w:pPr>
      <w:r w:rsidRPr="00B2365B">
        <w:rPr>
          <w:noProof/>
        </w:rPr>
        <w:drawing>
          <wp:inline distT="0" distB="0" distL="0" distR="0" wp14:anchorId="0620C15E" wp14:editId="31A6EB0C">
            <wp:extent cx="6120130" cy="22110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22110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96"/>
        <w:gridCol w:w="4832"/>
      </w:tblGrid>
      <w:tr w:rsidR="00F20C17" w:rsidRPr="00B2365B" w14:paraId="547DD2AA" w14:textId="77777777" w:rsidTr="00F20C17">
        <w:tc>
          <w:tcPr>
            <w:tcW w:w="4889" w:type="dxa"/>
            <w:shd w:val="clear" w:color="auto" w:fill="F2F2F2" w:themeFill="background1" w:themeFillShade="F2"/>
          </w:tcPr>
          <w:p w14:paraId="65DADE50" w14:textId="77777777" w:rsidR="00F20C17" w:rsidRPr="00B2365B" w:rsidRDefault="00F20C17" w:rsidP="00F20C17">
            <w:pPr>
              <w:jc w:val="center"/>
              <w:rPr>
                <w:b/>
              </w:rPr>
            </w:pPr>
            <w:r w:rsidRPr="00B2365B">
              <w:rPr>
                <w:b/>
              </w:rPr>
              <w:t>Nazwa</w:t>
            </w:r>
          </w:p>
        </w:tc>
        <w:tc>
          <w:tcPr>
            <w:tcW w:w="4889" w:type="dxa"/>
            <w:shd w:val="clear" w:color="auto" w:fill="F2F2F2" w:themeFill="background1" w:themeFillShade="F2"/>
          </w:tcPr>
          <w:p w14:paraId="188F8213" w14:textId="77777777" w:rsidR="00F20C17" w:rsidRPr="00B2365B" w:rsidRDefault="00F20C17" w:rsidP="00F20C17">
            <w:pPr>
              <w:jc w:val="center"/>
              <w:rPr>
                <w:b/>
              </w:rPr>
            </w:pPr>
            <w:r w:rsidRPr="00B2365B">
              <w:rPr>
                <w:b/>
              </w:rPr>
              <w:t>Opis</w:t>
            </w:r>
          </w:p>
        </w:tc>
      </w:tr>
      <w:tr w:rsidR="00F20C17" w:rsidRPr="00B2365B" w14:paraId="6A7444D2" w14:textId="77777777" w:rsidTr="00F20C17">
        <w:tc>
          <w:tcPr>
            <w:tcW w:w="4889" w:type="dxa"/>
          </w:tcPr>
          <w:p w14:paraId="7A07B3B3" w14:textId="77777777" w:rsidR="00F20C17" w:rsidRPr="00B2365B" w:rsidRDefault="00F20C17" w:rsidP="00F20C17">
            <w:r w:rsidRPr="00B2365B">
              <w:t>rodzaj</w:t>
            </w:r>
          </w:p>
        </w:tc>
        <w:tc>
          <w:tcPr>
            <w:tcW w:w="4889" w:type="dxa"/>
          </w:tcPr>
          <w:p w14:paraId="1485C21B" w14:textId="77777777" w:rsidR="00F20C17" w:rsidRPr="00B2365B" w:rsidRDefault="00F20C17" w:rsidP="00F20C17">
            <w:pPr>
              <w:rPr>
                <w:color w:val="FF0000"/>
              </w:rPr>
            </w:pPr>
            <w:r w:rsidRPr="00B2365B">
              <w:t xml:space="preserve">Rodzaj deklaracji celnej. Dopuszczalne wartości zgodne z typem </w:t>
            </w:r>
          </w:p>
        </w:tc>
      </w:tr>
      <w:tr w:rsidR="00F20C17" w:rsidRPr="00B2365B" w14:paraId="5646A140" w14:textId="77777777" w:rsidTr="00F20C17">
        <w:tc>
          <w:tcPr>
            <w:tcW w:w="4889" w:type="dxa"/>
          </w:tcPr>
          <w:p w14:paraId="09812347" w14:textId="77777777" w:rsidR="00F20C17" w:rsidRPr="00B2365B" w:rsidRDefault="00F20C17" w:rsidP="00F20C17">
            <w:r w:rsidRPr="00B2365B">
              <w:t>zawartoscPrzesylki</w:t>
            </w:r>
          </w:p>
        </w:tc>
        <w:tc>
          <w:tcPr>
            <w:tcW w:w="4889" w:type="dxa"/>
          </w:tcPr>
          <w:p w14:paraId="3A331F5A" w14:textId="77777777" w:rsidR="00F20C17" w:rsidRPr="00B2365B" w:rsidRDefault="007D6550" w:rsidP="00F20C17">
            <w:r w:rsidRPr="00B2365B">
              <w:t>Dopuszczalne wartości (zgodne z typem ZawartoscPrzesylkiZagranicznejEnum): SPRZEDAZ_TOWARU, ZWROT_TOWARU, PREZENT, PROBKA_HANDLOWA, DOKUMENT, INNE. Wartość wymagalna</w:t>
            </w:r>
          </w:p>
        </w:tc>
      </w:tr>
      <w:tr w:rsidR="00F20C17" w:rsidRPr="00B2365B" w14:paraId="79208828" w14:textId="77777777" w:rsidTr="00F20C17">
        <w:tc>
          <w:tcPr>
            <w:tcW w:w="4889" w:type="dxa"/>
          </w:tcPr>
          <w:p w14:paraId="6EA5011E" w14:textId="77777777" w:rsidR="00F20C17" w:rsidRPr="00B2365B" w:rsidRDefault="00F20C17" w:rsidP="00F20C17">
            <w:r w:rsidRPr="00B2365B">
              <w:t>dokumentyTowarzyszace</w:t>
            </w:r>
          </w:p>
        </w:tc>
        <w:tc>
          <w:tcPr>
            <w:tcW w:w="4889" w:type="dxa"/>
          </w:tcPr>
          <w:p w14:paraId="4B28D92E" w14:textId="77777777" w:rsidR="00F20C17" w:rsidRPr="00B2365B" w:rsidRDefault="007D6550" w:rsidP="00F20C17">
            <w:r w:rsidRPr="00B2365B">
              <w:t xml:space="preserve">Opis dokumentów towarzyszących – zgodnie z </w:t>
            </w:r>
            <w:hyperlink w:anchor="dokumentyTowarzyszaceType" w:history="1">
              <w:r w:rsidRPr="00B2365B">
                <w:rPr>
                  <w:rStyle w:val="Hipercze"/>
                </w:rPr>
                <w:t>dokumentyTowarzyszaceType</w:t>
              </w:r>
            </w:hyperlink>
          </w:p>
        </w:tc>
      </w:tr>
      <w:tr w:rsidR="00F20C17" w:rsidRPr="00B2365B" w14:paraId="6B036659" w14:textId="77777777" w:rsidTr="00F20C17">
        <w:tc>
          <w:tcPr>
            <w:tcW w:w="4889" w:type="dxa"/>
          </w:tcPr>
          <w:p w14:paraId="70146D8D" w14:textId="77777777" w:rsidR="00F20C17" w:rsidRPr="00B2365B" w:rsidRDefault="00F20C17" w:rsidP="00F20C17">
            <w:r w:rsidRPr="00B2365B">
              <w:t>wyjasnienie</w:t>
            </w:r>
          </w:p>
        </w:tc>
        <w:tc>
          <w:tcPr>
            <w:tcW w:w="4889" w:type="dxa"/>
          </w:tcPr>
          <w:p w14:paraId="5ABBA059" w14:textId="77777777" w:rsidR="00F20C17" w:rsidRPr="00B2365B" w:rsidRDefault="007D6550" w:rsidP="00F20C17">
            <w:r w:rsidRPr="00B2365B">
              <w:t>Dodatkowe wyjaśnienia dotyczące zawartości przesyłki.</w:t>
            </w:r>
          </w:p>
        </w:tc>
      </w:tr>
      <w:tr w:rsidR="00F20C17" w:rsidRPr="00B2365B" w14:paraId="7866A84B" w14:textId="77777777" w:rsidTr="00F20C17">
        <w:tc>
          <w:tcPr>
            <w:tcW w:w="4889" w:type="dxa"/>
          </w:tcPr>
          <w:p w14:paraId="7C7A535F" w14:textId="77777777" w:rsidR="00F20C17" w:rsidRPr="00B2365B" w:rsidRDefault="00F20C17" w:rsidP="00F20C17">
            <w:r w:rsidRPr="00B2365B">
              <w:t>oplatyPocztowe</w:t>
            </w:r>
          </w:p>
        </w:tc>
        <w:tc>
          <w:tcPr>
            <w:tcW w:w="4889" w:type="dxa"/>
          </w:tcPr>
          <w:p w14:paraId="7BDD6B34" w14:textId="77777777" w:rsidR="00F20C17" w:rsidRPr="00B2365B" w:rsidRDefault="007D6550" w:rsidP="00F20C17">
            <w:r w:rsidRPr="00B2365B">
              <w:t>Dodatkowe informacje związane z opłatami pocztowymi</w:t>
            </w:r>
          </w:p>
        </w:tc>
      </w:tr>
      <w:tr w:rsidR="00F20C17" w:rsidRPr="00B2365B" w14:paraId="55FB12F6" w14:textId="77777777" w:rsidTr="00F20C17">
        <w:tc>
          <w:tcPr>
            <w:tcW w:w="4889" w:type="dxa"/>
          </w:tcPr>
          <w:p w14:paraId="15532F93" w14:textId="77777777" w:rsidR="00F20C17" w:rsidRPr="00B2365B" w:rsidRDefault="00F20C17" w:rsidP="00F20C17">
            <w:r w:rsidRPr="00B2365B">
              <w:t>uwagi</w:t>
            </w:r>
          </w:p>
        </w:tc>
        <w:tc>
          <w:tcPr>
            <w:tcW w:w="4889" w:type="dxa"/>
          </w:tcPr>
          <w:p w14:paraId="3354C44A" w14:textId="77777777" w:rsidR="00F20C17" w:rsidRPr="00B2365B" w:rsidRDefault="007D6550" w:rsidP="00F20C17">
            <w:r w:rsidRPr="00B2365B">
              <w:rPr>
                <w:color w:val="auto"/>
              </w:rPr>
              <w:t>Opis dodatkowych informacji dotyczących rodzaju zawartości (</w:t>
            </w:r>
            <w:r w:rsidR="005E271C" w:rsidRPr="00B2365B">
              <w:rPr>
                <w:color w:val="auto"/>
              </w:rPr>
              <w:t>np</w:t>
            </w:r>
            <w:r w:rsidRPr="00B2365B">
              <w:rPr>
                <w:color w:val="auto"/>
              </w:rPr>
              <w:t>. towary podlegające kwarantannie/kontrolom sanitarnym lub innym ograniczeniom).</w:t>
            </w:r>
          </w:p>
        </w:tc>
      </w:tr>
      <w:tr w:rsidR="007D6550" w:rsidRPr="00B2365B" w14:paraId="1B9A3B29" w14:textId="77777777" w:rsidTr="00F20C17">
        <w:tc>
          <w:tcPr>
            <w:tcW w:w="4889" w:type="dxa"/>
          </w:tcPr>
          <w:p w14:paraId="1C135D88" w14:textId="77777777" w:rsidR="007D6550" w:rsidRPr="00B2365B" w:rsidRDefault="007D6550" w:rsidP="007D6550">
            <w:r w:rsidRPr="00B2365B">
              <w:t>numerReferencyjnyImportera</w:t>
            </w:r>
          </w:p>
        </w:tc>
        <w:tc>
          <w:tcPr>
            <w:tcW w:w="4889" w:type="dxa"/>
          </w:tcPr>
          <w:p w14:paraId="2DF7EF0B" w14:textId="77777777" w:rsidR="007D6550" w:rsidRPr="00B2365B" w:rsidRDefault="007D6550" w:rsidP="007D655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Określa numer referencyjny importera (jeśli istnieje).</w:t>
            </w:r>
          </w:p>
        </w:tc>
      </w:tr>
      <w:tr w:rsidR="007D6550" w:rsidRPr="00B2365B" w14:paraId="2D1709B5" w14:textId="77777777" w:rsidTr="00F20C17">
        <w:tc>
          <w:tcPr>
            <w:tcW w:w="4889" w:type="dxa"/>
          </w:tcPr>
          <w:p w14:paraId="06DC5649" w14:textId="77777777" w:rsidR="007D6550" w:rsidRPr="00B2365B" w:rsidRDefault="007D6550" w:rsidP="007D6550">
            <w:r w:rsidRPr="00B2365B">
              <w:t>numerTelefonuImportera</w:t>
            </w:r>
          </w:p>
        </w:tc>
        <w:tc>
          <w:tcPr>
            <w:tcW w:w="4889" w:type="dxa"/>
          </w:tcPr>
          <w:p w14:paraId="4DE6DF72" w14:textId="77777777" w:rsidR="007D6550" w:rsidRPr="00B2365B" w:rsidRDefault="007D6550" w:rsidP="007D655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Określa numer telefonu importera/faxu/e-mail importera (jeśli jest znany).</w:t>
            </w:r>
          </w:p>
        </w:tc>
      </w:tr>
      <w:tr w:rsidR="007D6550" w:rsidRPr="00B2365B" w14:paraId="64C3CE55" w14:textId="77777777" w:rsidTr="00F20C17">
        <w:tc>
          <w:tcPr>
            <w:tcW w:w="4889" w:type="dxa"/>
          </w:tcPr>
          <w:p w14:paraId="67DC30CE" w14:textId="77777777" w:rsidR="007D6550" w:rsidRPr="00B2365B" w:rsidRDefault="007D6550" w:rsidP="007D6550">
            <w:r w:rsidRPr="00B2365B">
              <w:t>walutaKodISO</w:t>
            </w:r>
          </w:p>
        </w:tc>
        <w:tc>
          <w:tcPr>
            <w:tcW w:w="4889" w:type="dxa"/>
          </w:tcPr>
          <w:p w14:paraId="054936B1" w14:textId="77777777" w:rsidR="007D6550" w:rsidRPr="00B2365B" w:rsidRDefault="007D6550" w:rsidP="007D6550">
            <w:r w:rsidRPr="00B2365B">
              <w:t>Kod ISO waluty w której wyrażone są wartości pozycji podanych w elemencie szczegolyZawartosciPrzesylki</w:t>
            </w:r>
          </w:p>
        </w:tc>
      </w:tr>
      <w:tr w:rsidR="007D6550" w:rsidRPr="00B2365B" w14:paraId="5C0970F0" w14:textId="77777777" w:rsidTr="00F20C17">
        <w:tc>
          <w:tcPr>
            <w:tcW w:w="4889" w:type="dxa"/>
          </w:tcPr>
          <w:p w14:paraId="46CF8F43" w14:textId="77777777" w:rsidR="007D6550" w:rsidRPr="00B2365B" w:rsidRDefault="007D6550" w:rsidP="007D6550">
            <w:r w:rsidRPr="00B2365B">
              <w:t>szczegolyZawartosciPrzesylki</w:t>
            </w:r>
          </w:p>
        </w:tc>
        <w:tc>
          <w:tcPr>
            <w:tcW w:w="4889" w:type="dxa"/>
          </w:tcPr>
          <w:p w14:paraId="23B7C4E6" w14:textId="77777777" w:rsidR="007D6550" w:rsidRPr="00B2365B" w:rsidRDefault="007D6550" w:rsidP="007D6550">
            <w:r w:rsidRPr="00B2365B">
              <w:t>Określa szczegółowo zawartość przesyłki</w:t>
            </w:r>
          </w:p>
        </w:tc>
      </w:tr>
      <w:tr w:rsidR="00F54DEC" w:rsidRPr="00B2365B" w14:paraId="3C713738" w14:textId="77777777" w:rsidTr="00F20C17">
        <w:tc>
          <w:tcPr>
            <w:tcW w:w="4889" w:type="dxa"/>
          </w:tcPr>
          <w:p w14:paraId="713E88AB" w14:textId="77777777" w:rsidR="00F54DEC" w:rsidRPr="00B2365B" w:rsidRDefault="00F54DEC" w:rsidP="007D6550">
            <w:r w:rsidRPr="00B2365B">
              <w:lastRenderedPageBreak/>
              <w:t>numerReferencyjnyCelny</w:t>
            </w:r>
          </w:p>
        </w:tc>
        <w:tc>
          <w:tcPr>
            <w:tcW w:w="4889" w:type="dxa"/>
          </w:tcPr>
          <w:p w14:paraId="070DEE07" w14:textId="77777777" w:rsidR="00F54DEC" w:rsidRPr="00B2365B" w:rsidRDefault="00F54DEC" w:rsidP="00F54DEC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Określenie numeru referencyjnego celnego nadawcy, jeśli istnieje.</w:t>
            </w:r>
          </w:p>
        </w:tc>
      </w:tr>
      <w:bookmarkEnd w:id="247"/>
    </w:tbl>
    <w:p w14:paraId="5E602D6B" w14:textId="77777777" w:rsidR="00A853CD" w:rsidRPr="00B2365B" w:rsidRDefault="00A853CD" w:rsidP="00880B3D"/>
    <w:p w14:paraId="2ABB460D" w14:textId="77777777" w:rsidR="00A853CD" w:rsidRPr="00B2365B" w:rsidRDefault="00A853CD" w:rsidP="00F47CF8">
      <w:pPr>
        <w:pStyle w:val="Nagwek2"/>
        <w:rPr>
          <w:i w:val="0"/>
        </w:rPr>
      </w:pPr>
      <w:bookmarkStart w:id="249" w:name="_Toc211506364"/>
      <w:r w:rsidRPr="00B2365B">
        <w:rPr>
          <w:i w:val="0"/>
        </w:rPr>
        <w:t>deklaracjaCelnaType</w:t>
      </w:r>
      <w:bookmarkEnd w:id="249"/>
    </w:p>
    <w:p w14:paraId="6D7B34F1" w14:textId="77777777" w:rsidR="00A853CD" w:rsidRPr="00B2365B" w:rsidRDefault="00A853CD" w:rsidP="00E377A1">
      <w:pPr>
        <w:spacing w:after="0" w:line="240" w:lineRule="auto"/>
        <w:jc w:val="both"/>
        <w:rPr>
          <w:color w:val="auto"/>
        </w:rPr>
      </w:pPr>
      <w:r w:rsidRPr="00B2365B">
        <w:t>Typ przeznaczony</w:t>
      </w:r>
      <w:r w:rsidRPr="00B2365B">
        <w:rPr>
          <w:color w:val="auto"/>
        </w:rPr>
        <w:t xml:space="preserve"> do przekazywania danych o deklaracji celnej dla przesyłki EMS wysyłanej poza granice Unii Europejskiej.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411"/>
        <w:gridCol w:w="5320"/>
      </w:tblGrid>
      <w:tr w:rsidR="00A853CD" w:rsidRPr="00B2365B" w14:paraId="2DA65FA1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78A0D235" w14:textId="77777777" w:rsidR="00A853CD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</w:t>
            </w:r>
            <w:r w:rsidR="00A853CD" w:rsidRPr="00B2365B">
              <w:rPr>
                <w:color w:val="auto"/>
              </w:rPr>
              <w:t>zczegoly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4CAD4113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Element typu </w:t>
            </w:r>
            <w:r w:rsidRPr="00B2365B">
              <w:rPr>
                <w:b/>
                <w:i/>
                <w:color w:val="auto"/>
              </w:rPr>
              <w:t>szczegolyDeklaracjiCelnejType</w:t>
            </w:r>
            <w:r w:rsidRPr="00B2365B">
              <w:rPr>
                <w:color w:val="auto"/>
              </w:rPr>
              <w:t xml:space="preserve"> określający szczegóły poszczególnych towarów do oclenia.</w:t>
            </w:r>
          </w:p>
        </w:tc>
      </w:tr>
      <w:tr w:rsidR="00A853CD" w:rsidRPr="00B2365B" w14:paraId="0585A54D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62AF6247" w14:textId="77777777" w:rsidR="00A853CD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P</w:t>
            </w:r>
            <w:r w:rsidR="00A853CD" w:rsidRPr="00B2365B">
              <w:rPr>
                <w:color w:val="auto"/>
              </w:rPr>
              <w:t>odarunek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7D5A1FDF" w14:textId="77777777" w:rsidR="00A853CD" w:rsidRPr="00B2365B" w:rsidRDefault="00A853CD" w:rsidP="00F54DEC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Wartość logiczna określająca rodzaj zawartości przesyłki jako podarunek.</w:t>
            </w:r>
          </w:p>
        </w:tc>
      </w:tr>
      <w:tr w:rsidR="00A853CD" w:rsidRPr="00B2365B" w14:paraId="04C052B3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7323350A" w14:textId="77777777" w:rsidR="00A853CD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</w:t>
            </w:r>
            <w:r w:rsidR="00A853CD" w:rsidRPr="00B2365B">
              <w:rPr>
                <w:color w:val="auto"/>
              </w:rPr>
              <w:t>okument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28B6B812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Wartość logiczna określająca rodzaj zawartości przesyłki jako dokument.</w:t>
            </w:r>
          </w:p>
        </w:tc>
      </w:tr>
      <w:tr w:rsidR="00A853CD" w:rsidRPr="00B2365B" w14:paraId="79F409A3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61314D6E" w14:textId="77777777" w:rsidR="00A853CD" w:rsidRPr="00B2365B" w:rsidRDefault="00A853CD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probkaHandlowa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3B745BD7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Wartość logiczna określająca rodzaj zawartości przesyłki jako próbka handlowa.</w:t>
            </w:r>
          </w:p>
        </w:tc>
      </w:tr>
      <w:tr w:rsidR="00A853CD" w:rsidRPr="00B2365B" w14:paraId="6F726122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2222BDCF" w14:textId="77777777" w:rsidR="00A853CD" w:rsidRPr="00B2365B" w:rsidRDefault="00A853CD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zwrotTowaru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29D870F6" w14:textId="77777777" w:rsidR="00A853CD" w:rsidRPr="00B2365B" w:rsidRDefault="00A853CD" w:rsidP="0015619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Wartość logiczna określająca rodzaj zawartości przesyłki jako zwrot zakupionego towaru.</w:t>
            </w:r>
          </w:p>
        </w:tc>
      </w:tr>
      <w:tr w:rsidR="00A853CD" w:rsidRPr="00B2365B" w14:paraId="65972714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12055867" w14:textId="77777777" w:rsidR="00A853CD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T</w:t>
            </w:r>
            <w:r w:rsidR="00A853CD" w:rsidRPr="00B2365B">
              <w:rPr>
                <w:color w:val="auto"/>
              </w:rPr>
              <w:t>owary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721D356A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Wartość logiczna określająca rodzaj zawartości przesyłki jako towar.</w:t>
            </w:r>
          </w:p>
        </w:tc>
      </w:tr>
      <w:tr w:rsidR="00A853CD" w:rsidRPr="00B2365B" w14:paraId="7173376D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72C328F7" w14:textId="77777777" w:rsidR="00A853CD" w:rsidRPr="00B2365B" w:rsidRDefault="00A853CD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Inny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440791DA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Wartość logiczna określająca rodzaj zawartości przesyłki jako inna (nieokreślona).</w:t>
            </w:r>
          </w:p>
        </w:tc>
      </w:tr>
      <w:tr w:rsidR="00A853CD" w:rsidRPr="00B2365B" w14:paraId="236B8C32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6C224BA1" w14:textId="77777777" w:rsidR="00A853CD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W</w:t>
            </w:r>
            <w:r w:rsidR="00A853CD" w:rsidRPr="00B2365B">
              <w:rPr>
                <w:color w:val="auto"/>
              </w:rPr>
              <w:t>yjasnienie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7ABC4337" w14:textId="77777777" w:rsidR="00A853CD" w:rsidRPr="00B2365B" w:rsidRDefault="00A853CD" w:rsidP="0015619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Opis dodatkowych wyjaśnień dotyczących rodzaju zawartości przesyłki.</w:t>
            </w:r>
          </w:p>
        </w:tc>
      </w:tr>
      <w:tr w:rsidR="00A853CD" w:rsidRPr="00B2365B" w14:paraId="2011AF3B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6FEE0D56" w14:textId="77777777" w:rsidR="00A853CD" w:rsidRPr="00B2365B" w:rsidRDefault="00A853CD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oplatyPocztowe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1A829EC5" w14:textId="77777777" w:rsidR="00A853CD" w:rsidRPr="00B2365B" w:rsidRDefault="00A853CD" w:rsidP="0015619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Opis dodatkowych informacji dotyczących opłat pocztowych.</w:t>
            </w:r>
          </w:p>
        </w:tc>
      </w:tr>
      <w:tr w:rsidR="00A853CD" w:rsidRPr="00B2365B" w14:paraId="1D3A9A9D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617C1EBB" w14:textId="77777777" w:rsidR="00A853CD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U</w:t>
            </w:r>
            <w:r w:rsidR="00A853CD" w:rsidRPr="00B2365B">
              <w:rPr>
                <w:color w:val="auto"/>
              </w:rPr>
              <w:t>wagi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71B3E3E4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Opis dodatkowych informacji dotyczących rodzaju zawartości (</w:t>
            </w:r>
            <w:r w:rsidR="005E271C" w:rsidRPr="00B2365B">
              <w:rPr>
                <w:color w:val="auto"/>
              </w:rPr>
              <w:t>np</w:t>
            </w:r>
            <w:r w:rsidRPr="00B2365B">
              <w:rPr>
                <w:color w:val="auto"/>
              </w:rPr>
              <w:t>. towary podlegające kwarantannie/kontrolom sanitarnym lub innym ograniczeniom).</w:t>
            </w:r>
          </w:p>
        </w:tc>
      </w:tr>
      <w:tr w:rsidR="00A853CD" w:rsidRPr="00B2365B" w14:paraId="5CFDA1D5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6C4A4B61" w14:textId="77777777" w:rsidR="00A853CD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L</w:t>
            </w:r>
            <w:r w:rsidR="00A853CD" w:rsidRPr="00B2365B">
              <w:rPr>
                <w:color w:val="auto"/>
              </w:rPr>
              <w:t>icencja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793AB9FA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Opis dotyczący licencji (numer licencji).</w:t>
            </w:r>
          </w:p>
        </w:tc>
      </w:tr>
      <w:tr w:rsidR="00A853CD" w:rsidRPr="00B2365B" w14:paraId="14341609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09364585" w14:textId="77777777" w:rsidR="00A853CD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</w:t>
            </w:r>
            <w:r w:rsidR="00A853CD" w:rsidRPr="00B2365B">
              <w:rPr>
                <w:color w:val="auto"/>
              </w:rPr>
              <w:t>wiadectwo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0215AA54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Opis dotyczący licencji (numer świadectwa).</w:t>
            </w:r>
          </w:p>
        </w:tc>
      </w:tr>
      <w:tr w:rsidR="00A853CD" w:rsidRPr="00B2365B" w14:paraId="6C4E5B07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2D3E0F9F" w14:textId="77777777" w:rsidR="00A853CD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F</w:t>
            </w:r>
            <w:r w:rsidR="00A853CD" w:rsidRPr="00B2365B">
              <w:rPr>
                <w:color w:val="auto"/>
              </w:rPr>
              <w:t>aktura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40EA01A8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Opis dotyczący licencji (numer faktury).</w:t>
            </w:r>
          </w:p>
        </w:tc>
      </w:tr>
      <w:tr w:rsidR="00A853CD" w:rsidRPr="00B2365B" w14:paraId="715B6F07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150702F2" w14:textId="77777777" w:rsidR="00A853CD" w:rsidRPr="00B2365B" w:rsidRDefault="00A853CD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numerReferencyjnyImportera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4908CADD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Określa numer referencyjny importera (jeśli istnieje).</w:t>
            </w:r>
          </w:p>
        </w:tc>
      </w:tr>
      <w:tr w:rsidR="00A853CD" w:rsidRPr="00B2365B" w14:paraId="4BED46AB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5BBF4B37" w14:textId="77777777" w:rsidR="00A853CD" w:rsidRPr="00B2365B" w:rsidRDefault="00A853CD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numerTelefonuImportera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54B55791" w14:textId="77777777" w:rsidR="00A853CD" w:rsidRPr="00B2365B" w:rsidRDefault="00A853C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Określa numer telefonu importera/faxu/e-mail importera (jeśli jest znany).</w:t>
            </w:r>
          </w:p>
        </w:tc>
      </w:tr>
      <w:tr w:rsidR="00A853CD" w:rsidRPr="00B2365B" w14:paraId="73D717D5" w14:textId="77777777" w:rsidTr="00880B3D">
        <w:tc>
          <w:tcPr>
            <w:tcW w:w="4411" w:type="dxa"/>
            <w:shd w:val="clear" w:color="auto" w:fill="FFFFFF"/>
            <w:tcMar>
              <w:left w:w="103" w:type="dxa"/>
            </w:tcMar>
          </w:tcPr>
          <w:p w14:paraId="68BCE4A9" w14:textId="77777777" w:rsidR="00A853CD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W</w:t>
            </w:r>
            <w:r w:rsidR="00A853CD" w:rsidRPr="00B2365B">
              <w:rPr>
                <w:color w:val="auto"/>
              </w:rPr>
              <w:t>aluta</w:t>
            </w:r>
          </w:p>
        </w:tc>
        <w:tc>
          <w:tcPr>
            <w:tcW w:w="5320" w:type="dxa"/>
            <w:shd w:val="clear" w:color="auto" w:fill="FFFFFF"/>
            <w:tcMar>
              <w:left w:w="103" w:type="dxa"/>
            </w:tcMar>
          </w:tcPr>
          <w:p w14:paraId="319D1FBB" w14:textId="77777777" w:rsidR="00A853CD" w:rsidRPr="00B2365B" w:rsidRDefault="00A853CD" w:rsidP="008B4D53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Określa walutę dla wartości przedmiotu wykazanej w szczegolyDeklaracjiCelnejType. Należy podać skrótowe oznaczenie waluty wg normy ISO.</w:t>
            </w:r>
          </w:p>
        </w:tc>
      </w:tr>
    </w:tbl>
    <w:p w14:paraId="02494F3A" w14:textId="2D481798" w:rsidR="00202C70" w:rsidRPr="00B2365B" w:rsidRDefault="00A853CD" w:rsidP="002D5B22">
      <w:pPr>
        <w:rPr>
          <w:b/>
          <w:bCs/>
          <w:color w:val="FF0000"/>
          <w:sz w:val="24"/>
          <w:szCs w:val="24"/>
          <w:lang w:eastAsia="pl-PL"/>
        </w:rPr>
      </w:pPr>
      <w:r w:rsidRPr="00B2365B">
        <w:rPr>
          <w:b/>
          <w:bCs/>
          <w:color w:val="FF0000"/>
          <w:sz w:val="24"/>
          <w:szCs w:val="24"/>
          <w:lang w:eastAsia="pl-PL"/>
        </w:rPr>
        <w:t>Uwaga</w:t>
      </w:r>
      <w:r w:rsidR="00202C70" w:rsidRPr="00B2365B">
        <w:rPr>
          <w:b/>
          <w:bCs/>
          <w:color w:val="FF0000"/>
          <w:sz w:val="24"/>
          <w:szCs w:val="24"/>
          <w:lang w:eastAsia="pl-PL"/>
        </w:rPr>
        <w:t>:</w:t>
      </w:r>
    </w:p>
    <w:p w14:paraId="09FCA44D" w14:textId="56046952" w:rsidR="00A853CD" w:rsidRPr="00B2365B" w:rsidRDefault="00A853CD" w:rsidP="002D5B22">
      <w:r w:rsidRPr="00B2365B">
        <w:t xml:space="preserve">Typ jest oznaczony jako </w:t>
      </w:r>
      <w:r w:rsidR="00F20C17" w:rsidRPr="00B2365B">
        <w:t>Deprecated</w:t>
      </w:r>
      <w:r w:rsidRPr="00B2365B">
        <w:t xml:space="preserve"> </w:t>
      </w:r>
      <w:r w:rsidR="005E271C" w:rsidRPr="00B2365B">
        <w:t>–</w:t>
      </w:r>
      <w:r w:rsidRPr="00B2365B">
        <w:t xml:space="preserve"> zostanie wycofany z webserwisu labs/en po 2020-06-01. </w:t>
      </w:r>
      <w:r w:rsidR="00F20C17" w:rsidRPr="00B2365B">
        <w:t>Zalecane jest d</w:t>
      </w:r>
      <w:r w:rsidRPr="00B2365B">
        <w:t xml:space="preserve">efiniowanie deklaracji celnej przy pomocy typu </w:t>
      </w:r>
      <w:hyperlink w:anchor="deklaracjaCelna2Type" w:history="1">
        <w:r w:rsidRPr="00B2365B">
          <w:t>deklaracjaCelna2Type</w:t>
        </w:r>
      </w:hyperlink>
    </w:p>
    <w:p w14:paraId="7E65D400" w14:textId="77777777" w:rsidR="00880B3D" w:rsidRPr="00B2365B" w:rsidRDefault="00880B3D">
      <w:pPr>
        <w:suppressAutoHyphens w:val="0"/>
        <w:spacing w:after="0" w:line="240" w:lineRule="auto"/>
      </w:pPr>
      <w:bookmarkStart w:id="250" w:name="dokumentyTowarzyszaceType"/>
      <w:bookmarkEnd w:id="250"/>
      <w:r w:rsidRPr="00B2365B">
        <w:rPr>
          <w:b/>
          <w:bCs/>
          <w:i/>
          <w:iCs/>
        </w:rPr>
        <w:br w:type="page"/>
      </w:r>
    </w:p>
    <w:p w14:paraId="3C37DBDD" w14:textId="0C8250E3" w:rsidR="000E703C" w:rsidRPr="00B2365B" w:rsidRDefault="000E703C" w:rsidP="000E703C">
      <w:pPr>
        <w:pStyle w:val="Nagwek2"/>
        <w:rPr>
          <w:rStyle w:val="Nagwek2Znak"/>
          <w:b/>
        </w:rPr>
      </w:pPr>
      <w:bookmarkStart w:id="251" w:name="_Toc211506365"/>
      <w:r w:rsidRPr="00B2365B">
        <w:rPr>
          <w:rStyle w:val="Nagwek2Znak"/>
          <w:b/>
        </w:rPr>
        <w:lastRenderedPageBreak/>
        <w:t>dokumentyTowarzyszaceType</w:t>
      </w:r>
      <w:bookmarkEnd w:id="251"/>
    </w:p>
    <w:p w14:paraId="45FA8879" w14:textId="77777777" w:rsidR="0080248D" w:rsidRPr="00B2365B" w:rsidRDefault="0080248D" w:rsidP="0080248D">
      <w:pPr>
        <w:rPr>
          <w:rStyle w:val="Nagwek2Znak"/>
          <w:b w:val="0"/>
          <w:i w:val="0"/>
        </w:rPr>
      </w:pPr>
      <w:r w:rsidRPr="00B2365B">
        <w:t>Typ opisuje dokumenty towarzyszące deklaracji celnej. Deklaracja może zawierać maksymalnie 5 dokumentów towarzyszących.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767"/>
        <w:gridCol w:w="4861"/>
      </w:tblGrid>
      <w:tr w:rsidR="0080248D" w:rsidRPr="00B2365B" w14:paraId="46B69115" w14:textId="77777777" w:rsidTr="00880B3D">
        <w:trPr>
          <w:trHeight w:val="1326"/>
        </w:trPr>
        <w:tc>
          <w:tcPr>
            <w:tcW w:w="4767" w:type="dxa"/>
          </w:tcPr>
          <w:p w14:paraId="7989A49D" w14:textId="77777777" w:rsidR="0080248D" w:rsidRPr="00B2365B" w:rsidRDefault="0080248D" w:rsidP="00880B3D">
            <w:pPr>
              <w:spacing w:after="0"/>
            </w:pPr>
            <w:r w:rsidRPr="00B2365B">
              <w:t>rodzaj</w:t>
            </w:r>
          </w:p>
        </w:tc>
        <w:tc>
          <w:tcPr>
            <w:tcW w:w="4861" w:type="dxa"/>
          </w:tcPr>
          <w:p w14:paraId="307D01B0" w14:textId="77777777" w:rsidR="0080248D" w:rsidRPr="00B2365B" w:rsidRDefault="0080248D" w:rsidP="00880B3D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Rodzaj dokumentu towarzyszącego. Dopuszczalne wartości (zgodne z typem RodzajDokumentuTowarzyszacegoEnum): LICENCJA, FAKTURA</w:t>
            </w:r>
            <w:r w:rsidR="00DD4C51" w:rsidRPr="00B2365B">
              <w:rPr>
                <w:color w:val="auto"/>
              </w:rPr>
              <w:t>, SWIADECTWO</w:t>
            </w:r>
          </w:p>
        </w:tc>
      </w:tr>
      <w:tr w:rsidR="00DD4C51" w:rsidRPr="00B2365B" w14:paraId="7CE6D613" w14:textId="77777777" w:rsidTr="00880B3D">
        <w:tc>
          <w:tcPr>
            <w:tcW w:w="4767" w:type="dxa"/>
          </w:tcPr>
          <w:p w14:paraId="64E8ABCB" w14:textId="77777777" w:rsidR="00DD4C51" w:rsidRPr="00B2365B" w:rsidRDefault="007D6550" w:rsidP="00880B3D">
            <w:pPr>
              <w:spacing w:after="0"/>
            </w:pPr>
            <w:r w:rsidRPr="00B2365B">
              <w:t>nume</w:t>
            </w:r>
            <w:r w:rsidR="0064552C" w:rsidRPr="00B2365B">
              <w:t>r</w:t>
            </w:r>
          </w:p>
        </w:tc>
        <w:tc>
          <w:tcPr>
            <w:tcW w:w="4861" w:type="dxa"/>
          </w:tcPr>
          <w:p w14:paraId="4D136A6E" w14:textId="77777777" w:rsidR="00DD4C51" w:rsidRPr="00B2365B" w:rsidRDefault="007D6550" w:rsidP="00880B3D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Numer dokumentu towarzyszącego (</w:t>
            </w:r>
            <w:r w:rsidR="005E271C" w:rsidRPr="00B2365B">
              <w:rPr>
                <w:color w:val="auto"/>
              </w:rPr>
              <w:t>np</w:t>
            </w:r>
            <w:r w:rsidRPr="00B2365B">
              <w:rPr>
                <w:color w:val="auto"/>
              </w:rPr>
              <w:t>. numer faktury, licencji)</w:t>
            </w:r>
          </w:p>
        </w:tc>
      </w:tr>
    </w:tbl>
    <w:p w14:paraId="3EAF881F" w14:textId="159B5986" w:rsidR="0080248D" w:rsidRPr="00B2365B" w:rsidRDefault="0080248D" w:rsidP="0080248D"/>
    <w:p w14:paraId="61C6BFCC" w14:textId="39171160" w:rsidR="00BF0B30" w:rsidRPr="00B2365B" w:rsidRDefault="00BF0B30" w:rsidP="00BF0B30">
      <w:pPr>
        <w:pStyle w:val="Nagwek2"/>
        <w:rPr>
          <w:rStyle w:val="Nagwek2Znak"/>
          <w:b/>
        </w:rPr>
      </w:pPr>
      <w:bookmarkStart w:id="252" w:name="_DeliveryMethodType"/>
      <w:bookmarkStart w:id="253" w:name="_Toc211506366"/>
      <w:bookmarkEnd w:id="252"/>
      <w:r w:rsidRPr="00B2365B">
        <w:rPr>
          <w:rStyle w:val="Nagwek2Znak"/>
          <w:b/>
        </w:rPr>
        <w:t>DeliveryMethodType</w:t>
      </w:r>
      <w:bookmarkEnd w:id="253"/>
    </w:p>
    <w:p w14:paraId="03C61957" w14:textId="6CE3CF7E" w:rsidR="00BF0B30" w:rsidRPr="00B2365B" w:rsidRDefault="00957EF6" w:rsidP="0080248D">
      <w:r w:rsidRPr="00B2365B">
        <w:t>Typ przeznaczony do przekazywania informacji  o sposobie doręczenia.</w:t>
      </w:r>
    </w:p>
    <w:p w14:paraId="2D581062" w14:textId="6928B373" w:rsidR="00F4575D" w:rsidRPr="00B2365B" w:rsidRDefault="00F4575D" w:rsidP="00F4575D">
      <w:pPr>
        <w:pStyle w:val="Nagwek2"/>
        <w:rPr>
          <w:rStyle w:val="Nagwek2Znak"/>
          <w:b/>
        </w:rPr>
      </w:pPr>
      <w:bookmarkStart w:id="254" w:name="_deliveryPathType"/>
      <w:bookmarkStart w:id="255" w:name="_Toc211506367"/>
      <w:bookmarkEnd w:id="254"/>
      <w:r w:rsidRPr="00B2365B">
        <w:rPr>
          <w:rStyle w:val="Nagwek2Znak"/>
          <w:b/>
        </w:rPr>
        <w:t>deliveryPathType</w:t>
      </w:r>
      <w:bookmarkEnd w:id="255"/>
    </w:p>
    <w:p w14:paraId="257EF0A6" w14:textId="76A319DF" w:rsidR="00880B3D" w:rsidRPr="00B2365B" w:rsidRDefault="001F3D1A" w:rsidP="00612F5D">
      <w:pPr>
        <w:spacing w:after="0"/>
      </w:pPr>
      <w:r w:rsidRPr="00B2365B">
        <w:t>Typ złożony przeznaczony do przekazywania informacji o ścieżce kierowania.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B0F03" w:rsidRPr="00B2365B" w14:paraId="19BD5EF8" w14:textId="77777777" w:rsidTr="00BB0F03">
        <w:tc>
          <w:tcPr>
            <w:tcW w:w="4814" w:type="dxa"/>
          </w:tcPr>
          <w:p w14:paraId="5B7F9919" w14:textId="5C46D635" w:rsidR="00BB0F03" w:rsidRPr="00B2365B" w:rsidRDefault="00BB0F03" w:rsidP="00F4575D">
            <w:r w:rsidRPr="00B2365B">
              <w:t>endNode</w:t>
            </w:r>
          </w:p>
        </w:tc>
        <w:tc>
          <w:tcPr>
            <w:tcW w:w="4814" w:type="dxa"/>
          </w:tcPr>
          <w:p w14:paraId="49213364" w14:textId="1001EECF" w:rsidR="00BB0F03" w:rsidRPr="00B2365B" w:rsidRDefault="00784FA8" w:rsidP="00F4575D">
            <w:r w:rsidRPr="00B2365B">
              <w:t>Kod węzła końcowego</w:t>
            </w:r>
            <w:r w:rsidR="00BB0F03" w:rsidRPr="00B2365B">
              <w:t xml:space="preserve"> (string, 2 char.)</w:t>
            </w:r>
          </w:p>
        </w:tc>
      </w:tr>
      <w:tr w:rsidR="00BB0F03" w:rsidRPr="00B2365B" w14:paraId="65422A4E" w14:textId="77777777" w:rsidTr="00BB0F03">
        <w:tc>
          <w:tcPr>
            <w:tcW w:w="4814" w:type="dxa"/>
          </w:tcPr>
          <w:p w14:paraId="10F10931" w14:textId="4110E09E" w:rsidR="00BB0F03" w:rsidRPr="00B2365B" w:rsidRDefault="00BB0F03" w:rsidP="00F4575D">
            <w:r w:rsidRPr="00B2365B">
              <w:t>targetingType</w:t>
            </w:r>
          </w:p>
        </w:tc>
        <w:tc>
          <w:tcPr>
            <w:tcW w:w="4814" w:type="dxa"/>
          </w:tcPr>
          <w:p w14:paraId="09FA6004" w14:textId="3775FA7C" w:rsidR="00BB0F03" w:rsidRPr="00B2365B" w:rsidRDefault="00784FA8" w:rsidP="00F4575D">
            <w:r w:rsidRPr="00B2365B">
              <w:t>Typ kierowania</w:t>
            </w:r>
            <w:r w:rsidR="00BB0F03" w:rsidRPr="00B2365B">
              <w:t xml:space="preserve"> (string, 1 char.)</w:t>
            </w:r>
          </w:p>
        </w:tc>
      </w:tr>
      <w:tr w:rsidR="00BB0F03" w:rsidRPr="00B2365B" w14:paraId="404D1527" w14:textId="77777777" w:rsidTr="00BB0F03">
        <w:tc>
          <w:tcPr>
            <w:tcW w:w="4814" w:type="dxa"/>
          </w:tcPr>
          <w:p w14:paraId="365DDCA9" w14:textId="7CD6A97E" w:rsidR="00BB0F03" w:rsidRPr="00B2365B" w:rsidRDefault="00BB0F03" w:rsidP="00F4575D">
            <w:r w:rsidRPr="00B2365B">
              <w:t>assistantNode</w:t>
            </w:r>
          </w:p>
        </w:tc>
        <w:tc>
          <w:tcPr>
            <w:tcW w:w="4814" w:type="dxa"/>
          </w:tcPr>
          <w:p w14:paraId="49E70F91" w14:textId="13A91E70" w:rsidR="00BB0F03" w:rsidRPr="00B2365B" w:rsidRDefault="00784FA8" w:rsidP="00F4575D">
            <w:r w:rsidRPr="00B2365B">
              <w:t>Kod węzła pomocniczego</w:t>
            </w:r>
            <w:r w:rsidR="00BB0F03" w:rsidRPr="00B2365B">
              <w:t xml:space="preserve"> (string, 2 char.)</w:t>
            </w:r>
          </w:p>
        </w:tc>
      </w:tr>
      <w:tr w:rsidR="00BB0F03" w:rsidRPr="00B2365B" w14:paraId="7F9A8614" w14:textId="77777777" w:rsidTr="00BB0F03">
        <w:tc>
          <w:tcPr>
            <w:tcW w:w="4814" w:type="dxa"/>
          </w:tcPr>
          <w:p w14:paraId="68314D16" w14:textId="07525562" w:rsidR="00BB0F03" w:rsidRPr="00B2365B" w:rsidRDefault="00BB0F03" w:rsidP="00F4575D">
            <w:r w:rsidRPr="00B2365B">
              <w:t>reloadingPoint</w:t>
            </w:r>
          </w:p>
        </w:tc>
        <w:tc>
          <w:tcPr>
            <w:tcW w:w="4814" w:type="dxa"/>
          </w:tcPr>
          <w:p w14:paraId="46672F9D" w14:textId="0A50D196" w:rsidR="00BB0F03" w:rsidRPr="00B2365B" w:rsidRDefault="00784FA8" w:rsidP="00F4575D">
            <w:r w:rsidRPr="00B2365B">
              <w:t>Kod punktu przeładunkowego</w:t>
            </w:r>
            <w:r w:rsidR="00BB0F03" w:rsidRPr="00B2365B">
              <w:t xml:space="preserve"> (string, 2 char.)</w:t>
            </w:r>
          </w:p>
        </w:tc>
      </w:tr>
      <w:tr w:rsidR="00BB0F03" w:rsidRPr="00B2365B" w14:paraId="21CB801F" w14:textId="77777777" w:rsidTr="00BB0F03">
        <w:tc>
          <w:tcPr>
            <w:tcW w:w="4814" w:type="dxa"/>
          </w:tcPr>
          <w:p w14:paraId="6616AA9E" w14:textId="5D4CBEFA" w:rsidR="00BB0F03" w:rsidRPr="00B2365B" w:rsidRDefault="00BB0F03" w:rsidP="00F4575D">
            <w:r w:rsidRPr="00B2365B">
              <w:t>postOffice</w:t>
            </w:r>
          </w:p>
        </w:tc>
        <w:tc>
          <w:tcPr>
            <w:tcW w:w="4814" w:type="dxa"/>
          </w:tcPr>
          <w:p w14:paraId="0E9C6B42" w14:textId="44BEC815" w:rsidR="00BB0F03" w:rsidRPr="00B2365B" w:rsidRDefault="00784FA8" w:rsidP="00F4575D">
            <w:r w:rsidRPr="00B2365B">
              <w:t>Kod pocztowy</w:t>
            </w:r>
            <w:r w:rsidR="00BB0F03" w:rsidRPr="00B2365B">
              <w:t xml:space="preserve"> (string, 4 char.)</w:t>
            </w:r>
          </w:p>
        </w:tc>
      </w:tr>
      <w:tr w:rsidR="00BB0F03" w:rsidRPr="00B2365B" w14:paraId="2EC19606" w14:textId="77777777" w:rsidTr="00BB0F03">
        <w:tc>
          <w:tcPr>
            <w:tcW w:w="4814" w:type="dxa"/>
          </w:tcPr>
          <w:p w14:paraId="16FEE122" w14:textId="57F31536" w:rsidR="00BB0F03" w:rsidRPr="00B2365B" w:rsidRDefault="00BB0F03" w:rsidP="00F4575D">
            <w:r w:rsidRPr="00B2365B">
              <w:t>deliveryRegion</w:t>
            </w:r>
          </w:p>
        </w:tc>
        <w:tc>
          <w:tcPr>
            <w:tcW w:w="4814" w:type="dxa"/>
          </w:tcPr>
          <w:p w14:paraId="4B0F8DD9" w14:textId="23A1A2D3" w:rsidR="00BB0F03" w:rsidRPr="00B2365B" w:rsidRDefault="00784FA8" w:rsidP="00F4575D">
            <w:r w:rsidRPr="00B2365B">
              <w:t>Kod rejonu</w:t>
            </w:r>
            <w:r w:rsidR="00BB0F03" w:rsidRPr="00B2365B">
              <w:t xml:space="preserve"> (string, 3 char.)</w:t>
            </w:r>
          </w:p>
        </w:tc>
      </w:tr>
    </w:tbl>
    <w:p w14:paraId="31F55F5C" w14:textId="77777777" w:rsidR="00F4575D" w:rsidRPr="00B2365B" w:rsidRDefault="00F4575D" w:rsidP="0080248D"/>
    <w:p w14:paraId="6F05D26B" w14:textId="77777777" w:rsidR="00A3307D" w:rsidRPr="00B2365B" w:rsidRDefault="00A3307D" w:rsidP="00933A11">
      <w:pPr>
        <w:pStyle w:val="Nagwek2"/>
        <w:rPr>
          <w:rStyle w:val="Nagwek2Znak"/>
          <w:b/>
        </w:rPr>
      </w:pPr>
      <w:bookmarkStart w:id="256" w:name="doreczenieBiznesowaType"/>
      <w:bookmarkStart w:id="257" w:name="_Toc211506368"/>
      <w:r w:rsidRPr="00B2365B">
        <w:rPr>
          <w:rStyle w:val="Nagwek2Znak"/>
          <w:b/>
        </w:rPr>
        <w:t>doreczenieBiznesowaType</w:t>
      </w:r>
      <w:bookmarkEnd w:id="257"/>
    </w:p>
    <w:tbl>
      <w:tblPr>
        <w:tblpPr w:leftFromText="141" w:rightFromText="141" w:vertAnchor="text" w:horzAnchor="margin" w:tblpY="446"/>
        <w:tblW w:w="97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585"/>
        <w:gridCol w:w="5146"/>
      </w:tblGrid>
      <w:tr w:rsidR="00BA235B" w:rsidRPr="00B2365B" w14:paraId="78715383" w14:textId="77777777" w:rsidTr="00BA235B">
        <w:tc>
          <w:tcPr>
            <w:tcW w:w="4585" w:type="dxa"/>
            <w:shd w:val="clear" w:color="auto" w:fill="FFFFFF"/>
            <w:tcMar>
              <w:left w:w="103" w:type="dxa"/>
            </w:tcMar>
          </w:tcPr>
          <w:p w14:paraId="7B228D79" w14:textId="77777777" w:rsidR="00BA235B" w:rsidRPr="00B2365B" w:rsidRDefault="00BA235B" w:rsidP="00BA235B">
            <w:pPr>
              <w:keepNext/>
              <w:spacing w:after="0"/>
              <w:jc w:val="both"/>
            </w:pPr>
            <w:r w:rsidRPr="00B2365B">
              <w:t>doRakWlasnych</w:t>
            </w:r>
          </w:p>
        </w:tc>
        <w:tc>
          <w:tcPr>
            <w:tcW w:w="5146" w:type="dxa"/>
            <w:shd w:val="clear" w:color="auto" w:fill="FFFFFF"/>
            <w:tcMar>
              <w:left w:w="103" w:type="dxa"/>
            </w:tcMar>
          </w:tcPr>
          <w:p w14:paraId="779A6067" w14:textId="77777777" w:rsidR="00BA235B" w:rsidRPr="00B2365B" w:rsidRDefault="00BA235B" w:rsidP="00BA235B">
            <w:pPr>
              <w:keepNext/>
              <w:spacing w:after="0"/>
              <w:jc w:val="both"/>
            </w:pPr>
            <w:r w:rsidRPr="00B2365B">
              <w:t xml:space="preserve">Określenie usługi komplementarnej doręczenie do rąk własnych. </w:t>
            </w:r>
          </w:p>
        </w:tc>
      </w:tr>
    </w:tbl>
    <w:p w14:paraId="4D6645D0" w14:textId="0C8F8568" w:rsidR="00042D97" w:rsidRPr="00B2365B" w:rsidRDefault="00042D97" w:rsidP="00042D97">
      <w:r w:rsidRPr="00B2365B">
        <w:t>Typ pozwalający określić usłu</w:t>
      </w:r>
      <w:r w:rsidR="009A3E79" w:rsidRPr="00B2365B">
        <w:t>gi komplementarne związane z doręczeniem przesyłki.</w:t>
      </w:r>
    </w:p>
    <w:bookmarkEnd w:id="256"/>
    <w:p w14:paraId="495BB51E" w14:textId="77777777" w:rsidR="00880B3D" w:rsidRPr="00B2365B" w:rsidRDefault="00880B3D" w:rsidP="00880B3D"/>
    <w:p w14:paraId="218E7E4E" w14:textId="6682F772" w:rsidR="00AD5F60" w:rsidRPr="00B2365B" w:rsidRDefault="00AD5F60" w:rsidP="00933A11">
      <w:pPr>
        <w:pStyle w:val="Nagwek2"/>
        <w:rPr>
          <w:rStyle w:val="Nagwek2Znak"/>
          <w:b/>
        </w:rPr>
      </w:pPr>
      <w:bookmarkStart w:id="258" w:name="_Toc211506369"/>
      <w:r w:rsidRPr="00B2365B">
        <w:rPr>
          <w:rStyle w:val="Nagwek2Znak"/>
          <w:b/>
        </w:rPr>
        <w:t>doreczeniePrzesylkiType</w:t>
      </w:r>
      <w:bookmarkEnd w:id="258"/>
    </w:p>
    <w:p w14:paraId="72903DE4" w14:textId="77777777" w:rsidR="00AD5F60" w:rsidRPr="00B2365B" w:rsidRDefault="00AD5F60" w:rsidP="00880B3D">
      <w:r w:rsidRPr="00B2365B">
        <w:t>Typ zwracający informacje o doręczeniu przesyłki z usługą EPO.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689"/>
        <w:gridCol w:w="5042"/>
      </w:tblGrid>
      <w:tr w:rsidR="00AD5F60" w:rsidRPr="00B2365B" w14:paraId="5E0242BE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22A33F94" w14:textId="77777777" w:rsidR="00AD5F60" w:rsidRPr="00B2365B" w:rsidRDefault="005E271C" w:rsidP="00880B3D">
            <w:pPr>
              <w:spacing w:after="0"/>
            </w:pPr>
            <w:r w:rsidRPr="00B2365B">
              <w:t>D</w:t>
            </w:r>
            <w:r w:rsidR="00AD5F60" w:rsidRPr="00B2365B">
              <w:t>ata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BCACC08" w14:textId="77777777" w:rsidR="00AD5F60" w:rsidRPr="00B2365B" w:rsidRDefault="00AD5F60" w:rsidP="00880B3D">
            <w:pPr>
              <w:spacing w:after="0"/>
            </w:pPr>
            <w:r w:rsidRPr="00B2365B">
              <w:t>Data doręczenia przesyłki.</w:t>
            </w:r>
          </w:p>
        </w:tc>
      </w:tr>
      <w:tr w:rsidR="00AD5F60" w:rsidRPr="00B2365B" w14:paraId="3A77C979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7C76C56" w14:textId="77777777" w:rsidR="00AD5F60" w:rsidRPr="00B2365B" w:rsidRDefault="00AD5F60" w:rsidP="00880B3D">
            <w:pPr>
              <w:spacing w:after="0"/>
            </w:pPr>
            <w:r w:rsidRPr="00B2365B">
              <w:t>osobaOdbierajaca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893D5A4" w14:textId="77777777" w:rsidR="00AD5F60" w:rsidRPr="00B2365B" w:rsidRDefault="00AD5F60" w:rsidP="00880B3D">
            <w:pPr>
              <w:spacing w:after="0"/>
            </w:pPr>
            <w:r w:rsidRPr="00B2365B">
              <w:t>Imię i nazwisko osoby odbierającej.</w:t>
            </w:r>
          </w:p>
        </w:tc>
      </w:tr>
      <w:tr w:rsidR="00AD5F60" w:rsidRPr="00B2365B" w14:paraId="2FCFA53E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2078F915" w14:textId="77777777" w:rsidR="00AD5F60" w:rsidRPr="00B2365B" w:rsidRDefault="00AD5F60" w:rsidP="00880B3D">
            <w:pPr>
              <w:spacing w:after="0"/>
            </w:pPr>
            <w:r w:rsidRPr="00B2365B">
              <w:t>podmiotDoreczenia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BF8511A" w14:textId="77777777" w:rsidR="00AD5F60" w:rsidRPr="00B2365B" w:rsidRDefault="00AD5F60" w:rsidP="00880B3D">
            <w:pPr>
              <w:spacing w:after="0"/>
            </w:pPr>
            <w:r w:rsidRPr="00B2365B">
              <w:t xml:space="preserve">Informacja o podmiocie doręczenia, możliwe wartości: </w:t>
            </w:r>
          </w:p>
          <w:p w14:paraId="604C2E4E" w14:textId="77777777" w:rsidR="00AD5F60" w:rsidRPr="00B2365B" w:rsidRDefault="00AD5F60" w:rsidP="00880B3D">
            <w:pPr>
              <w:spacing w:after="0"/>
            </w:pPr>
            <w:r w:rsidRPr="00B2365B">
              <w:t>ADRESAT</w:t>
            </w:r>
          </w:p>
          <w:p w14:paraId="65995AB3" w14:textId="77777777" w:rsidR="00AD5F60" w:rsidRPr="00B2365B" w:rsidRDefault="00AD5F60" w:rsidP="00880B3D">
            <w:pPr>
              <w:spacing w:after="0"/>
            </w:pPr>
            <w:r w:rsidRPr="00B2365B">
              <w:t>PELNOLETNI_DOMOWNIK</w:t>
            </w:r>
          </w:p>
          <w:p w14:paraId="4739623D" w14:textId="77777777" w:rsidR="00AD5F60" w:rsidRPr="00B2365B" w:rsidRDefault="00AD5F60" w:rsidP="00880B3D">
            <w:pPr>
              <w:spacing w:after="0"/>
            </w:pPr>
            <w:r w:rsidRPr="00B2365B">
              <w:t>SASIAD</w:t>
            </w:r>
          </w:p>
          <w:p w14:paraId="7F7A967F" w14:textId="77777777" w:rsidR="00AD5F60" w:rsidRPr="00B2365B" w:rsidRDefault="00AD5F60" w:rsidP="00880B3D">
            <w:pPr>
              <w:spacing w:after="0"/>
            </w:pPr>
            <w:r w:rsidRPr="00B2365B">
              <w:t>DOZORCA_DOMU</w:t>
            </w:r>
          </w:p>
          <w:p w14:paraId="1CEC8C43" w14:textId="77777777" w:rsidR="00AD5F60" w:rsidRPr="00B2365B" w:rsidRDefault="00AD5F60" w:rsidP="00880B3D">
            <w:pPr>
              <w:spacing w:after="0"/>
            </w:pPr>
            <w:r w:rsidRPr="00B2365B">
              <w:lastRenderedPageBreak/>
              <w:t>SOLTYS</w:t>
            </w:r>
          </w:p>
          <w:p w14:paraId="39CD9F36" w14:textId="77777777" w:rsidR="00AD5F60" w:rsidRPr="00B2365B" w:rsidRDefault="00AD5F60" w:rsidP="00880B3D">
            <w:pPr>
              <w:spacing w:after="0"/>
            </w:pPr>
            <w:r w:rsidRPr="00B2365B">
              <w:t>ADMINISTRACJA_DOMU</w:t>
            </w:r>
          </w:p>
          <w:p w14:paraId="2061AF4A" w14:textId="77777777" w:rsidR="00AD5F60" w:rsidRPr="00B2365B" w:rsidRDefault="00AD5F60" w:rsidP="00880B3D">
            <w:pPr>
              <w:spacing w:after="0"/>
            </w:pPr>
            <w:r w:rsidRPr="00B2365B">
              <w:t>UPOWAZNIONY_PRACOWNIK</w:t>
            </w:r>
          </w:p>
          <w:p w14:paraId="5E8E6719" w14:textId="77777777" w:rsidR="00AD5F60" w:rsidRPr="00B2365B" w:rsidRDefault="00AD5F60" w:rsidP="00880B3D">
            <w:pPr>
              <w:spacing w:after="0"/>
            </w:pPr>
            <w:r w:rsidRPr="00B2365B">
              <w:t>PELNOMOCNIK_POCZTOWY</w:t>
            </w:r>
          </w:p>
          <w:p w14:paraId="18161349" w14:textId="77777777" w:rsidR="00AD5F60" w:rsidRPr="00B2365B" w:rsidRDefault="00AD5F60" w:rsidP="00880B3D">
            <w:pPr>
              <w:spacing w:after="0"/>
            </w:pPr>
            <w:r w:rsidRPr="00B2365B">
              <w:t>PRZEDSTAWICIEL_USTAWOWY</w:t>
            </w:r>
          </w:p>
          <w:p w14:paraId="21EE8BE6" w14:textId="77777777" w:rsidR="00AD5F60" w:rsidRPr="00B2365B" w:rsidRDefault="00AD5F60" w:rsidP="00880B3D">
            <w:pPr>
              <w:spacing w:after="0"/>
            </w:pPr>
            <w:r w:rsidRPr="00B2365B">
              <w:t>PELNOMOCNIK_ADRESATA</w:t>
            </w:r>
          </w:p>
          <w:p w14:paraId="5779A8C1" w14:textId="77777777" w:rsidR="00AD5F60" w:rsidRPr="00B2365B" w:rsidRDefault="00AD5F60" w:rsidP="00880B3D">
            <w:pPr>
              <w:spacing w:after="0"/>
            </w:pPr>
            <w:r w:rsidRPr="00B2365B">
              <w:t>OSOBA_UPRAWNIONA_DO_REPREZENTACJI</w:t>
            </w:r>
          </w:p>
          <w:p w14:paraId="714BE8C6" w14:textId="77777777" w:rsidR="00AD5F60" w:rsidRPr="00B2365B" w:rsidRDefault="00AD5F60" w:rsidP="00880B3D">
            <w:pPr>
              <w:spacing w:after="0"/>
            </w:pPr>
            <w:r w:rsidRPr="00B2365B">
              <w:t>SKRZYNKA_ODDAWCZA</w:t>
            </w:r>
          </w:p>
          <w:p w14:paraId="082DED04" w14:textId="77777777" w:rsidR="00AD5F60" w:rsidRPr="00B2365B" w:rsidRDefault="00AD5F60" w:rsidP="00880B3D">
            <w:pPr>
              <w:spacing w:after="0"/>
            </w:pPr>
            <w:r w:rsidRPr="00B2365B">
              <w:t>ADRESAT_KTORY_NIE_MOGL</w:t>
            </w:r>
          </w:p>
          <w:p w14:paraId="64EA7A4F" w14:textId="77777777" w:rsidR="00AD5F60" w:rsidRPr="00B2365B" w:rsidRDefault="00AD5F60" w:rsidP="00880B3D">
            <w:pPr>
              <w:spacing w:after="0"/>
            </w:pPr>
            <w:r w:rsidRPr="00B2365B">
              <w:t>OSOBA_UPRAWNIONA_DO_ODBIORU</w:t>
            </w:r>
          </w:p>
          <w:p w14:paraId="126309F6" w14:textId="77777777" w:rsidR="00AD5F60" w:rsidRPr="00B2365B" w:rsidRDefault="00AD5F60" w:rsidP="00880B3D">
            <w:pPr>
              <w:spacing w:after="0"/>
            </w:pPr>
            <w:r w:rsidRPr="00B2365B">
              <w:t>DOROSLY_DOMOWNIK</w:t>
            </w:r>
          </w:p>
          <w:p w14:paraId="7C81CCFF" w14:textId="77777777" w:rsidR="00AD5F60" w:rsidRPr="00B2365B" w:rsidRDefault="00AD5F60" w:rsidP="00880B3D">
            <w:pPr>
              <w:spacing w:after="0"/>
            </w:pPr>
            <w:r w:rsidRPr="00B2365B">
              <w:t>OSOBA_UPOWAZNIONA_DO_ODB_KORESP</w:t>
            </w:r>
          </w:p>
          <w:p w14:paraId="1AA26067" w14:textId="77777777" w:rsidR="00AD5F60" w:rsidRPr="00B2365B" w:rsidRDefault="00AD5F60" w:rsidP="00880B3D">
            <w:pPr>
              <w:spacing w:after="0"/>
            </w:pPr>
            <w:r w:rsidRPr="00B2365B">
              <w:t>KIEROWNIK_JEDNOSTKI_LUB_UPOWAZNIONY</w:t>
            </w:r>
          </w:p>
          <w:p w14:paraId="62591C5E" w14:textId="77777777" w:rsidR="00AD5F60" w:rsidRPr="00B2365B" w:rsidRDefault="00AD5F60" w:rsidP="00880B3D">
            <w:pPr>
              <w:spacing w:after="0"/>
            </w:pPr>
            <w:r w:rsidRPr="00B2365B">
              <w:t>PRZEDSTAWICIEL_ADRESATA</w:t>
            </w:r>
          </w:p>
          <w:p w14:paraId="0FA230E5" w14:textId="77777777" w:rsidR="00AD5F60" w:rsidRPr="00B2365B" w:rsidRDefault="00AD5F60" w:rsidP="00880B3D">
            <w:pPr>
              <w:spacing w:after="0"/>
            </w:pPr>
            <w:r w:rsidRPr="00B2365B">
              <w:t>OSOBA_UPOWAZNIONA_DO_REPREZENT_ADRESATA</w:t>
            </w:r>
          </w:p>
          <w:p w14:paraId="5C3A8680" w14:textId="77777777" w:rsidR="00AD5F60" w:rsidRPr="00B2365B" w:rsidRDefault="00AD5F60" w:rsidP="00880B3D">
            <w:pPr>
              <w:spacing w:after="0"/>
            </w:pPr>
            <w:r w:rsidRPr="00B2365B">
              <w:t>OSOBA_UPOWAZNIONA_PRZEZ_PRACODAWCE</w:t>
            </w:r>
          </w:p>
          <w:p w14:paraId="4C46B703" w14:textId="77777777" w:rsidR="00AD5F60" w:rsidRPr="00B2365B" w:rsidRDefault="00AD5F60" w:rsidP="00880B3D">
            <w:pPr>
              <w:spacing w:after="0"/>
            </w:pPr>
            <w:r w:rsidRPr="00B2365B">
              <w:t>PRZELOZONY_ABW</w:t>
            </w:r>
          </w:p>
          <w:p w14:paraId="4FE7D81D" w14:textId="77777777" w:rsidR="00AD5F60" w:rsidRPr="00B2365B" w:rsidRDefault="00AD5F60" w:rsidP="00880B3D">
            <w:pPr>
              <w:spacing w:after="0"/>
            </w:pPr>
            <w:r w:rsidRPr="00B2365B">
              <w:t>PRZELOZONY_AW</w:t>
            </w:r>
          </w:p>
          <w:p w14:paraId="0C5AAB34" w14:textId="77777777" w:rsidR="00AD5F60" w:rsidRPr="00B2365B" w:rsidRDefault="00AD5F60" w:rsidP="00880B3D">
            <w:pPr>
              <w:spacing w:after="0"/>
            </w:pPr>
            <w:r w:rsidRPr="00B2365B">
              <w:t>PRZELOZONY_CBA</w:t>
            </w:r>
          </w:p>
          <w:p w14:paraId="0D669521" w14:textId="77777777" w:rsidR="00AD5F60" w:rsidRPr="00B2365B" w:rsidRDefault="00AD5F60" w:rsidP="00880B3D">
            <w:pPr>
              <w:spacing w:after="0"/>
            </w:pPr>
            <w:r w:rsidRPr="00B2365B">
              <w:t>PRZELOZONY_POLICJI</w:t>
            </w:r>
          </w:p>
          <w:p w14:paraId="3373BF0C" w14:textId="77777777" w:rsidR="00AD5F60" w:rsidRPr="00B2365B" w:rsidRDefault="00AD5F60" w:rsidP="00880B3D">
            <w:pPr>
              <w:spacing w:after="0"/>
            </w:pPr>
            <w:r w:rsidRPr="00B2365B">
              <w:t>PRZELOZONY_SC</w:t>
            </w:r>
          </w:p>
          <w:p w14:paraId="7A7501B4" w14:textId="77777777" w:rsidR="00AD5F60" w:rsidRPr="00B2365B" w:rsidRDefault="00AD5F60" w:rsidP="00880B3D">
            <w:pPr>
              <w:spacing w:after="0"/>
            </w:pPr>
            <w:r w:rsidRPr="00B2365B">
              <w:t>PRZELOZONY_SG</w:t>
            </w:r>
          </w:p>
          <w:p w14:paraId="75CF4821" w14:textId="77777777" w:rsidR="00AD5F60" w:rsidRPr="00B2365B" w:rsidRDefault="00AD5F60" w:rsidP="00880B3D">
            <w:pPr>
              <w:spacing w:after="0"/>
            </w:pPr>
            <w:r w:rsidRPr="00B2365B">
              <w:t>PRZELOZONY_SKW</w:t>
            </w:r>
          </w:p>
          <w:p w14:paraId="2C0F1000" w14:textId="77777777" w:rsidR="00AD5F60" w:rsidRPr="00B2365B" w:rsidRDefault="00AD5F60" w:rsidP="00880B3D">
            <w:pPr>
              <w:spacing w:after="0"/>
            </w:pPr>
            <w:r w:rsidRPr="00B2365B">
              <w:t>PRZELOZONY_SW</w:t>
            </w:r>
          </w:p>
          <w:p w14:paraId="58E5AD22" w14:textId="77777777" w:rsidR="00AD5F60" w:rsidRPr="00B2365B" w:rsidRDefault="00AD5F60" w:rsidP="00880B3D">
            <w:pPr>
              <w:spacing w:after="0"/>
            </w:pPr>
            <w:r w:rsidRPr="00B2365B">
              <w:t>PRZELOZONY_SWW</w:t>
            </w:r>
          </w:p>
          <w:p w14:paraId="7E2FE915" w14:textId="77777777" w:rsidR="00AD5F60" w:rsidRPr="00B2365B" w:rsidRDefault="00AD5F60" w:rsidP="00880B3D">
            <w:pPr>
              <w:spacing w:after="0"/>
            </w:pPr>
            <w:r w:rsidRPr="00B2365B">
              <w:t>PRZELOZONY_ZOLNIERZA</w:t>
            </w:r>
          </w:p>
          <w:p w14:paraId="0F0DD4E0" w14:textId="77777777" w:rsidR="00AD5F60" w:rsidRPr="00B2365B" w:rsidRDefault="00AD5F60" w:rsidP="00880B3D">
            <w:pPr>
              <w:spacing w:after="0"/>
            </w:pPr>
            <w:r w:rsidRPr="00B2365B">
              <w:t>SKRYTKA_POCZTOWA</w:t>
            </w:r>
          </w:p>
          <w:p w14:paraId="20AC4DCC" w14:textId="77777777" w:rsidR="00AD5F60" w:rsidRPr="00B2365B" w:rsidRDefault="00AD5F60" w:rsidP="00880B3D">
            <w:pPr>
              <w:spacing w:after="0"/>
            </w:pPr>
            <w:r w:rsidRPr="00B2365B">
              <w:t>PROKURENT</w:t>
            </w:r>
          </w:p>
          <w:p w14:paraId="0D315C56" w14:textId="77777777" w:rsidR="00AD5F60" w:rsidRPr="00B2365B" w:rsidRDefault="00AD5F60" w:rsidP="00880B3D">
            <w:pPr>
              <w:spacing w:after="0"/>
            </w:pPr>
            <w:r w:rsidRPr="00B2365B">
              <w:t>ZARZADCA_DOMU</w:t>
            </w:r>
          </w:p>
          <w:p w14:paraId="39AFFED3" w14:textId="77777777" w:rsidR="00AD5F60" w:rsidRPr="00B2365B" w:rsidRDefault="00AD5F60" w:rsidP="00880B3D">
            <w:pPr>
              <w:spacing w:after="0"/>
            </w:pPr>
            <w:r w:rsidRPr="00B2365B">
              <w:t>OSOBA_UPOWAZNIONA_PRZEZ_KIER_WIEZIENIA</w:t>
            </w:r>
          </w:p>
        </w:tc>
      </w:tr>
      <w:tr w:rsidR="00AD5F60" w:rsidRPr="00B2365B" w14:paraId="2472CFBB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C030507" w14:textId="77777777" w:rsidR="00AD5F60" w:rsidRPr="00B2365B" w:rsidRDefault="00AD5F60" w:rsidP="00880B3D">
            <w:pPr>
              <w:spacing w:after="0"/>
            </w:pPr>
            <w:r w:rsidRPr="00B2365B">
              <w:lastRenderedPageBreak/>
              <w:t>dataPelnomocnictwa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2AE4BEA7" w14:textId="77777777" w:rsidR="00AD5F60" w:rsidRPr="00B2365B" w:rsidRDefault="00AD5F60" w:rsidP="00880B3D">
            <w:pPr>
              <w:spacing w:after="0"/>
            </w:pPr>
            <w:r w:rsidRPr="00B2365B">
              <w:t>Data pełnomocnictwa</w:t>
            </w:r>
          </w:p>
        </w:tc>
      </w:tr>
      <w:tr w:rsidR="00AD5F60" w:rsidRPr="00B2365B" w14:paraId="7B080E7F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3980236" w14:textId="77777777" w:rsidR="00AD5F60" w:rsidRPr="00B2365B" w:rsidRDefault="00AD5F60" w:rsidP="00880B3D">
            <w:pPr>
              <w:spacing w:after="0"/>
            </w:pPr>
            <w:r w:rsidRPr="00B2365B">
              <w:t>numerPelnomocnictwa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999C42E" w14:textId="77777777" w:rsidR="00AD5F60" w:rsidRPr="00B2365B" w:rsidRDefault="00AD5F60" w:rsidP="00880B3D">
            <w:pPr>
              <w:spacing w:after="0"/>
            </w:pPr>
            <w:r w:rsidRPr="00B2365B">
              <w:t>Informacja o numerze pełnomocnictwa</w:t>
            </w:r>
          </w:p>
        </w:tc>
      </w:tr>
      <w:tr w:rsidR="00AD5F60" w:rsidRPr="00B2365B" w14:paraId="473DDBEE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F210CA7" w14:textId="77777777" w:rsidR="00AD5F60" w:rsidRPr="00B2365B" w:rsidRDefault="00AD5F60" w:rsidP="00880B3D">
            <w:pPr>
              <w:spacing w:after="0"/>
            </w:pPr>
            <w:r w:rsidRPr="00B2365B">
              <w:t>pieczecFirmowa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1EF5FE0" w14:textId="77777777" w:rsidR="00AD5F60" w:rsidRPr="00B2365B" w:rsidRDefault="00AD5F60" w:rsidP="00880B3D">
            <w:pPr>
              <w:spacing w:after="0"/>
            </w:pPr>
            <w:r w:rsidRPr="00B2365B">
              <w:t>Informacja czy występuje pieczęć firmowa</w:t>
            </w:r>
          </w:p>
        </w:tc>
      </w:tr>
      <w:tr w:rsidR="00AD5F60" w:rsidRPr="00B2365B" w14:paraId="63166933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2B2B2536" w14:textId="77777777" w:rsidR="00AD5F60" w:rsidRPr="00B2365B" w:rsidRDefault="00AD5F60" w:rsidP="00880B3D">
            <w:pPr>
              <w:spacing w:after="0"/>
            </w:pPr>
            <w:r w:rsidRPr="00B2365B">
              <w:t>miejscePozostawieniaZawiadomieniaODoreczeniu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13F43BD" w14:textId="77777777" w:rsidR="00AD5F60" w:rsidRPr="00B2365B" w:rsidRDefault="00AD5F60" w:rsidP="00880B3D">
            <w:pPr>
              <w:spacing w:after="0"/>
            </w:pPr>
            <w:r w:rsidRPr="00B2365B">
              <w:t>Informacja o miejscu pozostawienia zawiadomienia o doręczeniu</w:t>
            </w:r>
          </w:p>
        </w:tc>
      </w:tr>
    </w:tbl>
    <w:p w14:paraId="6DCEA490" w14:textId="77507F5F" w:rsidR="00AD5F60" w:rsidRPr="00B2365B" w:rsidRDefault="00AD5F60" w:rsidP="00C43917">
      <w:pPr>
        <w:jc w:val="both"/>
      </w:pPr>
    </w:p>
    <w:p w14:paraId="3937D614" w14:textId="77777777" w:rsidR="00AD5F60" w:rsidRPr="00B2365B" w:rsidRDefault="00AD5F60" w:rsidP="000C5FFD">
      <w:pPr>
        <w:pStyle w:val="Nagwek2"/>
        <w:rPr>
          <w:rStyle w:val="Nagwek2Znak"/>
          <w:b/>
        </w:rPr>
      </w:pPr>
      <w:bookmarkStart w:id="259" w:name="_Toc211506370"/>
      <w:r w:rsidRPr="00B2365B">
        <w:rPr>
          <w:rStyle w:val="Nagwek2Znak"/>
          <w:b/>
        </w:rPr>
        <w:t>doreczenieType</w:t>
      </w:r>
      <w:bookmarkEnd w:id="259"/>
    </w:p>
    <w:p w14:paraId="2E1C9F6C" w14:textId="77777777" w:rsidR="00AD5F60" w:rsidRPr="00B2365B" w:rsidRDefault="00AD5F60" w:rsidP="000C5FFD">
      <w:pPr>
        <w:jc w:val="both"/>
      </w:pPr>
      <w:r w:rsidRPr="00B2365B">
        <w:t>Klasa opisuje usługi związane z doręczeniem przesyłki.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218"/>
        <w:gridCol w:w="6513"/>
      </w:tblGrid>
      <w:tr w:rsidR="00AD5F60" w:rsidRPr="00B2365B" w14:paraId="50210DA2" w14:textId="77777777" w:rsidTr="001B4A50">
        <w:tc>
          <w:tcPr>
            <w:tcW w:w="3218" w:type="dxa"/>
            <w:shd w:val="clear" w:color="auto" w:fill="FFFFFF"/>
            <w:tcMar>
              <w:left w:w="103" w:type="dxa"/>
            </w:tcMar>
          </w:tcPr>
          <w:p w14:paraId="1B1CCA21" w14:textId="77777777" w:rsidR="00AD5F60" w:rsidRPr="00B2365B" w:rsidRDefault="00AD5F60" w:rsidP="00880B3D">
            <w:pPr>
              <w:spacing w:after="0"/>
            </w:pPr>
            <w:r w:rsidRPr="00B2365B">
              <w:t>oczekiwanyTerminDoreczenia</w:t>
            </w:r>
          </w:p>
        </w:tc>
        <w:tc>
          <w:tcPr>
            <w:tcW w:w="6513" w:type="dxa"/>
            <w:shd w:val="clear" w:color="auto" w:fill="FFFFFF"/>
            <w:tcMar>
              <w:left w:w="103" w:type="dxa"/>
            </w:tcMar>
          </w:tcPr>
          <w:p w14:paraId="3A8309F0" w14:textId="77777777" w:rsidR="00AD5F60" w:rsidRPr="00B2365B" w:rsidRDefault="00AD5F60" w:rsidP="00880B3D">
            <w:pPr>
              <w:spacing w:after="0"/>
            </w:pPr>
            <w:r w:rsidRPr="00B2365B">
              <w:t>Określa, kiedy powinno nastąpić doręczenie (dzień).</w:t>
            </w:r>
          </w:p>
        </w:tc>
      </w:tr>
      <w:tr w:rsidR="00AD5F60" w:rsidRPr="00B2365B" w14:paraId="606E2417" w14:textId="77777777" w:rsidTr="001B4A50">
        <w:tc>
          <w:tcPr>
            <w:tcW w:w="3218" w:type="dxa"/>
            <w:shd w:val="clear" w:color="auto" w:fill="FFFFFF"/>
            <w:tcMar>
              <w:left w:w="103" w:type="dxa"/>
            </w:tcMar>
          </w:tcPr>
          <w:p w14:paraId="1F14EAB4" w14:textId="77777777" w:rsidR="00AD5F60" w:rsidRPr="00B2365B" w:rsidRDefault="00AD5F60" w:rsidP="00880B3D">
            <w:pPr>
              <w:spacing w:after="0"/>
            </w:pPr>
            <w:r w:rsidRPr="00B2365B">
              <w:t>oczekiwanaGodzinaDoreczenia</w:t>
            </w:r>
          </w:p>
        </w:tc>
        <w:tc>
          <w:tcPr>
            <w:tcW w:w="6513" w:type="dxa"/>
            <w:shd w:val="clear" w:color="auto" w:fill="FFFFFF"/>
            <w:tcMar>
              <w:left w:w="103" w:type="dxa"/>
            </w:tcMar>
          </w:tcPr>
          <w:p w14:paraId="007CAF9F" w14:textId="77777777" w:rsidR="00AD5F60" w:rsidRPr="00B2365B" w:rsidRDefault="00AD5F60" w:rsidP="00880B3D">
            <w:pPr>
              <w:spacing w:after="0"/>
            </w:pPr>
            <w:r w:rsidRPr="00B2365B">
              <w:t>Określa, kiedy powinno nastąpić doręczenie (godzina).</w:t>
            </w:r>
          </w:p>
          <w:p w14:paraId="4A6A0B07" w14:textId="77777777" w:rsidR="00AD5F60" w:rsidRPr="00B2365B" w:rsidRDefault="00AD5F60" w:rsidP="00880B3D">
            <w:pPr>
              <w:spacing w:after="0"/>
            </w:pPr>
            <w:r w:rsidRPr="00B2365B">
              <w:t xml:space="preserve">Dopuszczalne wartości: </w:t>
            </w:r>
          </w:p>
          <w:p w14:paraId="6135E216" w14:textId="77777777" w:rsidR="00AD5F60" w:rsidRPr="00B2365B" w:rsidRDefault="00AD5F60" w:rsidP="00880B3D">
            <w:pPr>
              <w:spacing w:after="0"/>
            </w:pPr>
            <w:r w:rsidRPr="00B2365B">
              <w:t>DO 08:00</w:t>
            </w:r>
          </w:p>
          <w:p w14:paraId="6B2F436D" w14:textId="77777777" w:rsidR="00AD5F60" w:rsidRPr="00B2365B" w:rsidRDefault="00AD5F60" w:rsidP="00880B3D">
            <w:pPr>
              <w:spacing w:after="0"/>
            </w:pPr>
            <w:r w:rsidRPr="00B2365B">
              <w:t>DO 09:00</w:t>
            </w:r>
          </w:p>
          <w:p w14:paraId="0F3A99D9" w14:textId="77777777" w:rsidR="00AD5F60" w:rsidRPr="00B2365B" w:rsidRDefault="00AD5F60" w:rsidP="00880B3D">
            <w:pPr>
              <w:spacing w:after="0"/>
            </w:pPr>
            <w:r w:rsidRPr="00B2365B">
              <w:lastRenderedPageBreak/>
              <w:t>DO 12:00</w:t>
            </w:r>
          </w:p>
          <w:p w14:paraId="562CC703" w14:textId="77777777" w:rsidR="00AD5F60" w:rsidRPr="00B2365B" w:rsidRDefault="00AD5F60" w:rsidP="00880B3D">
            <w:pPr>
              <w:spacing w:after="0"/>
            </w:pPr>
            <w:r w:rsidRPr="00B2365B">
              <w:t>NA 13:00</w:t>
            </w:r>
          </w:p>
          <w:p w14:paraId="0EDBAC3D" w14:textId="77777777" w:rsidR="00AD5F60" w:rsidRPr="00B2365B" w:rsidRDefault="00AD5F60" w:rsidP="00880B3D">
            <w:pPr>
              <w:spacing w:after="0"/>
            </w:pPr>
            <w:r w:rsidRPr="00B2365B">
              <w:t>NA 14:00</w:t>
            </w:r>
          </w:p>
          <w:p w14:paraId="1C6B5417" w14:textId="77777777" w:rsidR="00AD5F60" w:rsidRPr="00B2365B" w:rsidRDefault="00AD5F60" w:rsidP="00880B3D">
            <w:pPr>
              <w:spacing w:after="0"/>
            </w:pPr>
            <w:r w:rsidRPr="00B2365B">
              <w:t>NA 15:00</w:t>
            </w:r>
          </w:p>
          <w:p w14:paraId="5C85A51C" w14:textId="77777777" w:rsidR="00AD5F60" w:rsidRPr="00B2365B" w:rsidRDefault="00AD5F60" w:rsidP="00880B3D">
            <w:pPr>
              <w:spacing w:after="0"/>
            </w:pPr>
            <w:r w:rsidRPr="00B2365B">
              <w:t>NA 16:00</w:t>
            </w:r>
          </w:p>
          <w:p w14:paraId="0E1C0A34" w14:textId="77777777" w:rsidR="00AD5F60" w:rsidRPr="00B2365B" w:rsidRDefault="00AD5F60" w:rsidP="00880B3D">
            <w:pPr>
              <w:spacing w:after="0"/>
            </w:pPr>
            <w:r w:rsidRPr="00B2365B">
              <w:t>NA 17:00</w:t>
            </w:r>
          </w:p>
          <w:p w14:paraId="64C01700" w14:textId="77777777" w:rsidR="00AD5F60" w:rsidRPr="00B2365B" w:rsidRDefault="00AD5F60" w:rsidP="00880B3D">
            <w:pPr>
              <w:spacing w:after="0"/>
            </w:pPr>
            <w:r w:rsidRPr="00B2365B">
              <w:t>NA 18:00</w:t>
            </w:r>
          </w:p>
          <w:p w14:paraId="383F37FD" w14:textId="77777777" w:rsidR="00AD5F60" w:rsidRPr="00B2365B" w:rsidRDefault="00AD5F60" w:rsidP="00880B3D">
            <w:pPr>
              <w:spacing w:after="0"/>
            </w:pPr>
            <w:r w:rsidRPr="00B2365B">
              <w:t>NA 19:00</w:t>
            </w:r>
          </w:p>
          <w:p w14:paraId="6C53A858" w14:textId="77777777" w:rsidR="00AD5F60" w:rsidRPr="00B2365B" w:rsidRDefault="00AD5F60" w:rsidP="00880B3D">
            <w:pPr>
              <w:spacing w:after="0"/>
            </w:pPr>
            <w:r w:rsidRPr="00B2365B">
              <w:t>NA 20:00</w:t>
            </w:r>
          </w:p>
        </w:tc>
      </w:tr>
      <w:tr w:rsidR="00AD5F60" w:rsidRPr="00B2365B" w14:paraId="2ADD2829" w14:textId="77777777" w:rsidTr="001B4A50">
        <w:tc>
          <w:tcPr>
            <w:tcW w:w="3218" w:type="dxa"/>
            <w:shd w:val="clear" w:color="auto" w:fill="FFFFFF"/>
            <w:tcMar>
              <w:left w:w="103" w:type="dxa"/>
            </w:tcMar>
          </w:tcPr>
          <w:p w14:paraId="7C6B6463" w14:textId="77777777" w:rsidR="00AD5F60" w:rsidRPr="00B2365B" w:rsidRDefault="00AD5F60" w:rsidP="00880B3D">
            <w:pPr>
              <w:spacing w:after="0"/>
            </w:pPr>
            <w:r w:rsidRPr="00B2365B">
              <w:lastRenderedPageBreak/>
              <w:t>wSobote</w:t>
            </w:r>
          </w:p>
        </w:tc>
        <w:tc>
          <w:tcPr>
            <w:tcW w:w="6513" w:type="dxa"/>
            <w:shd w:val="clear" w:color="auto" w:fill="FFFFFF"/>
            <w:tcMar>
              <w:left w:w="103" w:type="dxa"/>
            </w:tcMar>
          </w:tcPr>
          <w:p w14:paraId="3EF72898" w14:textId="77777777" w:rsidR="00AD5F60" w:rsidRPr="00B2365B" w:rsidRDefault="00AD5F60" w:rsidP="00880B3D">
            <w:pPr>
              <w:spacing w:after="0"/>
            </w:pPr>
            <w:r w:rsidRPr="00B2365B">
              <w:t>Doręczenie w sobotę.</w:t>
            </w:r>
          </w:p>
        </w:tc>
      </w:tr>
      <w:tr w:rsidR="00AD5F60" w:rsidRPr="00B2365B" w14:paraId="585BFE76" w14:textId="77777777" w:rsidTr="001B4A50">
        <w:tc>
          <w:tcPr>
            <w:tcW w:w="3218" w:type="dxa"/>
            <w:shd w:val="clear" w:color="auto" w:fill="FFFFFF"/>
            <w:tcMar>
              <w:left w:w="103" w:type="dxa"/>
            </w:tcMar>
          </w:tcPr>
          <w:p w14:paraId="015A77AD" w14:textId="77777777" w:rsidR="00AD5F60" w:rsidRPr="00B2365B" w:rsidRDefault="005E271C" w:rsidP="00880B3D">
            <w:pPr>
              <w:spacing w:after="0"/>
            </w:pPr>
            <w:r w:rsidRPr="00B2365B">
              <w:t>W</w:t>
            </w:r>
            <w:r w:rsidR="00AD5F60" w:rsidRPr="00B2365B">
              <w:t>90Minut</w:t>
            </w:r>
          </w:p>
        </w:tc>
        <w:tc>
          <w:tcPr>
            <w:tcW w:w="6513" w:type="dxa"/>
            <w:shd w:val="clear" w:color="auto" w:fill="FFFFFF"/>
            <w:tcMar>
              <w:left w:w="103" w:type="dxa"/>
            </w:tcMar>
          </w:tcPr>
          <w:p w14:paraId="06ADE5F8" w14:textId="77777777" w:rsidR="00AD5F60" w:rsidRPr="00B2365B" w:rsidRDefault="00AD5F60" w:rsidP="00880B3D">
            <w:pPr>
              <w:spacing w:after="0"/>
            </w:pPr>
            <w:r w:rsidRPr="00B2365B">
              <w:t>Doręczenie w czasie do 90 minut.</w:t>
            </w:r>
          </w:p>
        </w:tc>
      </w:tr>
      <w:tr w:rsidR="00AD5F60" w:rsidRPr="00B2365B" w14:paraId="2FD42703" w14:textId="77777777" w:rsidTr="001B4A50">
        <w:tc>
          <w:tcPr>
            <w:tcW w:w="3218" w:type="dxa"/>
            <w:shd w:val="clear" w:color="auto" w:fill="FFFFFF"/>
            <w:tcMar>
              <w:left w:w="103" w:type="dxa"/>
            </w:tcMar>
          </w:tcPr>
          <w:p w14:paraId="5C3DD004" w14:textId="77777777" w:rsidR="00AD5F60" w:rsidRPr="00B2365B" w:rsidRDefault="00AD5F60" w:rsidP="00880B3D">
            <w:pPr>
              <w:spacing w:after="0"/>
            </w:pPr>
            <w:r w:rsidRPr="00B2365B">
              <w:t>wNiedzieleLubSwieto</w:t>
            </w:r>
          </w:p>
        </w:tc>
        <w:tc>
          <w:tcPr>
            <w:tcW w:w="6513" w:type="dxa"/>
            <w:shd w:val="clear" w:color="auto" w:fill="FFFFFF"/>
            <w:tcMar>
              <w:left w:w="103" w:type="dxa"/>
            </w:tcMar>
          </w:tcPr>
          <w:p w14:paraId="4A621533" w14:textId="77777777" w:rsidR="00AD5F60" w:rsidRPr="00B2365B" w:rsidRDefault="00AD5F60" w:rsidP="00880B3D">
            <w:pPr>
              <w:spacing w:after="0"/>
            </w:pPr>
            <w:r w:rsidRPr="00B2365B">
              <w:t>Doręczenie w niedzielę lub święto.</w:t>
            </w:r>
          </w:p>
        </w:tc>
      </w:tr>
      <w:tr w:rsidR="00AD5F60" w:rsidRPr="00B2365B" w14:paraId="10B53D32" w14:textId="77777777" w:rsidTr="001B4A50">
        <w:tc>
          <w:tcPr>
            <w:tcW w:w="3218" w:type="dxa"/>
            <w:shd w:val="clear" w:color="auto" w:fill="FFFFFF"/>
            <w:tcMar>
              <w:left w:w="103" w:type="dxa"/>
            </w:tcMar>
          </w:tcPr>
          <w:p w14:paraId="78E95DA0" w14:textId="77777777" w:rsidR="00AD5F60" w:rsidRPr="00B2365B" w:rsidRDefault="00AD5F60" w:rsidP="00880B3D">
            <w:pPr>
              <w:spacing w:after="0"/>
            </w:pPr>
            <w:r w:rsidRPr="00B2365B">
              <w:t>doRakWlasnych</w:t>
            </w:r>
          </w:p>
        </w:tc>
        <w:tc>
          <w:tcPr>
            <w:tcW w:w="6513" w:type="dxa"/>
            <w:shd w:val="clear" w:color="auto" w:fill="FFFFFF"/>
            <w:tcMar>
              <w:left w:w="103" w:type="dxa"/>
            </w:tcMar>
          </w:tcPr>
          <w:p w14:paraId="2BB9C487" w14:textId="77777777" w:rsidR="00AD5F60" w:rsidRPr="00B2365B" w:rsidRDefault="00AD5F60" w:rsidP="00880B3D">
            <w:pPr>
              <w:spacing w:after="0"/>
            </w:pPr>
            <w:r w:rsidRPr="00B2365B">
              <w:t>Doręczenie do rąk własnych.</w:t>
            </w:r>
          </w:p>
        </w:tc>
      </w:tr>
      <w:tr w:rsidR="00AD5F60" w:rsidRPr="00B2365B" w14:paraId="726D5861" w14:textId="77777777" w:rsidTr="001B4A50">
        <w:tc>
          <w:tcPr>
            <w:tcW w:w="3218" w:type="dxa"/>
            <w:shd w:val="clear" w:color="auto" w:fill="FFFFFF"/>
            <w:tcMar>
              <w:left w:w="103" w:type="dxa"/>
            </w:tcMar>
          </w:tcPr>
          <w:p w14:paraId="13F96BF4" w14:textId="77777777" w:rsidR="00AD5F60" w:rsidRPr="00B2365B" w:rsidRDefault="00AD5F60" w:rsidP="00880B3D">
            <w:pPr>
              <w:spacing w:after="0"/>
            </w:pPr>
            <w:r w:rsidRPr="00B2365B">
              <w:t>wGodzinachOd20Do7</w:t>
            </w:r>
          </w:p>
        </w:tc>
        <w:tc>
          <w:tcPr>
            <w:tcW w:w="6513" w:type="dxa"/>
            <w:shd w:val="clear" w:color="auto" w:fill="FFFFFF"/>
            <w:tcMar>
              <w:left w:w="103" w:type="dxa"/>
            </w:tcMar>
          </w:tcPr>
          <w:p w14:paraId="62AF1960" w14:textId="77777777" w:rsidR="00AD5F60" w:rsidRPr="00B2365B" w:rsidRDefault="00AD5F60" w:rsidP="00880B3D">
            <w:pPr>
              <w:spacing w:after="0"/>
            </w:pPr>
            <w:r w:rsidRPr="00B2365B">
              <w:t>Doręczenie w godzinach od 20:00 – 7:00 (w nocy).</w:t>
            </w:r>
          </w:p>
        </w:tc>
      </w:tr>
    </w:tbl>
    <w:p w14:paraId="56714401" w14:textId="77777777" w:rsidR="00880B3D" w:rsidRPr="00B2365B" w:rsidRDefault="00880B3D" w:rsidP="00880B3D">
      <w:bookmarkStart w:id="260" w:name="_emailType"/>
      <w:bookmarkStart w:id="261" w:name="EMSType"/>
      <w:bookmarkEnd w:id="260"/>
    </w:p>
    <w:p w14:paraId="41564AAB" w14:textId="4EB02466" w:rsidR="001B4A50" w:rsidRPr="00B2365B" w:rsidRDefault="004B76D8" w:rsidP="00202C70">
      <w:pPr>
        <w:pStyle w:val="Nagwek2"/>
        <w:rPr>
          <w:i w:val="0"/>
        </w:rPr>
      </w:pPr>
      <w:bookmarkStart w:id="262" w:name="_Toc211506371"/>
      <w:r w:rsidRPr="00B2365B">
        <w:rPr>
          <w:i w:val="0"/>
        </w:rPr>
        <w:t>emailType</w:t>
      </w:r>
      <w:bookmarkEnd w:id="262"/>
    </w:p>
    <w:p w14:paraId="61602AC9" w14:textId="77761CC2" w:rsidR="001B4A50" w:rsidRPr="00B2365B" w:rsidRDefault="00404D72" w:rsidP="001B4A50">
      <w:r w:rsidRPr="00B2365B">
        <w:t>Typ przeznaczony do przekazywania adresu e-mail</w:t>
      </w:r>
      <w:r w:rsidR="00C63BA3" w:rsidRPr="00B2365B">
        <w:t xml:space="preserve"> (6-50 </w:t>
      </w:r>
      <w:r w:rsidRPr="00B2365B">
        <w:t>znaków</w:t>
      </w:r>
      <w:r w:rsidR="00C63BA3" w:rsidRPr="00B2365B">
        <w:t>)</w:t>
      </w:r>
    </w:p>
    <w:p w14:paraId="67E47FA4" w14:textId="49BC8C53" w:rsidR="00AD5F60" w:rsidRPr="00B2365B" w:rsidRDefault="00AD5F60" w:rsidP="00F45F5B">
      <w:pPr>
        <w:pStyle w:val="Nagwek2"/>
        <w:rPr>
          <w:i w:val="0"/>
        </w:rPr>
      </w:pPr>
      <w:bookmarkStart w:id="263" w:name="_Toc211506372"/>
      <w:r w:rsidRPr="00B2365B">
        <w:rPr>
          <w:i w:val="0"/>
        </w:rPr>
        <w:t>EMSType</w:t>
      </w:r>
      <w:bookmarkEnd w:id="263"/>
    </w:p>
    <w:bookmarkEnd w:id="261"/>
    <w:p w14:paraId="4401A0E7" w14:textId="77777777" w:rsidR="00AD5F60" w:rsidRPr="00B2365B" w:rsidRDefault="00AD5F60" w:rsidP="00AB1365">
      <w:pPr>
        <w:spacing w:after="0" w:line="240" w:lineRule="auto"/>
        <w:rPr>
          <w:color w:val="auto"/>
        </w:rPr>
      </w:pPr>
      <w:r w:rsidRPr="00B2365B">
        <w:t>Typ przeznaczony</w:t>
      </w:r>
      <w:r w:rsidRPr="00B2365B">
        <w:rPr>
          <w:color w:val="auto"/>
        </w:rPr>
        <w:t xml:space="preserve"> na przekazywanie danych o usłudze przesyłka EMS. Klasa ta dziedziczy po klasie </w:t>
      </w:r>
      <w:r w:rsidRPr="00B2365B">
        <w:rPr>
          <w:i/>
          <w:iCs/>
          <w:color w:val="auto"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570"/>
        <w:gridCol w:w="6161"/>
      </w:tblGrid>
      <w:tr w:rsidR="00AD5F60" w:rsidRPr="00B2365B" w14:paraId="43CF583C" w14:textId="77777777" w:rsidTr="00880B3D">
        <w:tc>
          <w:tcPr>
            <w:tcW w:w="3570" w:type="dxa"/>
            <w:shd w:val="clear" w:color="auto" w:fill="FFFFFF"/>
            <w:tcMar>
              <w:left w:w="103" w:type="dxa"/>
            </w:tcMar>
          </w:tcPr>
          <w:p w14:paraId="7E05EFD4" w14:textId="77777777" w:rsidR="00AD5F60" w:rsidRPr="00B2365B" w:rsidRDefault="005E271C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U</w:t>
            </w:r>
            <w:r w:rsidR="00AD5F60" w:rsidRPr="00B2365B">
              <w:rPr>
                <w:color w:val="auto"/>
              </w:rPr>
              <w:t>bezpieczenie</w:t>
            </w:r>
          </w:p>
        </w:tc>
        <w:tc>
          <w:tcPr>
            <w:tcW w:w="6161" w:type="dxa"/>
            <w:shd w:val="clear" w:color="auto" w:fill="FFFFFF"/>
            <w:tcMar>
              <w:left w:w="103" w:type="dxa"/>
            </w:tcMar>
          </w:tcPr>
          <w:p w14:paraId="44CE924C" w14:textId="77777777" w:rsidR="00AD5F60" w:rsidRPr="00B2365B" w:rsidRDefault="00AD5F60" w:rsidP="00527572">
            <w:pPr>
              <w:spacing w:after="0"/>
              <w:rPr>
                <w:color w:val="auto"/>
              </w:rPr>
            </w:pPr>
            <w:r w:rsidRPr="00B2365B">
              <w:t xml:space="preserve">Element typu </w:t>
            </w:r>
            <w:r w:rsidRPr="00B2365B">
              <w:rPr>
                <w:b/>
              </w:rPr>
              <w:t>ubezpieczenieType</w:t>
            </w:r>
            <w:r w:rsidRPr="00B2365B">
              <w:t xml:space="preserve"> określający rodzaj ubezpieczenia przesyłki.</w:t>
            </w:r>
          </w:p>
        </w:tc>
      </w:tr>
      <w:tr w:rsidR="00AD5F60" w:rsidRPr="00B2365B" w14:paraId="1EE95B3E" w14:textId="77777777" w:rsidTr="00880B3D">
        <w:tc>
          <w:tcPr>
            <w:tcW w:w="3570" w:type="dxa"/>
            <w:shd w:val="clear" w:color="auto" w:fill="FFFFFF"/>
            <w:tcMar>
              <w:left w:w="103" w:type="dxa"/>
            </w:tcMar>
          </w:tcPr>
          <w:p w14:paraId="0478BB7C" w14:textId="77777777" w:rsidR="00AD5F60" w:rsidRPr="00B2365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deklaracjaCelna</w:t>
            </w:r>
          </w:p>
        </w:tc>
        <w:tc>
          <w:tcPr>
            <w:tcW w:w="6161" w:type="dxa"/>
            <w:shd w:val="clear" w:color="auto" w:fill="FFFFFF"/>
            <w:tcMar>
              <w:left w:w="103" w:type="dxa"/>
            </w:tcMar>
          </w:tcPr>
          <w:p w14:paraId="26BD34AD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typu deklaracjaCelnaType określający czy do danej przesyłki dołączona zostanie deklaracja celna (deklaracja celna jest wymagana dla przesyłek kierowanych poza Unię Europejską).</w:t>
            </w:r>
          </w:p>
          <w:p w14:paraId="439AA644" w14:textId="77777777" w:rsidR="00FD60C5" w:rsidRPr="00B2365B" w:rsidRDefault="005F589E" w:rsidP="00527572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FF0000"/>
              </w:rPr>
              <w:t xml:space="preserve">Uwaga: typ </w:t>
            </w:r>
            <w:hyperlink w:anchor="deklaracjaCelnaType" w:history="1">
              <w:r w:rsidRPr="00B2365B">
                <w:rPr>
                  <w:rStyle w:val="Hipercze"/>
                </w:rPr>
                <w:t>deklaracjaCelnaType</w:t>
              </w:r>
            </w:hyperlink>
            <w:r w:rsidRPr="00B2365B">
              <w:rPr>
                <w:color w:val="FF0000"/>
              </w:rPr>
              <w:t xml:space="preserve"> oznaczony jest jako „deprecated”. Zalecane jest ustawianie elementu deklaracjaCelna2</w:t>
            </w:r>
          </w:p>
        </w:tc>
      </w:tr>
      <w:tr w:rsidR="00AD5F60" w:rsidRPr="00B2365B" w14:paraId="02BC7E90" w14:textId="77777777" w:rsidTr="00880B3D">
        <w:tc>
          <w:tcPr>
            <w:tcW w:w="3570" w:type="dxa"/>
            <w:shd w:val="clear" w:color="auto" w:fill="FFFFFF"/>
            <w:tcMar>
              <w:left w:w="103" w:type="dxa"/>
            </w:tcMar>
          </w:tcPr>
          <w:p w14:paraId="795E1982" w14:textId="77777777" w:rsidR="00AD5F60" w:rsidRPr="00B2365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typOpakowania</w:t>
            </w:r>
          </w:p>
        </w:tc>
        <w:tc>
          <w:tcPr>
            <w:tcW w:w="6161" w:type="dxa"/>
            <w:shd w:val="clear" w:color="auto" w:fill="FFFFFF"/>
            <w:tcMar>
              <w:left w:w="103" w:type="dxa"/>
            </w:tcMar>
          </w:tcPr>
          <w:p w14:paraId="2A059513" w14:textId="77777777" w:rsidR="00AD5F60" w:rsidRPr="00B2365B" w:rsidRDefault="00AD5F60" w:rsidP="00C079F8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użytego rodzaju opakowania.</w:t>
            </w:r>
          </w:p>
          <w:p w14:paraId="3334D5B1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Możliwe wartości:</w:t>
            </w:r>
          </w:p>
          <w:p w14:paraId="0CF6AE56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ZWYKLY</w:t>
            </w:r>
          </w:p>
          <w:p w14:paraId="6E8AD435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DOKUMENT_PACK</w:t>
            </w:r>
          </w:p>
          <w:p w14:paraId="5EFBF395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KILO_PACK</w:t>
            </w:r>
          </w:p>
        </w:tc>
      </w:tr>
      <w:tr w:rsidR="00AD5F60" w:rsidRPr="00B2365B" w14:paraId="4DCD7567" w14:textId="77777777" w:rsidTr="00880B3D">
        <w:tc>
          <w:tcPr>
            <w:tcW w:w="3570" w:type="dxa"/>
            <w:shd w:val="clear" w:color="auto" w:fill="FFFFFF"/>
            <w:tcMar>
              <w:left w:w="103" w:type="dxa"/>
            </w:tcMar>
          </w:tcPr>
          <w:p w14:paraId="14500F37" w14:textId="77777777" w:rsidR="00AD5F60" w:rsidRPr="00B2365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masa</w:t>
            </w:r>
          </w:p>
        </w:tc>
        <w:tc>
          <w:tcPr>
            <w:tcW w:w="6161" w:type="dxa"/>
            <w:shd w:val="clear" w:color="auto" w:fill="FFFFFF"/>
            <w:tcMar>
              <w:left w:w="103" w:type="dxa"/>
            </w:tcMar>
          </w:tcPr>
          <w:p w14:paraId="5E646D99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Ciężar przesyłki w gramach.</w:t>
            </w:r>
          </w:p>
        </w:tc>
      </w:tr>
      <w:tr w:rsidR="00AD5F60" w:rsidRPr="00B2365B" w14:paraId="7300367B" w14:textId="77777777" w:rsidTr="00880B3D">
        <w:tc>
          <w:tcPr>
            <w:tcW w:w="3570" w:type="dxa"/>
            <w:shd w:val="clear" w:color="auto" w:fill="FFFFFF"/>
            <w:tcMar>
              <w:left w:w="103" w:type="dxa"/>
            </w:tcMar>
          </w:tcPr>
          <w:p w14:paraId="5E1DBCB2" w14:textId="77777777" w:rsidR="00AD5F60" w:rsidRPr="00B2365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zalaczoneDokumenty</w:t>
            </w:r>
          </w:p>
        </w:tc>
        <w:tc>
          <w:tcPr>
            <w:tcW w:w="6161" w:type="dxa"/>
            <w:shd w:val="clear" w:color="auto" w:fill="FFFFFF"/>
            <w:tcMar>
              <w:left w:w="103" w:type="dxa"/>
            </w:tcMar>
          </w:tcPr>
          <w:p w14:paraId="35DCCF0F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Określa czy do przesyłki zostaną dołączone dodatkowe dokumenty (licencja, świadectwo, faktura).</w:t>
            </w:r>
          </w:p>
        </w:tc>
      </w:tr>
      <w:tr w:rsidR="005F589E" w:rsidRPr="00B2365B" w14:paraId="6A0A3DE9" w14:textId="77777777" w:rsidTr="00880B3D">
        <w:tc>
          <w:tcPr>
            <w:tcW w:w="3570" w:type="dxa"/>
            <w:shd w:val="clear" w:color="auto" w:fill="FFFFFF"/>
            <w:tcMar>
              <w:left w:w="103" w:type="dxa"/>
            </w:tcMar>
          </w:tcPr>
          <w:p w14:paraId="6A370A30" w14:textId="77777777" w:rsidR="005F589E" w:rsidRPr="00B2365B" w:rsidRDefault="005F589E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deklaracjaCelna2</w:t>
            </w:r>
          </w:p>
        </w:tc>
        <w:tc>
          <w:tcPr>
            <w:tcW w:w="6161" w:type="dxa"/>
            <w:shd w:val="clear" w:color="auto" w:fill="FFFFFF"/>
            <w:tcMar>
              <w:left w:w="103" w:type="dxa"/>
            </w:tcMar>
          </w:tcPr>
          <w:p w14:paraId="5C8EB6DE" w14:textId="77777777" w:rsidR="005F589E" w:rsidRPr="00B2365B" w:rsidRDefault="005F589E" w:rsidP="00FF0EA9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 xml:space="preserve">Element typu </w:t>
            </w:r>
            <w:hyperlink w:anchor="deklaracjaCelna2Type" w:history="1">
              <w:r w:rsidRPr="00B2365B">
                <w:rPr>
                  <w:rStyle w:val="Hipercze"/>
                </w:rPr>
                <w:t>deklaracjaCelnaType</w:t>
              </w:r>
            </w:hyperlink>
            <w:r w:rsidRPr="00B2365B">
              <w:rPr>
                <w:color w:val="auto"/>
              </w:rPr>
              <w:t xml:space="preserve"> określający czy do danej przesyłki dołączona zostanie deklaracja celna</w:t>
            </w:r>
          </w:p>
        </w:tc>
      </w:tr>
      <w:tr w:rsidR="00393147" w:rsidRPr="00B2365B" w14:paraId="0373C364" w14:textId="77777777" w:rsidTr="00880B3D">
        <w:tc>
          <w:tcPr>
            <w:tcW w:w="3570" w:type="dxa"/>
            <w:shd w:val="clear" w:color="auto" w:fill="FFFFFF"/>
            <w:tcMar>
              <w:left w:w="103" w:type="dxa"/>
            </w:tcMar>
          </w:tcPr>
          <w:p w14:paraId="25F5F6A0" w14:textId="77777777" w:rsidR="00393147" w:rsidRPr="00B2365B" w:rsidRDefault="00393147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sposobNadaniaInterconnect</w:t>
            </w:r>
          </w:p>
        </w:tc>
        <w:tc>
          <w:tcPr>
            <w:tcW w:w="6161" w:type="dxa"/>
            <w:shd w:val="clear" w:color="auto" w:fill="FFFFFF"/>
            <w:tcMar>
              <w:left w:w="103" w:type="dxa"/>
            </w:tcMar>
          </w:tcPr>
          <w:p w14:paraId="68032FF0" w14:textId="77777777" w:rsidR="00FF0EA9" w:rsidRPr="00B2365B" w:rsidRDefault="00FF0EA9" w:rsidP="00FF0EA9">
            <w:pPr>
              <w:spacing w:after="0"/>
            </w:pPr>
            <w:r w:rsidRPr="00B2365B">
              <w:t xml:space="preserve">Element opcjonalny. </w:t>
            </w:r>
          </w:p>
          <w:p w14:paraId="5D5305E5" w14:textId="77777777" w:rsidR="00FF0EA9" w:rsidRPr="00B2365B" w:rsidRDefault="00393CC8" w:rsidP="00FF0EA9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Element typ</w:t>
            </w:r>
            <w:r w:rsidR="00FF0EA9" w:rsidRPr="00B2365B">
              <w:rPr>
                <w:color w:val="auto"/>
              </w:rPr>
              <w:t>u</w:t>
            </w:r>
            <w:r w:rsidRPr="00B2365B">
              <w:rPr>
                <w:color w:val="auto"/>
              </w:rPr>
              <w:t xml:space="preserve"> </w:t>
            </w:r>
            <w:hyperlink w:anchor="sposobNadaniaInterconnectType" w:history="1">
              <w:r w:rsidRPr="00B2365B">
                <w:rPr>
                  <w:rStyle w:val="Hipercze"/>
                </w:rPr>
                <w:t>sposobNadaniaInterconnectType</w:t>
              </w:r>
            </w:hyperlink>
            <w:r w:rsidRPr="00B2365B">
              <w:rPr>
                <w:color w:val="auto"/>
              </w:rPr>
              <w:t xml:space="preserve">. </w:t>
            </w:r>
          </w:p>
          <w:p w14:paraId="5515F7C2" w14:textId="77777777" w:rsidR="00393147" w:rsidRPr="00B2365B" w:rsidRDefault="00393CC8" w:rsidP="00FF0EA9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Określa sposób nadania przesyłki</w:t>
            </w:r>
            <w:r w:rsidR="00FF0EA9" w:rsidRPr="00B2365B">
              <w:rPr>
                <w:color w:val="auto"/>
              </w:rPr>
              <w:t xml:space="preserve"> w ramach systemu Interconnect.</w:t>
            </w:r>
          </w:p>
          <w:p w14:paraId="46CEB7F3" w14:textId="77777777" w:rsidR="00FF0EA9" w:rsidRPr="00B2365B" w:rsidRDefault="00FF0EA9" w:rsidP="00FF0EA9">
            <w:pPr>
              <w:spacing w:after="0"/>
              <w:rPr>
                <w:color w:val="auto"/>
              </w:rPr>
            </w:pPr>
            <w:r w:rsidRPr="00B2365B">
              <w:t xml:space="preserve">Jeżeli nie zostanie podany, zostanie przyjęty domyślny sposób nadawania przesyłek w systemie Interconnect określony w ustawieniach użytkownika w systemie Elektroniczny Nadawca. </w:t>
            </w:r>
            <w:r w:rsidRPr="00B2365B">
              <w:lastRenderedPageBreak/>
              <w:t>Jeżeli domyślny sposób nadawania również nie zostanie określony zostanie zwrócony błąd.</w:t>
            </w:r>
          </w:p>
        </w:tc>
      </w:tr>
      <w:tr w:rsidR="00B53577" w:rsidRPr="00B2365B" w14:paraId="3306D172" w14:textId="77777777" w:rsidTr="00880B3D">
        <w:tc>
          <w:tcPr>
            <w:tcW w:w="3570" w:type="dxa"/>
            <w:shd w:val="clear" w:color="auto" w:fill="FFFFFF"/>
            <w:tcMar>
              <w:left w:w="103" w:type="dxa"/>
            </w:tcMar>
          </w:tcPr>
          <w:p w14:paraId="0B1B8C34" w14:textId="77777777" w:rsidR="00B53577" w:rsidRPr="00B2365B" w:rsidRDefault="00B53577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lastRenderedPageBreak/>
              <w:t>sposobDoreczenia</w:t>
            </w:r>
          </w:p>
        </w:tc>
        <w:tc>
          <w:tcPr>
            <w:tcW w:w="6161" w:type="dxa"/>
            <w:shd w:val="clear" w:color="auto" w:fill="FFFFFF"/>
            <w:tcMar>
              <w:left w:w="103" w:type="dxa"/>
            </w:tcMar>
          </w:tcPr>
          <w:p w14:paraId="3ADE5532" w14:textId="77777777" w:rsidR="00B53577" w:rsidRPr="00B2365B" w:rsidRDefault="00B53577" w:rsidP="00FF0EA9">
            <w:pPr>
              <w:spacing w:after="0"/>
            </w:pPr>
            <w:r w:rsidRPr="00B2365B">
              <w:t>Element opcjonalny.</w:t>
            </w:r>
          </w:p>
          <w:p w14:paraId="7E7742BE" w14:textId="77777777" w:rsidR="00B53577" w:rsidRPr="00B2365B" w:rsidRDefault="00B53577" w:rsidP="00FF0EA9">
            <w:pPr>
              <w:spacing w:after="0"/>
            </w:pPr>
            <w:r w:rsidRPr="00B2365B">
              <w:t xml:space="preserve">Element typu </w:t>
            </w:r>
            <w:hyperlink w:anchor="sposobDoreczeniaType" w:history="1">
              <w:r w:rsidRPr="00B2365B">
                <w:rPr>
                  <w:rStyle w:val="Hipercze"/>
                </w:rPr>
                <w:t>sposobDoreczeniaType</w:t>
              </w:r>
            </w:hyperlink>
            <w:r w:rsidRPr="00B2365B">
              <w:t>.</w:t>
            </w:r>
          </w:p>
          <w:p w14:paraId="40485C39" w14:textId="77777777" w:rsidR="00B53577" w:rsidRPr="00B2365B" w:rsidRDefault="00B53577" w:rsidP="00FF0EA9">
            <w:pPr>
              <w:spacing w:after="0"/>
            </w:pPr>
            <w:r w:rsidRPr="00B2365B">
              <w:t>Określa sposób doręczenia przesyłki.</w:t>
            </w:r>
          </w:p>
        </w:tc>
      </w:tr>
    </w:tbl>
    <w:p w14:paraId="4C8AFA7C" w14:textId="77777777" w:rsidR="00880B3D" w:rsidRPr="00B2365B" w:rsidRDefault="00880B3D" w:rsidP="00880B3D">
      <w:bookmarkStart w:id="264" w:name="_envelopeInfoType"/>
      <w:bookmarkStart w:id="265" w:name="_Toc406061517"/>
      <w:bookmarkEnd w:id="264"/>
    </w:p>
    <w:p w14:paraId="3B4A429C" w14:textId="1F5CF761" w:rsidR="00C120AF" w:rsidRPr="00B2365B" w:rsidRDefault="0065051F" w:rsidP="00C2374E">
      <w:pPr>
        <w:pStyle w:val="Nagwek2"/>
        <w:jc w:val="both"/>
        <w:rPr>
          <w:rStyle w:val="Nagwek2Znak"/>
          <w:b/>
        </w:rPr>
      </w:pPr>
      <w:bookmarkStart w:id="266" w:name="_Toc211506373"/>
      <w:r w:rsidRPr="00B2365B">
        <w:rPr>
          <w:rStyle w:val="Nagwek2Znak"/>
          <w:b/>
        </w:rPr>
        <w:t>envelopeInfoType</w:t>
      </w:r>
      <w:bookmarkEnd w:id="266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7"/>
        <w:gridCol w:w="6231"/>
      </w:tblGrid>
      <w:tr w:rsidR="0065051F" w:rsidRPr="00B2365B" w14:paraId="4DD6FD6C" w14:textId="77777777" w:rsidTr="00202C70">
        <w:trPr>
          <w:trHeight w:val="284"/>
        </w:trPr>
        <w:tc>
          <w:tcPr>
            <w:tcW w:w="3397" w:type="dxa"/>
          </w:tcPr>
          <w:p w14:paraId="6DE69D7B" w14:textId="77777777" w:rsidR="0065051F" w:rsidRPr="00B2365B" w:rsidRDefault="0065051F" w:rsidP="00C120AF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idEnvelope</w:t>
            </w:r>
          </w:p>
        </w:tc>
        <w:tc>
          <w:tcPr>
            <w:tcW w:w="6231" w:type="dxa"/>
          </w:tcPr>
          <w:p w14:paraId="433470C5" w14:textId="77777777" w:rsidR="0065051F" w:rsidRPr="00B2365B" w:rsidRDefault="0065051F" w:rsidP="00C120AF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Atrybut</w:t>
            </w:r>
            <w:r w:rsidR="00BF5390" w:rsidRPr="00B2365B">
              <w:rPr>
                <w:color w:val="auto"/>
              </w:rPr>
              <w:t xml:space="preserve"> typu int.</w:t>
            </w:r>
            <w:r w:rsidRPr="00B2365B">
              <w:rPr>
                <w:color w:val="auto"/>
              </w:rPr>
              <w:t xml:space="preserve"> </w:t>
            </w:r>
            <w:r w:rsidR="00BF5390" w:rsidRPr="00B2365B">
              <w:rPr>
                <w:color w:val="auto"/>
              </w:rPr>
              <w:t>Z</w:t>
            </w:r>
            <w:r w:rsidRPr="00B2365B">
              <w:rPr>
                <w:color w:val="auto"/>
              </w:rPr>
              <w:t>awiera unikalne ID zbioru</w:t>
            </w:r>
            <w:r w:rsidR="00BF5390" w:rsidRPr="00B2365B">
              <w:rPr>
                <w:color w:val="auto"/>
              </w:rPr>
              <w:t>.</w:t>
            </w:r>
          </w:p>
        </w:tc>
      </w:tr>
      <w:tr w:rsidR="0065051F" w:rsidRPr="00B2365B" w14:paraId="5A9697F7" w14:textId="77777777" w:rsidTr="00202C70">
        <w:trPr>
          <w:trHeight w:val="284"/>
        </w:trPr>
        <w:tc>
          <w:tcPr>
            <w:tcW w:w="3397" w:type="dxa"/>
          </w:tcPr>
          <w:p w14:paraId="4BC4F97E" w14:textId="728101D4" w:rsidR="0065051F" w:rsidRPr="00B2365B" w:rsidRDefault="0065051F" w:rsidP="00C120AF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envelopeStatus</w:t>
            </w:r>
          </w:p>
        </w:tc>
        <w:tc>
          <w:tcPr>
            <w:tcW w:w="6231" w:type="dxa"/>
          </w:tcPr>
          <w:p w14:paraId="5EA427C5" w14:textId="77777777" w:rsidR="0065051F" w:rsidRPr="00B2365B" w:rsidRDefault="0065051F" w:rsidP="00C120AF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Atrybut</w:t>
            </w:r>
            <w:r w:rsidR="00BF5390" w:rsidRPr="00B2365B">
              <w:rPr>
                <w:color w:val="auto"/>
              </w:rPr>
              <w:t xml:space="preserve"> typu </w:t>
            </w:r>
            <w:hyperlink w:anchor="_envelopeStatusType" w:history="1">
              <w:r w:rsidR="00BF5390" w:rsidRPr="00B2365B">
                <w:rPr>
                  <w:color w:val="auto"/>
                </w:rPr>
                <w:t>envelopeStatusType</w:t>
              </w:r>
            </w:hyperlink>
            <w:r w:rsidR="00BF5390" w:rsidRPr="00B2365B">
              <w:rPr>
                <w:color w:val="auto"/>
              </w:rPr>
              <w:t>. Określa</w:t>
            </w:r>
            <w:r w:rsidRPr="00B2365B">
              <w:rPr>
                <w:color w:val="auto"/>
              </w:rPr>
              <w:t xml:space="preserve"> aktualny st</w:t>
            </w:r>
            <w:r w:rsidR="00BF5390" w:rsidRPr="00B2365B">
              <w:rPr>
                <w:color w:val="auto"/>
              </w:rPr>
              <w:t>atus przetwarzania zbioru.</w:t>
            </w:r>
          </w:p>
        </w:tc>
      </w:tr>
      <w:tr w:rsidR="0065051F" w:rsidRPr="00B2365B" w14:paraId="7FEBE454" w14:textId="77777777" w:rsidTr="00202C70">
        <w:trPr>
          <w:trHeight w:val="284"/>
        </w:trPr>
        <w:tc>
          <w:tcPr>
            <w:tcW w:w="3397" w:type="dxa"/>
          </w:tcPr>
          <w:p w14:paraId="5E50D20B" w14:textId="2606E9FF" w:rsidR="0065051F" w:rsidRPr="00B2365B" w:rsidRDefault="00BF5390" w:rsidP="00C120AF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dataTransmisji</w:t>
            </w:r>
          </w:p>
        </w:tc>
        <w:tc>
          <w:tcPr>
            <w:tcW w:w="6231" w:type="dxa"/>
          </w:tcPr>
          <w:p w14:paraId="5D96DEBD" w14:textId="77777777" w:rsidR="0065051F" w:rsidRPr="00B2365B" w:rsidRDefault="00BF5390" w:rsidP="00C120AF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Atrybut typu date zawierający datę przekazania zbioru.</w:t>
            </w:r>
          </w:p>
        </w:tc>
      </w:tr>
      <w:tr w:rsidR="0065051F" w:rsidRPr="00B2365B" w14:paraId="22AEE85C" w14:textId="77777777" w:rsidTr="00202C70">
        <w:trPr>
          <w:trHeight w:val="284"/>
        </w:trPr>
        <w:tc>
          <w:tcPr>
            <w:tcW w:w="3397" w:type="dxa"/>
          </w:tcPr>
          <w:p w14:paraId="17A36B65" w14:textId="1B81D0C1" w:rsidR="0065051F" w:rsidRPr="00B2365B" w:rsidRDefault="00BF5390" w:rsidP="00C120AF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envelopeFilename</w:t>
            </w:r>
          </w:p>
        </w:tc>
        <w:tc>
          <w:tcPr>
            <w:tcW w:w="6231" w:type="dxa"/>
          </w:tcPr>
          <w:p w14:paraId="735BC559" w14:textId="77777777" w:rsidR="0065051F" w:rsidRPr="00B2365B" w:rsidRDefault="00BF5390" w:rsidP="00C120AF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typu string zawierający nazwę pliku przekazywanego w momencie zamknięcia i wysłania zbioru.</w:t>
            </w:r>
          </w:p>
        </w:tc>
      </w:tr>
    </w:tbl>
    <w:p w14:paraId="5EBCAEE8" w14:textId="77777777" w:rsidR="00880B3D" w:rsidRPr="00B2365B" w:rsidRDefault="00880B3D" w:rsidP="00880B3D">
      <w:bookmarkStart w:id="267" w:name="_envelopeStatusType"/>
      <w:bookmarkStart w:id="268" w:name="_envelopeStatusType__"/>
      <w:bookmarkEnd w:id="267"/>
      <w:bookmarkEnd w:id="268"/>
    </w:p>
    <w:p w14:paraId="42F2D45C" w14:textId="141758F7" w:rsidR="00202C70" w:rsidRPr="00B2365B" w:rsidRDefault="00AE6D13" w:rsidP="002F4566">
      <w:pPr>
        <w:pStyle w:val="Nagwek2"/>
        <w:jc w:val="both"/>
        <w:rPr>
          <w:rStyle w:val="Nagwek2Znak"/>
          <w:b/>
        </w:rPr>
      </w:pPr>
      <w:bookmarkStart w:id="269" w:name="_Toc211506374"/>
      <w:r w:rsidRPr="00B2365B">
        <w:rPr>
          <w:rStyle w:val="Nagwek2Znak"/>
          <w:b/>
        </w:rPr>
        <w:t>envelopeStatusType</w:t>
      </w:r>
      <w:bookmarkEnd w:id="269"/>
    </w:p>
    <w:p w14:paraId="2B14E32C" w14:textId="78C9B3D9" w:rsidR="00AE6D13" w:rsidRPr="00B2365B" w:rsidRDefault="00AE6D13" w:rsidP="00202C70">
      <w:pPr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Typ pozwalający określić aktualny status przetwarzania zbioru. Bazuje na typie prostym string ale ogranicza się do przyjmowania wartości: WYSLANY, DOSTARCZONY, PRZYJETY, WALIDOWANY</w:t>
      </w:r>
      <w:r w:rsidR="002F4566" w:rsidRPr="00B2365B">
        <w:rPr>
          <w:color w:val="000000"/>
          <w:sz w:val="24"/>
          <w:szCs w:val="24"/>
          <w:lang w:eastAsia="pl-PL"/>
        </w:rPr>
        <w:t xml:space="preserve"> lub </w:t>
      </w:r>
      <w:r w:rsidRPr="00B2365B">
        <w:rPr>
          <w:color w:val="000000"/>
          <w:sz w:val="24"/>
          <w:szCs w:val="24"/>
          <w:lang w:eastAsia="pl-PL"/>
        </w:rPr>
        <w:t>BLEDNY</w:t>
      </w:r>
    </w:p>
    <w:p w14:paraId="5B5BC8FA" w14:textId="77777777" w:rsidR="00AD5F60" w:rsidRPr="00B2365B" w:rsidRDefault="00AD5F60" w:rsidP="00C2374E">
      <w:pPr>
        <w:pStyle w:val="Nagwek2"/>
        <w:jc w:val="both"/>
        <w:rPr>
          <w:rStyle w:val="Nagwek2Znak"/>
          <w:b/>
        </w:rPr>
      </w:pPr>
      <w:bookmarkStart w:id="270" w:name="_Toc211506375"/>
      <w:r w:rsidRPr="00B2365B">
        <w:rPr>
          <w:rStyle w:val="Nagwek2Znak"/>
          <w:b/>
        </w:rPr>
        <w:t>EPOExtendedType</w:t>
      </w:r>
      <w:bookmarkEnd w:id="265"/>
      <w:bookmarkEnd w:id="270"/>
    </w:p>
    <w:p w14:paraId="6B3A0F49" w14:textId="77777777" w:rsidR="00AD5F60" w:rsidRPr="00B2365B" w:rsidRDefault="00AD5F60" w:rsidP="00C2374E">
      <w:pPr>
        <w:jc w:val="both"/>
        <w:rPr>
          <w:color w:val="auto"/>
        </w:rPr>
      </w:pPr>
      <w:r w:rsidRPr="00B2365B">
        <w:rPr>
          <w:color w:val="auto"/>
        </w:rPr>
        <w:t>Typ zgodny z interfacem EPOType, przeznaczony na przekazywanie danych o usłudze komplementarnej EPO. Określa tzw. rozszerzone EPO.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37"/>
        <w:gridCol w:w="6594"/>
      </w:tblGrid>
      <w:tr w:rsidR="00AD5F60" w:rsidRPr="00B2365B" w14:paraId="1112611C" w14:textId="77777777" w:rsidTr="00C4391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D695603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zasadySpecjalne</w:t>
            </w:r>
            <w:r w:rsidRPr="00B2365B">
              <w:rPr>
                <w:rStyle w:val="Odwoanieprzypisudolnego"/>
              </w:rPr>
              <w:footnoteReference w:id="7"/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3D15798C" w14:textId="77777777" w:rsidR="00AD5F60" w:rsidRPr="00B2365B" w:rsidRDefault="00AD5F60" w:rsidP="00C43917">
            <w:pPr>
              <w:spacing w:after="0"/>
              <w:jc w:val="both"/>
              <w:rPr>
                <w:b/>
                <w:bCs/>
              </w:rPr>
            </w:pPr>
            <w:r w:rsidRPr="00B2365B">
              <w:t xml:space="preserve">Możliwe dopuszczalne wartości: </w:t>
            </w:r>
            <w:r w:rsidRPr="00B2365B">
              <w:rPr>
                <w:b/>
                <w:bCs/>
              </w:rPr>
              <w:t xml:space="preserve">ADMINISTRACYJNA, </w:t>
            </w:r>
          </w:p>
          <w:p w14:paraId="7BE4BC22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rPr>
                <w:b/>
                <w:bCs/>
              </w:rPr>
              <w:t>PODATKOWA, SADOWA_CYWILNA, SADOWA_KARNA</w:t>
            </w:r>
            <w:r w:rsidRPr="00B2365B">
              <w:t>.</w:t>
            </w:r>
          </w:p>
        </w:tc>
      </w:tr>
    </w:tbl>
    <w:p w14:paraId="09243349" w14:textId="77777777" w:rsidR="00AD5F60" w:rsidRPr="00B2365B" w:rsidRDefault="00AD5F60" w:rsidP="00C43917">
      <w:pPr>
        <w:jc w:val="both"/>
      </w:pPr>
    </w:p>
    <w:p w14:paraId="4CD02F44" w14:textId="77777777" w:rsidR="00AD5F60" w:rsidRPr="00B2365B" w:rsidRDefault="00AD5F60" w:rsidP="007D538F">
      <w:pPr>
        <w:pStyle w:val="Nagwek2"/>
        <w:rPr>
          <w:rStyle w:val="Nagwek2Znak"/>
          <w:b/>
        </w:rPr>
      </w:pPr>
      <w:bookmarkStart w:id="271" w:name="_Toc406061548"/>
      <w:bookmarkStart w:id="272" w:name="_Toc211506376"/>
      <w:r w:rsidRPr="00B2365B">
        <w:rPr>
          <w:rStyle w:val="Nagwek2Znak"/>
          <w:b/>
        </w:rPr>
        <w:t>EPOInfoType</w:t>
      </w:r>
      <w:bookmarkEnd w:id="271"/>
      <w:bookmarkEnd w:id="272"/>
    </w:p>
    <w:tbl>
      <w:tblPr>
        <w:tblpPr w:leftFromText="141" w:rightFromText="141" w:vertAnchor="text" w:horzAnchor="margin" w:tblpY="409"/>
        <w:tblW w:w="97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07"/>
        <w:gridCol w:w="6324"/>
      </w:tblGrid>
      <w:tr w:rsidR="00AD5F60" w:rsidRPr="00B2365B" w14:paraId="18002624" w14:textId="77777777" w:rsidTr="007D538F">
        <w:tc>
          <w:tcPr>
            <w:tcW w:w="3407" w:type="dxa"/>
            <w:shd w:val="clear" w:color="auto" w:fill="FFFFFF"/>
            <w:tcMar>
              <w:left w:w="103" w:type="dxa"/>
            </w:tcMar>
          </w:tcPr>
          <w:p w14:paraId="69B222EF" w14:textId="77777777" w:rsidR="00AD5F60" w:rsidRPr="00B2365B" w:rsidRDefault="00AD5F60" w:rsidP="007D538F">
            <w:pPr>
              <w:keepNext/>
              <w:spacing w:after="0"/>
              <w:jc w:val="both"/>
            </w:pPr>
            <w:r w:rsidRPr="00B2365B">
              <w:t>awizoPrzesylki</w:t>
            </w:r>
          </w:p>
        </w:tc>
        <w:tc>
          <w:tcPr>
            <w:tcW w:w="6324" w:type="dxa"/>
            <w:shd w:val="clear" w:color="auto" w:fill="FFFFFF"/>
            <w:tcMar>
              <w:left w:w="103" w:type="dxa"/>
            </w:tcMar>
          </w:tcPr>
          <w:p w14:paraId="71F325DB" w14:textId="77777777" w:rsidR="00AD5F60" w:rsidRPr="00B2365B" w:rsidRDefault="00AD5F60" w:rsidP="007D538F">
            <w:pPr>
              <w:keepNext/>
              <w:spacing w:after="0"/>
              <w:jc w:val="both"/>
              <w:rPr>
                <w:i/>
                <w:iCs/>
              </w:rPr>
            </w:pPr>
            <w:r w:rsidRPr="00B2365B">
              <w:t xml:space="preserve">Informacje o awizowaniu przesyłki </w:t>
            </w:r>
            <w:r w:rsidRPr="00B2365B">
              <w:rPr>
                <w:i/>
                <w:iCs/>
              </w:rPr>
              <w:t>(awizoPrzesylkiType).</w:t>
            </w:r>
          </w:p>
        </w:tc>
      </w:tr>
      <w:tr w:rsidR="00AD5F60" w:rsidRPr="00B2365B" w14:paraId="2F769DD8" w14:textId="77777777" w:rsidTr="007D538F">
        <w:tc>
          <w:tcPr>
            <w:tcW w:w="3407" w:type="dxa"/>
            <w:shd w:val="clear" w:color="auto" w:fill="FFFFFF"/>
            <w:tcMar>
              <w:left w:w="103" w:type="dxa"/>
            </w:tcMar>
          </w:tcPr>
          <w:p w14:paraId="58C3F5FD" w14:textId="77777777" w:rsidR="00AD5F60" w:rsidRPr="00B2365B" w:rsidRDefault="00AD5F60" w:rsidP="007D538F">
            <w:pPr>
              <w:keepNext/>
              <w:spacing w:after="0"/>
              <w:jc w:val="both"/>
            </w:pPr>
            <w:r w:rsidRPr="00B2365B">
              <w:t>doreczeniePrzesylki</w:t>
            </w:r>
          </w:p>
        </w:tc>
        <w:tc>
          <w:tcPr>
            <w:tcW w:w="6324" w:type="dxa"/>
            <w:shd w:val="clear" w:color="auto" w:fill="FFFFFF"/>
            <w:tcMar>
              <w:left w:w="103" w:type="dxa"/>
            </w:tcMar>
          </w:tcPr>
          <w:p w14:paraId="70C0CC9D" w14:textId="77777777" w:rsidR="00AD5F60" w:rsidRPr="00B2365B" w:rsidRDefault="00AD5F60" w:rsidP="007D538F">
            <w:pPr>
              <w:keepNext/>
              <w:spacing w:after="0"/>
              <w:jc w:val="both"/>
              <w:rPr>
                <w:i/>
                <w:iCs/>
              </w:rPr>
            </w:pPr>
            <w:r w:rsidRPr="00B2365B">
              <w:t>Informacje o doręczeniu przesyłki</w:t>
            </w:r>
            <w:r w:rsidRPr="00B2365B">
              <w:rPr>
                <w:i/>
                <w:iCs/>
              </w:rPr>
              <w:t>(doreczeniePrzesylkiType).</w:t>
            </w:r>
          </w:p>
        </w:tc>
      </w:tr>
      <w:tr w:rsidR="00AD5F60" w:rsidRPr="00B2365B" w14:paraId="5B1CEF3B" w14:textId="77777777" w:rsidTr="007D538F">
        <w:tc>
          <w:tcPr>
            <w:tcW w:w="3407" w:type="dxa"/>
            <w:shd w:val="clear" w:color="auto" w:fill="FFFFFF"/>
            <w:tcMar>
              <w:left w:w="103" w:type="dxa"/>
            </w:tcMar>
          </w:tcPr>
          <w:p w14:paraId="74923637" w14:textId="77777777" w:rsidR="00AD5F60" w:rsidRPr="00B2365B" w:rsidRDefault="00AD5F60" w:rsidP="007D538F">
            <w:pPr>
              <w:keepNext/>
              <w:spacing w:after="0"/>
              <w:jc w:val="both"/>
            </w:pPr>
            <w:r w:rsidRPr="00B2365B">
              <w:t>zwrotPrzesylki</w:t>
            </w:r>
          </w:p>
        </w:tc>
        <w:tc>
          <w:tcPr>
            <w:tcW w:w="6324" w:type="dxa"/>
            <w:shd w:val="clear" w:color="auto" w:fill="FFFFFF"/>
            <w:tcMar>
              <w:left w:w="103" w:type="dxa"/>
            </w:tcMar>
          </w:tcPr>
          <w:p w14:paraId="2836D883" w14:textId="77777777" w:rsidR="00AD5F60" w:rsidRPr="00B2365B" w:rsidRDefault="00AD5F60" w:rsidP="007D538F">
            <w:pPr>
              <w:spacing w:after="0" w:line="240" w:lineRule="auto"/>
              <w:rPr>
                <w:i/>
                <w:iCs/>
              </w:rPr>
            </w:pPr>
            <w:r w:rsidRPr="00B2365B">
              <w:t>Informacje o zwrocie przesyłki (o ile wystąpił) (</w:t>
            </w:r>
            <w:r w:rsidRPr="00B2365B">
              <w:rPr>
                <w:i/>
                <w:iCs/>
              </w:rPr>
              <w:t>zwrotPrzesylkiType).</w:t>
            </w:r>
          </w:p>
        </w:tc>
      </w:tr>
    </w:tbl>
    <w:p w14:paraId="00129BE1" w14:textId="77777777" w:rsidR="00AD5F60" w:rsidRPr="00B2365B" w:rsidRDefault="00AD5F60" w:rsidP="00C43917">
      <w:pPr>
        <w:jc w:val="both"/>
      </w:pPr>
      <w:r w:rsidRPr="00B2365B">
        <w:t>Typ zwracający informacje o EPO.</w:t>
      </w:r>
    </w:p>
    <w:p w14:paraId="64F2BA5D" w14:textId="77777777" w:rsidR="00AD5F60" w:rsidRPr="00B2365B" w:rsidRDefault="00AD5F60" w:rsidP="00C43917">
      <w:pPr>
        <w:jc w:val="both"/>
      </w:pPr>
    </w:p>
    <w:p w14:paraId="4EE46165" w14:textId="77777777" w:rsidR="00AD5F60" w:rsidRPr="00B2365B" w:rsidRDefault="00AD5F60" w:rsidP="00C43917">
      <w:pPr>
        <w:pStyle w:val="Nagwek2"/>
        <w:rPr>
          <w:rStyle w:val="Nagwek2Znak"/>
          <w:b/>
        </w:rPr>
      </w:pPr>
      <w:bookmarkStart w:id="273" w:name="_Toc406061516"/>
      <w:bookmarkStart w:id="274" w:name="_Toc211506377"/>
      <w:r w:rsidRPr="00B2365B">
        <w:rPr>
          <w:rStyle w:val="Nagwek2Znak"/>
          <w:b/>
        </w:rPr>
        <w:t>EPOSimpleType</w:t>
      </w:r>
      <w:bookmarkEnd w:id="273"/>
      <w:bookmarkEnd w:id="274"/>
    </w:p>
    <w:p w14:paraId="6899012A" w14:textId="3630DD5E" w:rsidR="00AD5F60" w:rsidRPr="00B2365B" w:rsidRDefault="00AD5F60" w:rsidP="002B7125">
      <w:pPr>
        <w:jc w:val="both"/>
      </w:pPr>
      <w:r w:rsidRPr="00B2365B">
        <w:t>Typ zgodny z interfacem EPOType, przeznaczony na przekazywanie danych o usłudze komplementarnej EPO. Typ nie zawiera żadnych dodatkowych elementów. Określa tzw. uproszczone EPO.</w:t>
      </w:r>
    </w:p>
    <w:p w14:paraId="50CE84DE" w14:textId="77777777" w:rsidR="00AD5F60" w:rsidRPr="00B2365B" w:rsidRDefault="00AD5F60" w:rsidP="007F1422">
      <w:pPr>
        <w:pStyle w:val="Nagwek2"/>
        <w:rPr>
          <w:b w:val="0"/>
        </w:rPr>
      </w:pPr>
      <w:bookmarkStart w:id="275" w:name="_errorType"/>
      <w:bookmarkStart w:id="276" w:name="_Toc406061503"/>
      <w:bookmarkStart w:id="277" w:name="errorType"/>
      <w:bookmarkStart w:id="278" w:name="_Toc211506378"/>
      <w:bookmarkEnd w:id="275"/>
      <w:r w:rsidRPr="00B2365B">
        <w:rPr>
          <w:rStyle w:val="Nagwek2Znak"/>
          <w:b/>
        </w:rPr>
        <w:lastRenderedPageBreak/>
        <w:t>errorType</w:t>
      </w:r>
      <w:bookmarkEnd w:id="276"/>
      <w:bookmarkEnd w:id="277"/>
      <w:bookmarkEnd w:id="278"/>
    </w:p>
    <w:p w14:paraId="3BD97575" w14:textId="4A4402BD" w:rsidR="00AD5F60" w:rsidRPr="00B2365B" w:rsidRDefault="00AD5F60" w:rsidP="00B7596E">
      <w:r w:rsidRPr="00B2365B">
        <w:t>Typ przeznaczony na komunikaty błędów. Każda klasa zwracana z web serwisu zawiera element tego typu. Element ten jest pusty w przypadku, gdy wszystko przebiegło poprawnie. W przeciwnym wypadku zawiera numer błędu</w:t>
      </w:r>
      <w:r w:rsidR="00B7596E" w:rsidRPr="00B2365B">
        <w:t xml:space="preserve">, </w:t>
      </w:r>
      <w:r w:rsidRPr="00B2365B">
        <w:t>skrócony opis problemu</w:t>
      </w:r>
      <w:r w:rsidR="00B7596E" w:rsidRPr="00B2365B">
        <w:t xml:space="preserve"> oraz identyfikator obiektu którego dotyczy błąd (</w:t>
      </w:r>
      <w:r w:rsidR="00744810" w:rsidRPr="00744810">
        <w:rPr>
          <w:color w:val="auto"/>
        </w:rPr>
        <w:t xml:space="preserve">może </w:t>
      </w:r>
      <w:r w:rsidR="00B7596E" w:rsidRPr="00744810">
        <w:rPr>
          <w:color w:val="auto"/>
        </w:rPr>
        <w:t>być przekazany GUI</w:t>
      </w:r>
      <w:r w:rsidR="00744810" w:rsidRPr="00744810">
        <w:rPr>
          <w:color w:val="auto"/>
        </w:rPr>
        <w:t>D</w:t>
      </w:r>
      <w:r w:rsidR="00B7596E" w:rsidRPr="00744810">
        <w:rPr>
          <w:color w:val="auto"/>
        </w:rPr>
        <w:t xml:space="preserve"> lub inny rodzaj identyfikatora po rozszerzeniu typu</w:t>
      </w:r>
      <w:r w:rsidR="00B7596E" w:rsidRPr="00B2365B">
        <w:t>)</w:t>
      </w:r>
      <w:r w:rsidR="000D2637" w:rsidRPr="00B2365B">
        <w:t xml:space="preserve">. </w:t>
      </w:r>
      <w:r w:rsidRPr="00B2365B">
        <w:t>Element ten może wystąpić w obiekcie odpowiedzi wiele razy w przypadku błędów złożonych.</w:t>
      </w:r>
      <w:r w:rsidR="00744810">
        <w:t xml:space="preserve"> </w:t>
      </w:r>
      <w:r w:rsidR="00744810" w:rsidRPr="00744810">
        <w:t>Jeśli errorNumber</w:t>
      </w:r>
      <w:r w:rsidR="00744810">
        <w:t xml:space="preserve"> </w:t>
      </w:r>
      <w:r w:rsidR="00744810" w:rsidRPr="00744810">
        <w:t>=</w:t>
      </w:r>
      <w:r w:rsidR="00744810">
        <w:t xml:space="preserve"> </w:t>
      </w:r>
      <w:r w:rsidR="00744810" w:rsidRPr="00744810">
        <w:t xml:space="preserve">0 – </w:t>
      </w:r>
      <w:r w:rsidR="00744810">
        <w:t>należy traktować jedynie jako komunikat informacyjny</w:t>
      </w:r>
      <w:r w:rsidR="00744810" w:rsidRPr="00744810">
        <w:t>, jeżeli errorNumber</w:t>
      </w:r>
      <w:r w:rsidR="00744810">
        <w:t xml:space="preserve"> &gt;</w:t>
      </w:r>
      <w:r w:rsidR="00744810" w:rsidRPr="00744810">
        <w:t>=</w:t>
      </w:r>
      <w:r w:rsidR="00744810">
        <w:t xml:space="preserve"> </w:t>
      </w:r>
      <w:r w:rsidR="00744810" w:rsidRPr="00744810">
        <w:t>1 oznacza to błąd</w:t>
      </w:r>
      <w:r w:rsidR="00744810">
        <w:t xml:space="preserve"> wykonania (t</w:t>
      </w:r>
      <w:r w:rsidR="00744810" w:rsidRPr="00744810">
        <w:t xml:space="preserve">ablica błędów dołączona jest do </w:t>
      </w:r>
      <w:r w:rsidR="00744810">
        <w:t>Specyfikacji</w:t>
      </w:r>
      <w:r w:rsidR="00744810" w:rsidRPr="00744810">
        <w:t xml:space="preserve"> WebAPI w </w:t>
      </w:r>
      <w:r w:rsidR="00744810">
        <w:t xml:space="preserve">postaci </w:t>
      </w:r>
      <w:r w:rsidR="00744810" w:rsidRPr="00744810">
        <w:t>pliku RRRRMMDD_EN_lista_bledow(error_list).txt).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798"/>
        <w:gridCol w:w="7933"/>
      </w:tblGrid>
      <w:tr w:rsidR="00AD5F60" w:rsidRPr="00B2365B" w14:paraId="10DA6DB1" w14:textId="77777777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207BE598" w14:textId="77777777" w:rsidR="00AD5F60" w:rsidRPr="00B2365B" w:rsidRDefault="00AD5F60">
            <w:pPr>
              <w:spacing w:after="0"/>
              <w:jc w:val="both"/>
            </w:pPr>
            <w:r w:rsidRPr="00B2365B">
              <w:t>errorNumber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4C23B4C3" w14:textId="77777777" w:rsidR="00AD5F60" w:rsidRPr="00B2365B" w:rsidRDefault="00AD5F60">
            <w:pPr>
              <w:spacing w:after="0"/>
              <w:jc w:val="both"/>
            </w:pPr>
            <w:r w:rsidRPr="00B2365B">
              <w:t>Numer błędu.</w:t>
            </w:r>
          </w:p>
        </w:tc>
      </w:tr>
      <w:tr w:rsidR="00AD5F60" w:rsidRPr="00B2365B" w14:paraId="44CDE4AB" w14:textId="77777777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26AED267" w14:textId="77777777" w:rsidR="00AD5F60" w:rsidRPr="00B2365B" w:rsidRDefault="00AD5F60">
            <w:pPr>
              <w:spacing w:after="0"/>
              <w:jc w:val="both"/>
            </w:pPr>
            <w:r w:rsidRPr="00B2365B">
              <w:t>errorDesc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1BCA8E9D" w14:textId="77777777" w:rsidR="00AD5F60" w:rsidRPr="00B2365B" w:rsidRDefault="00AD5F60">
            <w:pPr>
              <w:spacing w:after="0"/>
              <w:jc w:val="both"/>
            </w:pPr>
            <w:r w:rsidRPr="00B2365B">
              <w:t>Skrócony opis błędu/problemu, jaki wystąpił.</w:t>
            </w:r>
          </w:p>
        </w:tc>
      </w:tr>
      <w:tr w:rsidR="009A0936" w:rsidRPr="00B2365B" w14:paraId="7041ECB3" w14:textId="77777777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29CA407A" w14:textId="77777777" w:rsidR="009A0936" w:rsidRPr="00B2365B" w:rsidRDefault="005E271C">
            <w:pPr>
              <w:spacing w:after="0"/>
              <w:jc w:val="both"/>
            </w:pPr>
            <w:r w:rsidRPr="00B2365B">
              <w:t>G</w:t>
            </w:r>
            <w:r w:rsidR="009A0936" w:rsidRPr="00B2365B">
              <w:t>uid</w:t>
            </w:r>
          </w:p>
        </w:tc>
        <w:tc>
          <w:tcPr>
            <w:tcW w:w="8080" w:type="dxa"/>
            <w:shd w:val="clear" w:color="auto" w:fill="FFFFFF"/>
            <w:tcMar>
              <w:left w:w="103" w:type="dxa"/>
            </w:tcMar>
          </w:tcPr>
          <w:p w14:paraId="4F183F51" w14:textId="77777777" w:rsidR="009A0936" w:rsidRPr="00B2365B" w:rsidRDefault="009A0936">
            <w:pPr>
              <w:spacing w:after="0"/>
              <w:jc w:val="both"/>
            </w:pPr>
            <w:r w:rsidRPr="00B2365B">
              <w:t xml:space="preserve">Identyfikator obiektu którego dotyczy błąd. </w:t>
            </w:r>
            <w:r w:rsidR="005E271C" w:rsidRPr="00B2365B">
              <w:t>Np</w:t>
            </w:r>
            <w:r w:rsidRPr="00B2365B">
              <w:t>. guid przesyłki</w:t>
            </w:r>
          </w:p>
        </w:tc>
      </w:tr>
    </w:tbl>
    <w:p w14:paraId="10D413AD" w14:textId="77777777" w:rsidR="00880B3D" w:rsidRPr="00B2365B" w:rsidRDefault="00880B3D" w:rsidP="00880B3D"/>
    <w:p w14:paraId="2C228CE9" w14:textId="0C220986" w:rsidR="00AD5F60" w:rsidRPr="00B2365B" w:rsidRDefault="00AD5F60" w:rsidP="00A77435">
      <w:pPr>
        <w:pStyle w:val="Nagwek2"/>
        <w:rPr>
          <w:rStyle w:val="Nagwek2Znak"/>
          <w:b/>
        </w:rPr>
      </w:pPr>
      <w:bookmarkStart w:id="279" w:name="_Toc211506379"/>
      <w:r w:rsidRPr="00B2365B">
        <w:rPr>
          <w:rStyle w:val="Nagwek2Znak"/>
          <w:b/>
        </w:rPr>
        <w:t>EZDOPrzesylkaType</w:t>
      </w:r>
      <w:bookmarkEnd w:id="279"/>
    </w:p>
    <w:p w14:paraId="4484801D" w14:textId="77777777" w:rsidR="00AD5F60" w:rsidRPr="00B2365B" w:rsidRDefault="00AD5F60" w:rsidP="006533F8">
      <w:pPr>
        <w:rPr>
          <w:rStyle w:val="Nagwek2Znak"/>
          <w:rFonts w:asciiTheme="minorHAnsi" w:hAnsiTheme="minorHAnsi"/>
          <w:b w:val="0"/>
          <w:i w:val="0"/>
          <w:sz w:val="22"/>
          <w:szCs w:val="22"/>
        </w:rPr>
      </w:pPr>
      <w:r w:rsidRPr="00B2365B">
        <w:t>Typ zwracający informacje o przesyłce w usłudze EZDO.</w:t>
      </w:r>
    </w:p>
    <w:tbl>
      <w:tblPr>
        <w:tblpPr w:leftFromText="141" w:rightFromText="141" w:vertAnchor="text" w:horzAnchor="margin" w:tblpY="313"/>
        <w:tblW w:w="97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37"/>
        <w:gridCol w:w="6294"/>
      </w:tblGrid>
      <w:tr w:rsidR="00AD5F60" w:rsidRPr="00B2365B" w14:paraId="4F91E66D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2A33BE97" w14:textId="77777777" w:rsidR="00AD5F60" w:rsidRPr="00B2365B" w:rsidRDefault="00AD5F60" w:rsidP="00940D75">
            <w:pPr>
              <w:keepNext/>
              <w:spacing w:after="0"/>
              <w:jc w:val="both"/>
            </w:pPr>
            <w:r w:rsidRPr="00B2365B">
              <w:t>numerNadania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1E236978" w14:textId="77777777" w:rsidR="00AD5F60" w:rsidRPr="00B2365B" w:rsidRDefault="00AD5F60" w:rsidP="00940D75">
            <w:pPr>
              <w:spacing w:after="0" w:line="240" w:lineRule="auto"/>
            </w:pPr>
            <w:r w:rsidRPr="00B2365B">
              <w:t>Numer nadania przesyłki.</w:t>
            </w:r>
          </w:p>
        </w:tc>
      </w:tr>
      <w:tr w:rsidR="00AD5F60" w:rsidRPr="00B2365B" w14:paraId="1C9331A2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2B41C887" w14:textId="77777777" w:rsidR="00AD5F60" w:rsidRPr="00B2365B" w:rsidRDefault="005E271C" w:rsidP="00940D75">
            <w:pPr>
              <w:keepNext/>
              <w:spacing w:after="0"/>
              <w:jc w:val="both"/>
            </w:pPr>
            <w:r w:rsidRPr="00B2365B">
              <w:t>R</w:t>
            </w:r>
            <w:r w:rsidR="00AD5F60" w:rsidRPr="00B2365B">
              <w:t>odzaj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15B6B039" w14:textId="77777777" w:rsidR="00AD5F60" w:rsidRPr="00B2365B" w:rsidRDefault="00AD5F60" w:rsidP="00940D75">
            <w:pPr>
              <w:keepNext/>
              <w:spacing w:after="0"/>
              <w:jc w:val="both"/>
            </w:pPr>
            <w:r w:rsidRPr="00B2365B">
              <w:t>Rodzaj przesyłki.</w:t>
            </w:r>
          </w:p>
        </w:tc>
      </w:tr>
      <w:tr w:rsidR="00AD5F60" w:rsidRPr="00B2365B" w14:paraId="3CDA4037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55E3CCCC" w14:textId="77777777" w:rsidR="00AD5F60" w:rsidRPr="00B2365B" w:rsidRDefault="005E271C" w:rsidP="00940D75">
            <w:pPr>
              <w:keepNext/>
              <w:spacing w:after="0"/>
              <w:jc w:val="both"/>
            </w:pPr>
            <w:r w:rsidRPr="00B2365B">
              <w:t>K</w:t>
            </w:r>
            <w:r w:rsidR="00AD5F60" w:rsidRPr="00B2365B">
              <w:t>ategoria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1F3489C0" w14:textId="77777777" w:rsidR="00AD5F60" w:rsidRPr="00B2365B" w:rsidRDefault="00AD5F60" w:rsidP="00940D75">
            <w:pPr>
              <w:keepNext/>
              <w:spacing w:after="0"/>
              <w:jc w:val="both"/>
            </w:pPr>
            <w:r w:rsidRPr="00B2365B">
              <w:t>Informacja kategorii przesyłki. Możliwe wartości:</w:t>
            </w:r>
          </w:p>
          <w:p w14:paraId="3D9543D9" w14:textId="77777777" w:rsidR="00AD5F60" w:rsidRPr="00B2365B" w:rsidRDefault="00AD5F60" w:rsidP="00940D75">
            <w:pPr>
              <w:keepNext/>
              <w:spacing w:after="0"/>
              <w:jc w:val="both"/>
            </w:pPr>
            <w:r w:rsidRPr="00B2365B">
              <w:t>EKONOMICZNA</w:t>
            </w:r>
          </w:p>
          <w:p w14:paraId="22589F0B" w14:textId="77777777" w:rsidR="00AD5F60" w:rsidRPr="00B2365B" w:rsidRDefault="00AD5F60" w:rsidP="00940D75">
            <w:pPr>
              <w:keepNext/>
              <w:spacing w:after="0"/>
              <w:jc w:val="both"/>
            </w:pPr>
            <w:r w:rsidRPr="00B2365B">
              <w:t>PRIORYTETOWA.</w:t>
            </w:r>
          </w:p>
        </w:tc>
      </w:tr>
      <w:tr w:rsidR="00AD5F60" w:rsidRPr="00B2365B" w14:paraId="359AC2AF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1BDE41F1" w14:textId="77777777" w:rsidR="00AD5F60" w:rsidRPr="00B2365B" w:rsidRDefault="005E271C" w:rsidP="00940D75">
            <w:pPr>
              <w:keepNext/>
              <w:spacing w:after="0"/>
              <w:jc w:val="both"/>
            </w:pPr>
            <w:r w:rsidRPr="00B2365B">
              <w:t>M</w:t>
            </w:r>
            <w:r w:rsidR="00AD5F60" w:rsidRPr="00B2365B">
              <w:t>asa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38948ABA" w14:textId="77777777" w:rsidR="00AD5F60" w:rsidRPr="00B2365B" w:rsidRDefault="00AD5F60" w:rsidP="00940D75">
            <w:pPr>
              <w:keepNext/>
              <w:spacing w:after="0"/>
              <w:jc w:val="both"/>
            </w:pPr>
            <w:r w:rsidRPr="00B2365B">
              <w:t>Informacja o masie przesyłki.</w:t>
            </w:r>
          </w:p>
        </w:tc>
      </w:tr>
      <w:tr w:rsidR="00AD5F60" w:rsidRPr="00B2365B" w14:paraId="60C929BC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0D2B877F" w14:textId="77777777" w:rsidR="00AD5F60" w:rsidRPr="00B2365B" w:rsidRDefault="005E271C" w:rsidP="00940D75">
            <w:pPr>
              <w:keepNext/>
              <w:spacing w:after="0"/>
              <w:jc w:val="both"/>
            </w:pPr>
            <w:r w:rsidRPr="00B2365B">
              <w:t>W</w:t>
            </w:r>
            <w:r w:rsidR="00AD5F60" w:rsidRPr="00B2365B">
              <w:t>artosc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59F9D765" w14:textId="77777777" w:rsidR="00AD5F60" w:rsidRPr="00B2365B" w:rsidRDefault="00AD5F60" w:rsidP="00940D75">
            <w:pPr>
              <w:keepNext/>
              <w:spacing w:after="0"/>
              <w:jc w:val="both"/>
            </w:pPr>
            <w:r w:rsidRPr="00B2365B">
              <w:t>Informacja o wartości przesyłki.</w:t>
            </w:r>
          </w:p>
        </w:tc>
      </w:tr>
      <w:tr w:rsidR="00AD5F60" w:rsidRPr="00B2365B" w14:paraId="3B051287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20530EA7" w14:textId="77777777" w:rsidR="00AD5F60" w:rsidRPr="00B2365B" w:rsidRDefault="00AD5F60" w:rsidP="00940D75">
            <w:pPr>
              <w:keepNext/>
              <w:spacing w:after="0"/>
              <w:jc w:val="both"/>
            </w:pPr>
            <w:r w:rsidRPr="00B2365B">
              <w:t>kwotaPobrania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2D65F216" w14:textId="77777777" w:rsidR="00AD5F60" w:rsidRPr="00B2365B" w:rsidRDefault="00AD5F60" w:rsidP="00940D75">
            <w:pPr>
              <w:keepNext/>
              <w:spacing w:after="0"/>
              <w:jc w:val="both"/>
            </w:pPr>
            <w:r w:rsidRPr="00B2365B">
              <w:t>Informacja o kwocie pobrania.</w:t>
            </w:r>
          </w:p>
        </w:tc>
      </w:tr>
      <w:tr w:rsidR="00AD5F60" w:rsidRPr="00B2365B" w14:paraId="70EF3A0F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4CA4AB65" w14:textId="77777777" w:rsidR="00AD5F60" w:rsidRPr="00B2365B" w:rsidRDefault="00AD5F60" w:rsidP="00940D75">
            <w:pPr>
              <w:keepNext/>
              <w:spacing w:after="0"/>
              <w:jc w:val="both"/>
            </w:pPr>
            <w:r w:rsidRPr="00B2365B">
              <w:t>numerWewnetrznyPrzesylki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6450202D" w14:textId="77777777" w:rsidR="00AD5F60" w:rsidRPr="00B2365B" w:rsidRDefault="00AD5F60" w:rsidP="00A01021">
            <w:pPr>
              <w:keepNext/>
              <w:spacing w:after="0"/>
            </w:pPr>
            <w:r w:rsidRPr="00B2365B">
              <w:t>Informacja o numerze wewnętrznym przesyłki nadanym przez nadawcę.</w:t>
            </w:r>
          </w:p>
        </w:tc>
      </w:tr>
      <w:tr w:rsidR="00AD5F60" w:rsidRPr="00B2365B" w14:paraId="50C5897A" w14:textId="77777777" w:rsidTr="00940D75">
        <w:tc>
          <w:tcPr>
            <w:tcW w:w="3437" w:type="dxa"/>
            <w:shd w:val="clear" w:color="auto" w:fill="FFFFFF"/>
            <w:tcMar>
              <w:left w:w="103" w:type="dxa"/>
            </w:tcMar>
          </w:tcPr>
          <w:p w14:paraId="249337E1" w14:textId="77777777" w:rsidR="00AD5F60" w:rsidRPr="00B2365B" w:rsidRDefault="005E271C" w:rsidP="00940D75">
            <w:pPr>
              <w:keepNext/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</w:t>
            </w:r>
            <w:r w:rsidR="00AD5F60" w:rsidRPr="00B2365B">
              <w:rPr>
                <w:color w:val="auto"/>
              </w:rPr>
              <w:t>wrot</w:t>
            </w:r>
          </w:p>
        </w:tc>
        <w:tc>
          <w:tcPr>
            <w:tcW w:w="6294" w:type="dxa"/>
            <w:shd w:val="clear" w:color="auto" w:fill="FFFFFF"/>
            <w:tcMar>
              <w:left w:w="103" w:type="dxa"/>
            </w:tcMar>
          </w:tcPr>
          <w:p w14:paraId="3ED371E7" w14:textId="77777777" w:rsidR="00AD5F60" w:rsidRPr="00B2365B" w:rsidRDefault="00AD5F60" w:rsidP="00940D75">
            <w:pPr>
              <w:keepNext/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Informacja czy przesyłka jest zwrotem</w:t>
            </w:r>
          </w:p>
        </w:tc>
      </w:tr>
    </w:tbl>
    <w:p w14:paraId="4537F000" w14:textId="77777777" w:rsidR="00AD5F60" w:rsidRPr="00B2365B" w:rsidRDefault="00AD5F60" w:rsidP="008B7FAF"/>
    <w:p w14:paraId="4274CEA5" w14:textId="77777777" w:rsidR="000D2637" w:rsidRPr="00B2365B" w:rsidRDefault="000D2637" w:rsidP="000D2637">
      <w:bookmarkStart w:id="280" w:name="eZwrotKartaType"/>
    </w:p>
    <w:p w14:paraId="0DFF124F" w14:textId="41E9D3F2" w:rsidR="002C1A5C" w:rsidRPr="00B2365B" w:rsidRDefault="002C1A5C" w:rsidP="002C1A5C">
      <w:pPr>
        <w:pStyle w:val="Nagwek2"/>
        <w:rPr>
          <w:rStyle w:val="Nagwek2Znak"/>
          <w:b/>
          <w:bCs/>
        </w:rPr>
      </w:pPr>
      <w:bookmarkStart w:id="281" w:name="_Toc211506380"/>
      <w:r w:rsidRPr="00B2365B">
        <w:rPr>
          <w:rStyle w:val="Nagwek2Znak"/>
          <w:b/>
          <w:bCs/>
        </w:rPr>
        <w:t>eZwrotKartaType</w:t>
      </w:r>
      <w:bookmarkEnd w:id="281"/>
    </w:p>
    <w:bookmarkEnd w:id="280"/>
    <w:p w14:paraId="0D6E202B" w14:textId="77777777" w:rsidR="002C1A5C" w:rsidRPr="00B2365B" w:rsidRDefault="002C1A5C" w:rsidP="002C1A5C">
      <w:r w:rsidRPr="00B2365B">
        <w:t xml:space="preserve">Typ zawierający dane o karcie wykorzystywanej przez rejestrowaniu eZwrotu. Wykorzystywany w </w:t>
      </w:r>
      <w:hyperlink w:anchor="_shopEZwrotType" w:history="1">
        <w:r w:rsidR="00A81CA7" w:rsidRPr="00B2365B">
          <w:rPr>
            <w:rStyle w:val="Hipercze"/>
          </w:rPr>
          <w:t>shopEZwrotType</w:t>
        </w:r>
      </w:hyperlink>
      <w:r w:rsidRPr="00B2365B"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203"/>
        <w:gridCol w:w="6528"/>
      </w:tblGrid>
      <w:tr w:rsidR="002C1A5C" w:rsidRPr="00B2365B" w14:paraId="65DFE8EB" w14:textId="77777777" w:rsidTr="009A0936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54D4BF54" w14:textId="77777777" w:rsidR="002C1A5C" w:rsidRPr="00B2365B" w:rsidRDefault="002C1A5C" w:rsidP="009A0936">
            <w:pPr>
              <w:spacing w:after="0"/>
              <w:jc w:val="both"/>
            </w:pPr>
            <w:r w:rsidRPr="00B2365B">
              <w:t>idKarta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00BCCBB7" w14:textId="77777777" w:rsidR="002C1A5C" w:rsidRPr="00B2365B" w:rsidRDefault="002C1A5C" w:rsidP="009A0936">
            <w:pPr>
              <w:spacing w:after="0"/>
              <w:jc w:val="both"/>
            </w:pPr>
            <w:r w:rsidRPr="00B2365B">
              <w:t>Identyfikator karty odbiorcy opłacającego przesyłkę.</w:t>
            </w:r>
          </w:p>
        </w:tc>
      </w:tr>
      <w:tr w:rsidR="002C1A5C" w:rsidRPr="00B2365B" w14:paraId="32087591" w14:textId="77777777" w:rsidTr="009A0936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59F77D7A" w14:textId="77777777" w:rsidR="002C1A5C" w:rsidRPr="00B2365B" w:rsidRDefault="002C1A5C" w:rsidP="009A0936">
            <w:pPr>
              <w:spacing w:after="0"/>
              <w:jc w:val="both"/>
            </w:pPr>
            <w:r w:rsidRPr="00B2365B">
              <w:t>idAdresKorespondencyjny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06958B2A" w14:textId="77777777" w:rsidR="002C1A5C" w:rsidRPr="00B2365B" w:rsidRDefault="002C1A5C" w:rsidP="009A0936">
            <w:pPr>
              <w:spacing w:after="0"/>
            </w:pPr>
            <w:r w:rsidRPr="00B2365B">
              <w:t>Identyfikator jednego z adresów korespondencyjnych zdefiniowanych dla karty. Wymagalny dla typ=ADRESAT_UMOWNY.</w:t>
            </w:r>
          </w:p>
        </w:tc>
      </w:tr>
    </w:tbl>
    <w:p w14:paraId="09931512" w14:textId="3DA1E3FA" w:rsidR="002C1A5C" w:rsidRPr="00B2365B" w:rsidRDefault="002C1A5C" w:rsidP="008B7FAF"/>
    <w:p w14:paraId="3C24775E" w14:textId="2DB4579A" w:rsidR="00A8593E" w:rsidRPr="00B2365B" w:rsidRDefault="00A8593E" w:rsidP="00A8593E">
      <w:pPr>
        <w:pStyle w:val="Nagwek2"/>
        <w:rPr>
          <w:i w:val="0"/>
        </w:rPr>
      </w:pPr>
      <w:bookmarkStart w:id="282" w:name="_FirstNameOrCompanyNameType"/>
      <w:bookmarkStart w:id="283" w:name="_Toc211506381"/>
      <w:bookmarkEnd w:id="282"/>
      <w:r w:rsidRPr="00B2365B">
        <w:rPr>
          <w:i w:val="0"/>
        </w:rPr>
        <w:t>FirstNameOrCompanyNameType</w:t>
      </w:r>
      <w:bookmarkEnd w:id="283"/>
    </w:p>
    <w:p w14:paraId="5E0416AE" w14:textId="407693E1" w:rsidR="00A8593E" w:rsidRDefault="00404D72" w:rsidP="00A8593E">
      <w:r w:rsidRPr="00B2365B">
        <w:t>Typ przeznaczony do przekazywania nazwiska lub nazwy firmy</w:t>
      </w:r>
      <w:r w:rsidR="007C07A2" w:rsidRPr="00B2365B">
        <w:t xml:space="preserve"> (1-60 </w:t>
      </w:r>
      <w:r w:rsidRPr="00B2365B">
        <w:t>znaków</w:t>
      </w:r>
      <w:r w:rsidR="007C07A2" w:rsidRPr="00B2365B">
        <w:t>)</w:t>
      </w:r>
    </w:p>
    <w:p w14:paraId="04874918" w14:textId="77777777" w:rsidR="006E4326" w:rsidRPr="00B2365B" w:rsidRDefault="006E4326" w:rsidP="006E4326">
      <w:pPr>
        <w:pStyle w:val="Nagwek2"/>
        <w:rPr>
          <w:i w:val="0"/>
        </w:rPr>
      </w:pPr>
      <w:bookmarkStart w:id="284" w:name="_formatPocztex2021Type_1"/>
      <w:bookmarkStart w:id="285" w:name="_Toc211506382"/>
      <w:bookmarkEnd w:id="284"/>
      <w:r w:rsidRPr="00B2365B">
        <w:rPr>
          <w:i w:val="0"/>
        </w:rPr>
        <w:t>format</w:t>
      </w:r>
      <w:r>
        <w:rPr>
          <w:i w:val="0"/>
        </w:rPr>
        <w:t>Pocztex2021</w:t>
      </w:r>
      <w:r w:rsidRPr="00B2365B">
        <w:rPr>
          <w:i w:val="0"/>
        </w:rPr>
        <w:t>Type</w:t>
      </w:r>
      <w:bookmarkEnd w:id="285"/>
    </w:p>
    <w:p w14:paraId="550BCF05" w14:textId="77777777" w:rsidR="006E4326" w:rsidRPr="00B2365B" w:rsidRDefault="006E4326" w:rsidP="006E4326">
      <w:r w:rsidRPr="00B2365B">
        <w:t>Typ przeznaczony do przekazywania informacji o formacie przesyłki</w:t>
      </w:r>
      <w:r>
        <w:t xml:space="preserve"> Pocztex2021</w:t>
      </w:r>
      <w:r w:rsidRPr="00B2365B">
        <w:t>.</w:t>
      </w:r>
    </w:p>
    <w:p w14:paraId="4111E096" w14:textId="77777777" w:rsidR="006E4326" w:rsidRPr="00B2365B" w:rsidRDefault="006E4326" w:rsidP="006E4326">
      <w:r w:rsidRPr="00B2365B">
        <w:t xml:space="preserve">Dopuszczalne wartości: </w:t>
      </w:r>
      <w:r w:rsidRPr="00B2365B">
        <w:rPr>
          <w:b/>
        </w:rPr>
        <w:t>S</w:t>
      </w:r>
      <w:r w:rsidRPr="00B2365B">
        <w:t xml:space="preserve">, </w:t>
      </w:r>
      <w:r w:rsidRPr="00B2365B">
        <w:rPr>
          <w:b/>
        </w:rPr>
        <w:t>M</w:t>
      </w:r>
      <w:r w:rsidRPr="00B2365B">
        <w:t xml:space="preserve">, </w:t>
      </w:r>
      <w:r w:rsidRPr="00B2365B">
        <w:rPr>
          <w:b/>
        </w:rPr>
        <w:t>L</w:t>
      </w:r>
      <w:r>
        <w:rPr>
          <w:b/>
        </w:rPr>
        <w:t>, XL, 2XL</w:t>
      </w:r>
      <w:r w:rsidRPr="00B2365B">
        <w:t>.</w:t>
      </w:r>
    </w:p>
    <w:p w14:paraId="65E1B84D" w14:textId="77777777" w:rsidR="006E4326" w:rsidRPr="00B2365B" w:rsidRDefault="006E4326" w:rsidP="006E4326">
      <w:r w:rsidRPr="00B2365B">
        <w:rPr>
          <w:b/>
        </w:rPr>
        <w:lastRenderedPageBreak/>
        <w:t>Format S</w:t>
      </w:r>
      <w:r w:rsidRPr="00B2365B">
        <w:rPr>
          <w:b/>
        </w:rPr>
        <w:br/>
      </w:r>
      <w:r w:rsidRPr="00B2365B">
        <w:t xml:space="preserve">Maksymalne wymiary[mm]: </w:t>
      </w:r>
      <w:r>
        <w:t>90</w:t>
      </w:r>
      <w:r w:rsidRPr="00B2365B">
        <w:t xml:space="preserve"> x </w:t>
      </w:r>
      <w:r>
        <w:t>400</w:t>
      </w:r>
      <w:r w:rsidRPr="00B2365B">
        <w:t xml:space="preserve"> x </w:t>
      </w:r>
      <w:r>
        <w:t>650</w:t>
      </w:r>
      <w:r w:rsidRPr="00B2365B">
        <w:br/>
        <w:t xml:space="preserve">Maksymalna waga [g]: </w:t>
      </w:r>
      <w:r>
        <w:t>20000</w:t>
      </w:r>
    </w:p>
    <w:p w14:paraId="1F684BB3" w14:textId="72D836A8" w:rsidR="006E4326" w:rsidRPr="00B2365B" w:rsidRDefault="006E4326" w:rsidP="006E4326">
      <w:r w:rsidRPr="00B2365B">
        <w:rPr>
          <w:b/>
        </w:rPr>
        <w:t>Format M</w:t>
      </w:r>
      <w:r w:rsidRPr="00B2365B">
        <w:rPr>
          <w:b/>
        </w:rPr>
        <w:br/>
      </w:r>
      <w:r w:rsidRPr="00B2365B">
        <w:t xml:space="preserve">Maksymalne wymiary[mm]: </w:t>
      </w:r>
      <w:r w:rsidR="00467DAE">
        <w:t>200</w:t>
      </w:r>
      <w:r w:rsidRPr="00B2365B">
        <w:t xml:space="preserve"> x </w:t>
      </w:r>
      <w:r>
        <w:t>400</w:t>
      </w:r>
      <w:r w:rsidRPr="00B2365B">
        <w:t xml:space="preserve"> x </w:t>
      </w:r>
      <w:r>
        <w:t>650</w:t>
      </w:r>
      <w:r w:rsidRPr="00B2365B">
        <w:br/>
        <w:t xml:space="preserve">Maksymalna waga [g]: </w:t>
      </w:r>
      <w:r>
        <w:t>20000</w:t>
      </w:r>
    </w:p>
    <w:p w14:paraId="5A208528" w14:textId="3E3988EA" w:rsidR="00467DAE" w:rsidRDefault="006E4326" w:rsidP="006E4326">
      <w:r w:rsidRPr="00B2365B">
        <w:rPr>
          <w:b/>
        </w:rPr>
        <w:t>Format L</w:t>
      </w:r>
      <w:r w:rsidRPr="00B2365B">
        <w:br/>
        <w:t xml:space="preserve">Maksymalne wymiary[mm]: </w:t>
      </w:r>
      <w:r w:rsidR="00467DAE">
        <w:t>420</w:t>
      </w:r>
      <w:r w:rsidRPr="00B2365B">
        <w:t xml:space="preserve">x </w:t>
      </w:r>
      <w:r w:rsidR="00467DAE">
        <w:t>400</w:t>
      </w:r>
      <w:r w:rsidRPr="00B2365B">
        <w:t xml:space="preserve"> x </w:t>
      </w:r>
      <w:r w:rsidR="00467DAE">
        <w:t>650</w:t>
      </w:r>
      <w:r w:rsidRPr="00B2365B">
        <w:br/>
        <w:t xml:space="preserve">Maksymalna waga [g]: </w:t>
      </w:r>
      <w:r>
        <w:t>20000</w:t>
      </w:r>
    </w:p>
    <w:p w14:paraId="0FFC2B3F" w14:textId="5D63345B" w:rsidR="00467DAE" w:rsidRDefault="00467DAE" w:rsidP="006E4326">
      <w:r w:rsidRPr="00B2365B">
        <w:rPr>
          <w:b/>
        </w:rPr>
        <w:t xml:space="preserve">Format </w:t>
      </w:r>
      <w:r>
        <w:rPr>
          <w:b/>
        </w:rPr>
        <w:t>X</w:t>
      </w:r>
      <w:r w:rsidRPr="00B2365B">
        <w:rPr>
          <w:b/>
        </w:rPr>
        <w:t>L</w:t>
      </w:r>
      <w:r>
        <w:rPr>
          <w:b/>
        </w:rPr>
        <w:br/>
      </w:r>
      <w:r w:rsidRPr="00B2365B">
        <w:t xml:space="preserve">Maksymalne wymiary[mm]: </w:t>
      </w:r>
      <w:r>
        <w:t>600</w:t>
      </w:r>
      <w:r w:rsidRPr="00B2365B">
        <w:t xml:space="preserve">x </w:t>
      </w:r>
      <w:r>
        <w:t>600</w:t>
      </w:r>
      <w:r w:rsidRPr="00B2365B">
        <w:t xml:space="preserve"> x </w:t>
      </w:r>
      <w:r>
        <w:t>700</w:t>
      </w:r>
      <w:r w:rsidRPr="00B2365B">
        <w:br/>
        <w:t xml:space="preserve">Maksymalna waga [g]: </w:t>
      </w:r>
      <w:r>
        <w:t>20000</w:t>
      </w:r>
    </w:p>
    <w:p w14:paraId="7553C401" w14:textId="1F10C72B" w:rsidR="006E4326" w:rsidRPr="00B2365B" w:rsidRDefault="006E4326" w:rsidP="006E4326">
      <w:r w:rsidRPr="00B2365B">
        <w:rPr>
          <w:b/>
        </w:rPr>
        <w:t xml:space="preserve">Format </w:t>
      </w:r>
      <w:r w:rsidR="00467DAE">
        <w:rPr>
          <w:b/>
        </w:rPr>
        <w:t>2</w:t>
      </w:r>
      <w:r>
        <w:rPr>
          <w:b/>
        </w:rPr>
        <w:t>X</w:t>
      </w:r>
      <w:r w:rsidRPr="00B2365B">
        <w:rPr>
          <w:b/>
        </w:rPr>
        <w:t>L</w:t>
      </w:r>
      <w:r w:rsidRPr="00B2365B">
        <w:br/>
        <w:t>Maksymaln</w:t>
      </w:r>
      <w:r>
        <w:t>a suma</w:t>
      </w:r>
      <w:r w:rsidRPr="00B2365B">
        <w:t xml:space="preserve"> wymiar</w:t>
      </w:r>
      <w:r>
        <w:t>ów (W+S+D)</w:t>
      </w:r>
      <w:r w:rsidRPr="00B2365B">
        <w:t xml:space="preserve">[mm]: </w:t>
      </w:r>
      <w:r>
        <w:t>2500</w:t>
      </w:r>
      <w:r>
        <w:br/>
        <w:t>Maksymalna długość[mm]: 1200</w:t>
      </w:r>
      <w:r w:rsidRPr="00B2365B">
        <w:br/>
        <w:t xml:space="preserve">Maksymalna waga [g]: </w:t>
      </w:r>
      <w:r>
        <w:t>50000 (dopłata powyżej 30000)</w:t>
      </w:r>
    </w:p>
    <w:p w14:paraId="6A9BFB66" w14:textId="77777777" w:rsidR="00AD5F60" w:rsidRPr="00B2365B" w:rsidRDefault="00AD5F60" w:rsidP="00724564">
      <w:pPr>
        <w:pStyle w:val="Nagwek2"/>
        <w:rPr>
          <w:i w:val="0"/>
        </w:rPr>
      </w:pPr>
      <w:bookmarkStart w:id="286" w:name="formatType"/>
      <w:bookmarkStart w:id="287" w:name="_Toc211506383"/>
      <w:bookmarkEnd w:id="286"/>
      <w:r w:rsidRPr="00B2365B">
        <w:rPr>
          <w:i w:val="0"/>
        </w:rPr>
        <w:t>formatType</w:t>
      </w:r>
      <w:bookmarkEnd w:id="287"/>
    </w:p>
    <w:p w14:paraId="7D086A2B" w14:textId="77777777" w:rsidR="00AD5F60" w:rsidRPr="00B2365B" w:rsidRDefault="00AD5F60" w:rsidP="00724564">
      <w:r w:rsidRPr="00B2365B">
        <w:t>Typ przeznaczony do przekazywania informacji o formacie przesyłki.</w:t>
      </w:r>
    </w:p>
    <w:p w14:paraId="46DDE5F6" w14:textId="77777777" w:rsidR="00AD5F60" w:rsidRPr="00B2365B" w:rsidRDefault="00AD5F60" w:rsidP="00724564">
      <w:r w:rsidRPr="00B2365B">
        <w:t xml:space="preserve">Dopuszczalne wartości: </w:t>
      </w:r>
      <w:r w:rsidRPr="00B2365B">
        <w:rPr>
          <w:b/>
        </w:rPr>
        <w:t>S</w:t>
      </w:r>
      <w:r w:rsidRPr="00B2365B">
        <w:t xml:space="preserve">, </w:t>
      </w:r>
      <w:r w:rsidRPr="00B2365B">
        <w:rPr>
          <w:b/>
        </w:rPr>
        <w:t>M</w:t>
      </w:r>
      <w:r w:rsidRPr="00B2365B">
        <w:t xml:space="preserve">, </w:t>
      </w:r>
      <w:r w:rsidRPr="00B2365B">
        <w:rPr>
          <w:b/>
        </w:rPr>
        <w:t>L</w:t>
      </w:r>
      <w:r w:rsidRPr="00B2365B">
        <w:t>.</w:t>
      </w:r>
    </w:p>
    <w:p w14:paraId="49CBEF66" w14:textId="77777777" w:rsidR="00AD5F60" w:rsidRPr="00B2365B" w:rsidRDefault="00AD5F60" w:rsidP="00724564">
      <w:r w:rsidRPr="00B2365B">
        <w:rPr>
          <w:b/>
        </w:rPr>
        <w:t>Format S</w:t>
      </w:r>
      <w:r w:rsidRPr="00B2365B">
        <w:rPr>
          <w:b/>
        </w:rPr>
        <w:br/>
      </w:r>
      <w:r w:rsidRPr="00B2365B">
        <w:t>Maksymalne wymiary koperty [mm]: 160 x 230 x 20</w:t>
      </w:r>
      <w:r w:rsidRPr="00B2365B">
        <w:br/>
        <w:t>Maksymalna waga [g]: 500</w:t>
      </w:r>
    </w:p>
    <w:p w14:paraId="2FABFE83" w14:textId="77777777" w:rsidR="00AD5F60" w:rsidRPr="00B2365B" w:rsidRDefault="00AD5F60" w:rsidP="00724564">
      <w:r w:rsidRPr="00B2365B">
        <w:rPr>
          <w:b/>
        </w:rPr>
        <w:t>Format M</w:t>
      </w:r>
      <w:r w:rsidRPr="00B2365B">
        <w:rPr>
          <w:b/>
        </w:rPr>
        <w:br/>
      </w:r>
      <w:r w:rsidRPr="00B2365B">
        <w:t>Maksymalne wymiary koperty [mm]: 230 x 325 x 20</w:t>
      </w:r>
      <w:r w:rsidRPr="00B2365B">
        <w:br/>
        <w:t>Maksymalna waga [g]: 1000</w:t>
      </w:r>
    </w:p>
    <w:p w14:paraId="744FB4FD" w14:textId="77777777" w:rsidR="00AD5F60" w:rsidRPr="00B2365B" w:rsidRDefault="00AD5F60" w:rsidP="00724564">
      <w:r w:rsidRPr="00B2365B">
        <w:rPr>
          <w:b/>
        </w:rPr>
        <w:t>Format L</w:t>
      </w:r>
      <w:r w:rsidRPr="00B2365B">
        <w:br/>
        <w:t>Maksymalna suma wymiarów koperty [mm]: 900</w:t>
      </w:r>
      <w:r w:rsidRPr="00B2365B">
        <w:br/>
        <w:t>Maksymalna długość najdłuższego boku [mm]: 600</w:t>
      </w:r>
      <w:r w:rsidRPr="00B2365B">
        <w:br/>
        <w:t>Rulony</w:t>
      </w:r>
      <w:r w:rsidRPr="00B2365B">
        <w:br/>
        <w:t>Maksymalna waga [g]: 2000</w:t>
      </w:r>
    </w:p>
    <w:p w14:paraId="6BA1BD9C" w14:textId="52A9D4DD" w:rsidR="003C4104" w:rsidRDefault="003C4104" w:rsidP="000D2637">
      <w:bookmarkStart w:id="288" w:name="getEPOStatusType"/>
    </w:p>
    <w:p w14:paraId="30DF401A" w14:textId="469F62E5" w:rsidR="00AD5F60" w:rsidRPr="00B2365B" w:rsidRDefault="00AD5F60" w:rsidP="00BC48C2">
      <w:pPr>
        <w:pStyle w:val="Nagwek2"/>
        <w:rPr>
          <w:rStyle w:val="Nagwek2Znak"/>
          <w:b/>
        </w:rPr>
      </w:pPr>
      <w:bookmarkStart w:id="289" w:name="_formatPocztex2021Type"/>
      <w:bookmarkStart w:id="290" w:name="_Toc211506384"/>
      <w:bookmarkEnd w:id="289"/>
      <w:r w:rsidRPr="00B2365B">
        <w:rPr>
          <w:rStyle w:val="Nagwek2Znak"/>
          <w:b/>
        </w:rPr>
        <w:t>getEPOStatus</w:t>
      </w:r>
      <w:r w:rsidR="00533C1C" w:rsidRPr="00B2365B">
        <w:rPr>
          <w:rStyle w:val="Nagwek2Znak"/>
          <w:b/>
        </w:rPr>
        <w:t>Type</w:t>
      </w:r>
      <w:bookmarkEnd w:id="288"/>
      <w:bookmarkEnd w:id="290"/>
    </w:p>
    <w:p w14:paraId="7FAAF863" w14:textId="77777777" w:rsidR="00AD5F60" w:rsidRPr="00B2365B" w:rsidRDefault="00AD5F60" w:rsidP="000D2637">
      <w:r w:rsidRPr="00B2365B">
        <w:t>Typ przeznaczony do przekazywania zapytania o EPO przesyłek.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02"/>
        <w:gridCol w:w="6329"/>
      </w:tblGrid>
      <w:tr w:rsidR="00AD5F60" w:rsidRPr="00B2365B" w14:paraId="11B92D1E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D07F117" w14:textId="77777777" w:rsidR="00AD5F60" w:rsidRPr="00B2365B" w:rsidRDefault="005E271C" w:rsidP="006342D4">
            <w:pPr>
              <w:spacing w:after="0"/>
              <w:jc w:val="both"/>
            </w:pPr>
            <w:r w:rsidRPr="00B2365B">
              <w:t>G</w:t>
            </w:r>
            <w:r w:rsidR="00AD5F60" w:rsidRPr="00B2365B">
              <w:t>uid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4B8D467" w14:textId="77777777" w:rsidR="00AD5F60" w:rsidRPr="00B2365B" w:rsidRDefault="00AD5F60" w:rsidP="006342D4">
            <w:pPr>
              <w:spacing w:after="0"/>
              <w:jc w:val="both"/>
            </w:pPr>
            <w:r w:rsidRPr="00B2365B">
              <w:t>1-500 guidów przesyłek.</w:t>
            </w:r>
          </w:p>
        </w:tc>
      </w:tr>
      <w:tr w:rsidR="00AD5F60" w:rsidRPr="00B2365B" w14:paraId="31AAE6E7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08048622" w14:textId="77777777" w:rsidR="00AD5F60" w:rsidRPr="00B2365B" w:rsidRDefault="00AD5F60" w:rsidP="006342D4">
            <w:pPr>
              <w:spacing w:after="0"/>
              <w:jc w:val="both"/>
            </w:pPr>
            <w:r w:rsidRPr="00B2365B">
              <w:t>endedOnly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09A7C9A" w14:textId="77777777" w:rsidR="00AD5F60" w:rsidRPr="00B2365B" w:rsidRDefault="00AD5F60" w:rsidP="006342D4">
            <w:pPr>
              <w:spacing w:after="0"/>
              <w:jc w:val="both"/>
            </w:pPr>
            <w:r w:rsidRPr="00B2365B">
              <w:t>Należy ustawić na true. W przypadku, gdy w wyniku mają być zwrócone tylko przesyłki, do których proces doręczania (zwrotu) został zakończony.</w:t>
            </w:r>
          </w:p>
        </w:tc>
      </w:tr>
      <w:tr w:rsidR="00AD5F60" w:rsidRPr="00B2365B" w14:paraId="6F35316D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04690649" w14:textId="77777777" w:rsidR="00AD5F60" w:rsidRPr="00B2365B" w:rsidRDefault="00AD5F60" w:rsidP="006342D4">
            <w:pPr>
              <w:spacing w:after="0"/>
              <w:jc w:val="both"/>
            </w:pPr>
            <w:r w:rsidRPr="00B2365B">
              <w:t>idEnvelope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4C22D43E" w14:textId="77777777" w:rsidR="00AD5F60" w:rsidRPr="00B2365B" w:rsidRDefault="00AD5F60" w:rsidP="006342D4">
            <w:pPr>
              <w:spacing w:after="0"/>
              <w:jc w:val="both"/>
            </w:pPr>
            <w:r w:rsidRPr="00B2365B">
              <w:t>Identyfikator pakietu zwrócony przez sendEnvelope (lista guidów musi być z przekazanego pakietu).</w:t>
            </w:r>
          </w:p>
        </w:tc>
      </w:tr>
      <w:tr w:rsidR="00AD5F60" w:rsidRPr="00B2365B" w14:paraId="397B75D3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6B619CE" w14:textId="77777777" w:rsidR="00AD5F60" w:rsidRPr="00B2365B" w:rsidRDefault="00AD5F60" w:rsidP="006342D4">
            <w:pPr>
              <w:spacing w:after="0"/>
              <w:jc w:val="both"/>
            </w:pPr>
            <w:r w:rsidRPr="00B2365B">
              <w:lastRenderedPageBreak/>
              <w:t>withBioepo</w:t>
            </w:r>
            <w:r w:rsidRPr="00B2365B">
              <w:footnoteReference w:id="8"/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308F3BC" w14:textId="77777777" w:rsidR="00AD5F60" w:rsidRPr="00B2365B" w:rsidRDefault="00AD5F60" w:rsidP="006342D4">
            <w:pPr>
              <w:spacing w:after="0"/>
              <w:jc w:val="both"/>
            </w:pPr>
            <w:r w:rsidRPr="00B2365B">
              <w:t>Element służy do przekazania żądania uzupełnienia statusu EPO dla wskazanych przesyłek o dane dotyczące podpisu odbiorcy przesyłki. W zależności od urządzenia wykorzystanego do utrwalenia podpisu, w odpowiedzi na wywołanie metody może zostać zwrócony sam obraz podpisu lub obraz podpisu uzupełniony o jego dane biometryczne.</w:t>
            </w:r>
          </w:p>
        </w:tc>
      </w:tr>
    </w:tbl>
    <w:p w14:paraId="5063E350" w14:textId="312D226A" w:rsidR="00AD5F60" w:rsidRPr="00B2365B" w:rsidRDefault="00AD5F60" w:rsidP="00C43917">
      <w:pPr>
        <w:jc w:val="both"/>
      </w:pPr>
    </w:p>
    <w:p w14:paraId="23144EBA" w14:textId="77777777" w:rsidR="00AD5F60" w:rsidRPr="00B2365B" w:rsidRDefault="00AD5F60" w:rsidP="009C71D2">
      <w:pPr>
        <w:pStyle w:val="Nagwek2"/>
        <w:rPr>
          <w:rStyle w:val="Nagwek2Znak"/>
          <w:b/>
        </w:rPr>
      </w:pPr>
      <w:bookmarkStart w:id="291" w:name="_GetServiceConfirmationType"/>
      <w:bookmarkStart w:id="292" w:name="_GetServiceLabelType"/>
      <w:bookmarkStart w:id="293" w:name="_GetServiceType"/>
      <w:bookmarkStart w:id="294" w:name="_Toc4060615622"/>
      <w:bookmarkStart w:id="295" w:name="getWplatyCKPType"/>
      <w:bookmarkStart w:id="296" w:name="_Toc211506385"/>
      <w:bookmarkEnd w:id="291"/>
      <w:bookmarkEnd w:id="292"/>
      <w:bookmarkEnd w:id="293"/>
      <w:r w:rsidRPr="00B2365B">
        <w:rPr>
          <w:rStyle w:val="Nagwek2Znak"/>
          <w:b/>
        </w:rPr>
        <w:t>getWplatyCKP</w:t>
      </w:r>
      <w:bookmarkEnd w:id="294"/>
      <w:r w:rsidR="00533C1C" w:rsidRPr="00B2365B">
        <w:rPr>
          <w:rStyle w:val="Nagwek2Znak"/>
          <w:b/>
        </w:rPr>
        <w:t>Type</w:t>
      </w:r>
      <w:bookmarkEnd w:id="295"/>
      <w:bookmarkEnd w:id="296"/>
    </w:p>
    <w:p w14:paraId="5D1D072A" w14:textId="77777777" w:rsidR="00AD5F60" w:rsidRPr="00B2365B" w:rsidRDefault="00AD5F60">
      <w:pPr>
        <w:spacing w:after="0" w:line="240" w:lineRule="auto"/>
        <w:jc w:val="both"/>
        <w:rPr>
          <w:color w:val="000000"/>
        </w:rPr>
      </w:pPr>
      <w:r w:rsidRPr="00B2365B">
        <w:rPr>
          <w:color w:val="000000"/>
        </w:rPr>
        <w:t xml:space="preserve">Typ argumentu dla metody getWplatyCKP, określający zakres wpłat jakie ma zwrócić zapytanie. 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557"/>
        <w:gridCol w:w="6174"/>
      </w:tblGrid>
      <w:tr w:rsidR="00AD5F60" w:rsidRPr="00B2365B" w14:paraId="76C497D4" w14:textId="77777777" w:rsidTr="000D2637">
        <w:tc>
          <w:tcPr>
            <w:tcW w:w="3557" w:type="dxa"/>
            <w:shd w:val="clear" w:color="auto" w:fill="FFFFFF"/>
            <w:tcMar>
              <w:left w:w="103" w:type="dxa"/>
            </w:tcMar>
          </w:tcPr>
          <w:p w14:paraId="101BAB58" w14:textId="77777777" w:rsidR="00AD5F60" w:rsidRPr="00B2365B" w:rsidRDefault="00AD5F60">
            <w:pPr>
              <w:spacing w:after="0"/>
              <w:jc w:val="both"/>
            </w:pPr>
            <w:r w:rsidRPr="00B2365B">
              <w:t>numerNadania</w:t>
            </w:r>
          </w:p>
        </w:tc>
        <w:tc>
          <w:tcPr>
            <w:tcW w:w="6174" w:type="dxa"/>
            <w:shd w:val="clear" w:color="auto" w:fill="FFFFFF"/>
            <w:tcMar>
              <w:left w:w="103" w:type="dxa"/>
            </w:tcMar>
          </w:tcPr>
          <w:p w14:paraId="10891A5A" w14:textId="77777777" w:rsidR="00AD5F60" w:rsidRPr="00B2365B" w:rsidRDefault="00AD5F60">
            <w:pPr>
              <w:spacing w:after="0"/>
              <w:jc w:val="both"/>
            </w:pPr>
            <w:r w:rsidRPr="00B2365B">
              <w:t>Numer nadania przesyłki, dla której chcemy uzyskać informację o przelewach CKP. Jeśli nie podano startDate, pole jest wymagalne. Podanie wartości do tego pola, wyklucza wyszukiwanie po zakresie dat.</w:t>
            </w:r>
          </w:p>
        </w:tc>
      </w:tr>
      <w:tr w:rsidR="00AD5F60" w:rsidRPr="00B2365B" w14:paraId="39D78A8E" w14:textId="77777777" w:rsidTr="000D2637">
        <w:tc>
          <w:tcPr>
            <w:tcW w:w="3557" w:type="dxa"/>
            <w:shd w:val="clear" w:color="auto" w:fill="FFFFFF"/>
            <w:tcMar>
              <w:left w:w="103" w:type="dxa"/>
            </w:tcMar>
          </w:tcPr>
          <w:p w14:paraId="6F019580" w14:textId="77777777" w:rsidR="00AD5F60" w:rsidRPr="00B2365B" w:rsidRDefault="00AD5F60">
            <w:pPr>
              <w:spacing w:after="0"/>
              <w:jc w:val="both"/>
            </w:pPr>
            <w:r w:rsidRPr="00B2365B">
              <w:t>startDate</w:t>
            </w:r>
          </w:p>
        </w:tc>
        <w:tc>
          <w:tcPr>
            <w:tcW w:w="6174" w:type="dxa"/>
            <w:shd w:val="clear" w:color="auto" w:fill="FFFFFF"/>
            <w:tcMar>
              <w:left w:w="103" w:type="dxa"/>
            </w:tcMar>
          </w:tcPr>
          <w:p w14:paraId="2AD14883" w14:textId="77777777" w:rsidR="00AD5F60" w:rsidRPr="00B2365B" w:rsidRDefault="00AD5F60">
            <w:pPr>
              <w:spacing w:after="0"/>
              <w:jc w:val="both"/>
            </w:pPr>
            <w:r w:rsidRPr="00B2365B">
              <w:t>Początkowy zakres daty pobrania, dla przesyłek, z których chcemy uzyskać informację o przelewach CKP. Jeśli nie podano numerNadania, pole startDate jest wymagalne.</w:t>
            </w:r>
          </w:p>
        </w:tc>
      </w:tr>
      <w:tr w:rsidR="00AD5F60" w:rsidRPr="00B2365B" w14:paraId="03C3596F" w14:textId="77777777" w:rsidTr="000D2637">
        <w:tc>
          <w:tcPr>
            <w:tcW w:w="3557" w:type="dxa"/>
            <w:shd w:val="clear" w:color="auto" w:fill="FFFFFF"/>
            <w:tcMar>
              <w:left w:w="103" w:type="dxa"/>
            </w:tcMar>
          </w:tcPr>
          <w:p w14:paraId="1CEB2F92" w14:textId="77777777" w:rsidR="00AD5F60" w:rsidRPr="00B2365B" w:rsidRDefault="00AD5F60">
            <w:pPr>
              <w:spacing w:after="0"/>
              <w:jc w:val="both"/>
            </w:pPr>
            <w:r w:rsidRPr="00B2365B">
              <w:t>stopDate</w:t>
            </w:r>
          </w:p>
        </w:tc>
        <w:tc>
          <w:tcPr>
            <w:tcW w:w="6174" w:type="dxa"/>
            <w:shd w:val="clear" w:color="auto" w:fill="FFFFFF"/>
            <w:tcMar>
              <w:left w:w="103" w:type="dxa"/>
            </w:tcMar>
          </w:tcPr>
          <w:p w14:paraId="058CC08B" w14:textId="77777777" w:rsidR="00AD5F60" w:rsidRPr="00B2365B" w:rsidRDefault="00AD5F60">
            <w:pPr>
              <w:spacing w:after="0"/>
              <w:jc w:val="both"/>
            </w:pPr>
            <w:r w:rsidRPr="00B2365B">
              <w:t>Końcowy zakres daty pobrania, dla przesyłek, z których chcemy uzyskać informację o przelewach CKP. Pole niewymagane.</w:t>
            </w:r>
          </w:p>
        </w:tc>
      </w:tr>
    </w:tbl>
    <w:p w14:paraId="784AAEFE" w14:textId="77777777" w:rsidR="00AD5F60" w:rsidRPr="00B2365B" w:rsidRDefault="00AD5F60">
      <w:pPr>
        <w:spacing w:after="0" w:line="240" w:lineRule="auto"/>
        <w:rPr>
          <w:color w:val="000000"/>
        </w:rPr>
      </w:pPr>
    </w:p>
    <w:p w14:paraId="642844E6" w14:textId="77777777" w:rsidR="00AD5F60" w:rsidRPr="00B2365B" w:rsidRDefault="00AD5F60" w:rsidP="009C71D2">
      <w:pPr>
        <w:pStyle w:val="Nagwek2"/>
        <w:rPr>
          <w:rStyle w:val="Nagwek2Znak"/>
          <w:b/>
        </w:rPr>
      </w:pPr>
      <w:bookmarkStart w:id="297" w:name="_Toc40606156221"/>
      <w:bookmarkStart w:id="298" w:name="getWplatyCKPResponseType"/>
      <w:bookmarkStart w:id="299" w:name="_Toc211506386"/>
      <w:r w:rsidRPr="00B2365B">
        <w:rPr>
          <w:rStyle w:val="Nagwek2Znak"/>
          <w:b/>
        </w:rPr>
        <w:t>getWplatyCKP</w:t>
      </w:r>
      <w:bookmarkEnd w:id="297"/>
      <w:r w:rsidRPr="00B2365B">
        <w:rPr>
          <w:rStyle w:val="Nagwek2Znak"/>
          <w:b/>
        </w:rPr>
        <w:t>Response</w:t>
      </w:r>
      <w:r w:rsidR="006A62FF" w:rsidRPr="00B2365B">
        <w:rPr>
          <w:rStyle w:val="Nagwek2Znak"/>
          <w:b/>
        </w:rPr>
        <w:t>Type</w:t>
      </w:r>
      <w:bookmarkEnd w:id="298"/>
      <w:bookmarkEnd w:id="299"/>
    </w:p>
    <w:p w14:paraId="77E82ADB" w14:textId="77777777" w:rsidR="00AD5F60" w:rsidRPr="00B2365B" w:rsidRDefault="00AD5F60">
      <w:pPr>
        <w:spacing w:after="0" w:line="240" w:lineRule="auto"/>
        <w:jc w:val="both"/>
        <w:rPr>
          <w:color w:val="000000"/>
        </w:rPr>
      </w:pPr>
      <w:r w:rsidRPr="00B2365B">
        <w:rPr>
          <w:color w:val="000000"/>
        </w:rPr>
        <w:t xml:space="preserve">Typ wartości zwracanej przez metodę getWplatyCKP. 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546"/>
        <w:gridCol w:w="6185"/>
      </w:tblGrid>
      <w:tr w:rsidR="00AD5F60" w:rsidRPr="00B2365B" w14:paraId="04BDD170" w14:textId="77777777" w:rsidTr="006342D4">
        <w:tc>
          <w:tcPr>
            <w:tcW w:w="3546" w:type="dxa"/>
            <w:shd w:val="clear" w:color="auto" w:fill="FFFFFF"/>
            <w:tcMar>
              <w:left w:w="103" w:type="dxa"/>
            </w:tcMar>
          </w:tcPr>
          <w:p w14:paraId="27DE2BA8" w14:textId="77777777" w:rsidR="00AD5F60" w:rsidRPr="00B2365B" w:rsidRDefault="005E271C" w:rsidP="006342D4">
            <w:pPr>
              <w:spacing w:after="0"/>
              <w:jc w:val="both"/>
            </w:pPr>
            <w:r w:rsidRPr="00B2365B">
              <w:t>W</w:t>
            </w:r>
            <w:r w:rsidR="00AD5F60" w:rsidRPr="00B2365B">
              <w:t>platy</w:t>
            </w:r>
          </w:p>
        </w:tc>
        <w:tc>
          <w:tcPr>
            <w:tcW w:w="6185" w:type="dxa"/>
            <w:shd w:val="clear" w:color="auto" w:fill="FFFFFF"/>
            <w:tcMar>
              <w:left w:w="103" w:type="dxa"/>
            </w:tcMar>
          </w:tcPr>
          <w:p w14:paraId="113DA3B3" w14:textId="77777777" w:rsidR="00AD5F60" w:rsidRPr="00B2365B" w:rsidRDefault="00AD5F60" w:rsidP="006342D4">
            <w:pPr>
              <w:spacing w:after="0"/>
              <w:jc w:val="both"/>
            </w:pPr>
            <w:r w:rsidRPr="00B2365B">
              <w:t>Tablica elementów o typie wplataCKPType, przechowujący szczegółowe informacje o pobraniach, dla szukanej przesyłki po numerze nadania lub przesyłek szukanych po zakresach dat pobrań</w:t>
            </w:r>
          </w:p>
        </w:tc>
      </w:tr>
      <w:tr w:rsidR="00AD5F60" w:rsidRPr="00B2365B" w14:paraId="548D0D0E" w14:textId="77777777" w:rsidTr="006342D4">
        <w:tc>
          <w:tcPr>
            <w:tcW w:w="3546" w:type="dxa"/>
            <w:shd w:val="clear" w:color="auto" w:fill="FFFFFF"/>
            <w:tcMar>
              <w:left w:w="103" w:type="dxa"/>
            </w:tcMar>
          </w:tcPr>
          <w:p w14:paraId="01186D23" w14:textId="77777777" w:rsidR="00AD5F60" w:rsidRPr="00B2365B" w:rsidRDefault="00AD5F60" w:rsidP="006342D4">
            <w:pPr>
              <w:spacing w:after="0"/>
              <w:jc w:val="both"/>
            </w:pPr>
            <w:r w:rsidRPr="00B2365B">
              <w:t>error</w:t>
            </w:r>
          </w:p>
        </w:tc>
        <w:tc>
          <w:tcPr>
            <w:tcW w:w="6185" w:type="dxa"/>
            <w:shd w:val="clear" w:color="auto" w:fill="FFFFFF"/>
            <w:tcMar>
              <w:left w:w="103" w:type="dxa"/>
            </w:tcMar>
          </w:tcPr>
          <w:p w14:paraId="211F9B14" w14:textId="77777777" w:rsidR="00AD5F60" w:rsidRPr="00B2365B" w:rsidRDefault="00AD5F60" w:rsidP="006342D4">
            <w:pPr>
              <w:spacing w:after="0"/>
              <w:jc w:val="both"/>
            </w:pPr>
            <w:r w:rsidRPr="00B2365B">
              <w:t>Tablica elementów o typie errorType, przechowującym informacje o błędach.</w:t>
            </w:r>
          </w:p>
        </w:tc>
      </w:tr>
    </w:tbl>
    <w:p w14:paraId="423ABFAB" w14:textId="77777777" w:rsidR="00AD5F60" w:rsidRPr="00B2365B" w:rsidRDefault="00AD5F60">
      <w:pPr>
        <w:spacing w:after="0" w:line="240" w:lineRule="auto"/>
        <w:rPr>
          <w:color w:val="000000"/>
        </w:rPr>
      </w:pPr>
    </w:p>
    <w:p w14:paraId="62D7E2BA" w14:textId="77777777" w:rsidR="00AD5F60" w:rsidRPr="00B2365B" w:rsidRDefault="00AD5F60" w:rsidP="00621171">
      <w:pPr>
        <w:pStyle w:val="Nagwek2"/>
        <w:rPr>
          <w:rStyle w:val="Nagwek2Znak"/>
          <w:b/>
        </w:rPr>
      </w:pPr>
      <w:bookmarkStart w:id="300" w:name="_Toc406061556"/>
      <w:bookmarkStart w:id="301" w:name="globalExpresType"/>
      <w:bookmarkStart w:id="302" w:name="_Toc211506387"/>
      <w:r w:rsidRPr="00B2365B">
        <w:rPr>
          <w:rStyle w:val="Nagwek2Znak"/>
          <w:b/>
        </w:rPr>
        <w:t>globalExpresType</w:t>
      </w:r>
      <w:bookmarkEnd w:id="300"/>
      <w:bookmarkEnd w:id="301"/>
      <w:bookmarkEnd w:id="302"/>
    </w:p>
    <w:p w14:paraId="0F21F116" w14:textId="77777777" w:rsidR="00AD5F60" w:rsidRPr="00B2365B" w:rsidRDefault="00AD5F60" w:rsidP="00C2374E">
      <w:pPr>
        <w:jc w:val="both"/>
        <w:rPr>
          <w:b/>
          <w:bCs/>
          <w:i/>
          <w:iCs/>
        </w:rPr>
      </w:pPr>
      <w:r w:rsidRPr="00B2365B">
        <w:t xml:space="preserve">Typ przeznaczony na przekazywanie danych o usłudze przesyłka Global Expres.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46"/>
        <w:gridCol w:w="6585"/>
      </w:tblGrid>
      <w:tr w:rsidR="00AD5F60" w:rsidRPr="00B2365B" w14:paraId="549774F2" w14:textId="77777777" w:rsidTr="002D0CEF">
        <w:tc>
          <w:tcPr>
            <w:tcW w:w="3146" w:type="dxa"/>
            <w:shd w:val="clear" w:color="auto" w:fill="FFFFFF"/>
            <w:tcMar>
              <w:left w:w="103" w:type="dxa"/>
            </w:tcMar>
          </w:tcPr>
          <w:p w14:paraId="242A819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585" w:type="dxa"/>
            <w:shd w:val="clear" w:color="auto" w:fill="FFFFFF"/>
            <w:tcMar>
              <w:left w:w="103" w:type="dxa"/>
            </w:tcMar>
          </w:tcPr>
          <w:p w14:paraId="0DBADC0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078C3AAB" w14:textId="77777777" w:rsidTr="002D0CEF">
        <w:tc>
          <w:tcPr>
            <w:tcW w:w="3146" w:type="dxa"/>
            <w:shd w:val="clear" w:color="auto" w:fill="FFFFFF"/>
            <w:tcMar>
              <w:left w:w="103" w:type="dxa"/>
            </w:tcMar>
          </w:tcPr>
          <w:p w14:paraId="516E4C8B" w14:textId="77777777" w:rsidR="00AD5F60" w:rsidRPr="00B2365B" w:rsidRDefault="005E271C" w:rsidP="00527572">
            <w:pPr>
              <w:spacing w:after="0"/>
              <w:jc w:val="both"/>
            </w:pPr>
            <w:r w:rsidRPr="00B2365B">
              <w:t>k</w:t>
            </w:r>
            <w:r w:rsidR="00AD5F60" w:rsidRPr="00B2365B">
              <w:t>ategoria</w:t>
            </w:r>
          </w:p>
        </w:tc>
        <w:tc>
          <w:tcPr>
            <w:tcW w:w="6585" w:type="dxa"/>
            <w:shd w:val="clear" w:color="auto" w:fill="FFFFFF"/>
            <w:tcMar>
              <w:left w:w="103" w:type="dxa"/>
            </w:tcMar>
          </w:tcPr>
          <w:p w14:paraId="0F7B482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AD5F60" w:rsidRPr="00B2365B" w14:paraId="246C3336" w14:textId="77777777" w:rsidTr="002D0CEF">
        <w:tc>
          <w:tcPr>
            <w:tcW w:w="3146" w:type="dxa"/>
            <w:shd w:val="clear" w:color="auto" w:fill="FFFFFF"/>
            <w:tcMar>
              <w:left w:w="103" w:type="dxa"/>
            </w:tcMar>
          </w:tcPr>
          <w:p w14:paraId="29B36992" w14:textId="77777777" w:rsidR="00AD5F60" w:rsidRPr="00B2365B" w:rsidRDefault="005E271C" w:rsidP="00527572">
            <w:pPr>
              <w:spacing w:after="0"/>
              <w:jc w:val="both"/>
            </w:pPr>
            <w:r w:rsidRPr="00B2365B">
              <w:t>m</w:t>
            </w:r>
            <w:r w:rsidR="00AD5F60" w:rsidRPr="00B2365B">
              <w:t>asa</w:t>
            </w:r>
          </w:p>
        </w:tc>
        <w:tc>
          <w:tcPr>
            <w:tcW w:w="6585" w:type="dxa"/>
            <w:shd w:val="clear" w:color="auto" w:fill="FFFFFF"/>
            <w:tcMar>
              <w:left w:w="103" w:type="dxa"/>
            </w:tcMar>
          </w:tcPr>
          <w:p w14:paraId="62E5C96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74DA6347" w14:textId="77777777" w:rsidTr="002D0CEF">
        <w:tc>
          <w:tcPr>
            <w:tcW w:w="3146" w:type="dxa"/>
            <w:shd w:val="clear" w:color="auto" w:fill="FFFFFF"/>
            <w:tcMar>
              <w:left w:w="103" w:type="dxa"/>
            </w:tcMar>
          </w:tcPr>
          <w:p w14:paraId="65F55A55" w14:textId="77777777" w:rsidR="00AD5F60" w:rsidRPr="00B2365B" w:rsidRDefault="005E271C" w:rsidP="00527572">
            <w:pPr>
              <w:spacing w:after="0"/>
              <w:jc w:val="both"/>
            </w:pPr>
            <w:r w:rsidRPr="00B2365B">
              <w:t>z</w:t>
            </w:r>
            <w:r w:rsidR="00AD5F60" w:rsidRPr="00B2365B">
              <w:t>awartosc</w:t>
            </w:r>
          </w:p>
        </w:tc>
        <w:tc>
          <w:tcPr>
            <w:tcW w:w="6585" w:type="dxa"/>
            <w:shd w:val="clear" w:color="auto" w:fill="FFFFFF"/>
            <w:tcMar>
              <w:left w:w="103" w:type="dxa"/>
            </w:tcMar>
          </w:tcPr>
          <w:p w14:paraId="1097662B" w14:textId="77777777" w:rsidR="00AD5F60" w:rsidRPr="00B2365B" w:rsidRDefault="00AD5F60" w:rsidP="005E271C">
            <w:pPr>
              <w:spacing w:after="0"/>
            </w:pPr>
            <w:r w:rsidRPr="00B2365B">
              <w:t>Określenie typu zawartości przesyłki.</w:t>
            </w:r>
          </w:p>
          <w:p w14:paraId="1B3739B1" w14:textId="77777777" w:rsidR="005E271C" w:rsidRPr="00B2365B" w:rsidRDefault="005E271C" w:rsidP="005E271C">
            <w:pPr>
              <w:rPr>
                <w:color w:val="auto"/>
              </w:rPr>
            </w:pPr>
            <w:r w:rsidRPr="00B2365B">
              <w:rPr>
                <w:color w:val="auto"/>
              </w:rPr>
              <w:t>Atrybut pozwalający określić zawartość przesyłki. Podanie jednej z dopuszczalnych wartości pozwala sterować wymagalnością deklaracji celnej dołączanej do przesyłki.</w:t>
            </w:r>
          </w:p>
          <w:p w14:paraId="30AD0C60" w14:textId="77777777" w:rsidR="005E271C" w:rsidRPr="00B2365B" w:rsidRDefault="005E271C" w:rsidP="005E271C">
            <w:pPr>
              <w:rPr>
                <w:color w:val="auto"/>
              </w:rPr>
            </w:pPr>
            <w:r w:rsidRPr="00B2365B">
              <w:rPr>
                <w:color w:val="auto"/>
              </w:rPr>
              <w:lastRenderedPageBreak/>
              <w:t>Dopuszczalne wartości:</w:t>
            </w:r>
          </w:p>
          <w:p w14:paraId="79C086E1" w14:textId="77777777" w:rsidR="005E271C" w:rsidRPr="00B2365B" w:rsidRDefault="005E271C" w:rsidP="00607464">
            <w:pPr>
              <w:pStyle w:val="Akapitzlist"/>
              <w:numPr>
                <w:ilvl w:val="0"/>
                <w:numId w:val="5"/>
              </w:numPr>
              <w:rPr>
                <w:color w:val="auto"/>
              </w:rPr>
            </w:pPr>
            <w:r w:rsidRPr="00B2365B">
              <w:rPr>
                <w:color w:val="auto"/>
              </w:rPr>
              <w:t>KORESPONDENCJA – deklaracja celna nie może być dołączona</w:t>
            </w:r>
          </w:p>
          <w:p w14:paraId="6A0354EE" w14:textId="77777777" w:rsidR="005E271C" w:rsidRPr="00B2365B" w:rsidRDefault="005E271C" w:rsidP="00607464">
            <w:pPr>
              <w:pStyle w:val="Akapitzlist"/>
              <w:numPr>
                <w:ilvl w:val="0"/>
                <w:numId w:val="5"/>
              </w:numPr>
              <w:rPr>
                <w:color w:val="auto"/>
              </w:rPr>
            </w:pPr>
            <w:r w:rsidRPr="00B2365B">
              <w:rPr>
                <w:color w:val="auto"/>
              </w:rPr>
              <w:t>DOKUMENTY_PONIZEJ_250G – deklaracja celna nie może być dołączona</w:t>
            </w:r>
          </w:p>
          <w:p w14:paraId="1CDE1D95" w14:textId="77777777" w:rsidR="005E271C" w:rsidRPr="00B2365B" w:rsidRDefault="005E271C" w:rsidP="00607464">
            <w:pPr>
              <w:pStyle w:val="Akapitzlist"/>
              <w:numPr>
                <w:ilvl w:val="0"/>
                <w:numId w:val="5"/>
              </w:numPr>
            </w:pPr>
            <w:r w:rsidRPr="00B2365B">
              <w:rPr>
                <w:color w:val="auto"/>
              </w:rPr>
              <w:t>DOKUMENTY_POWYZEJ_250G – deklaracja celna jest zalecana</w:t>
            </w:r>
          </w:p>
          <w:p w14:paraId="10219EEB" w14:textId="77777777" w:rsidR="005E271C" w:rsidRPr="00B2365B" w:rsidRDefault="005E271C" w:rsidP="00607464">
            <w:pPr>
              <w:pStyle w:val="Akapitzlist"/>
              <w:numPr>
                <w:ilvl w:val="0"/>
                <w:numId w:val="5"/>
              </w:numPr>
            </w:pPr>
            <w:r w:rsidRPr="00B2365B">
              <w:rPr>
                <w:color w:val="auto"/>
              </w:rPr>
              <w:t>TOWARY – deklaracja celna jest wymagana</w:t>
            </w:r>
          </w:p>
        </w:tc>
      </w:tr>
      <w:tr w:rsidR="00AD5F60" w:rsidRPr="00B2365B" w14:paraId="27CA69CC" w14:textId="77777777" w:rsidTr="002D0CEF">
        <w:tc>
          <w:tcPr>
            <w:tcW w:w="3146" w:type="dxa"/>
            <w:shd w:val="clear" w:color="auto" w:fill="FFFFFF"/>
            <w:tcMar>
              <w:left w:w="103" w:type="dxa"/>
            </w:tcMar>
          </w:tcPr>
          <w:p w14:paraId="791F86B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lastRenderedPageBreak/>
              <w:t>numerPrzesylkiKlienta</w:t>
            </w:r>
          </w:p>
        </w:tc>
        <w:tc>
          <w:tcPr>
            <w:tcW w:w="6585" w:type="dxa"/>
            <w:shd w:val="clear" w:color="auto" w:fill="FFFFFF"/>
            <w:tcMar>
              <w:left w:w="103" w:type="dxa"/>
            </w:tcMar>
          </w:tcPr>
          <w:p w14:paraId="497EFD5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wewnętrznego numeru przesyłki nadanego przez klienta.</w:t>
            </w:r>
          </w:p>
        </w:tc>
      </w:tr>
      <w:tr w:rsidR="00AD5F60" w:rsidRPr="00B2365B" w14:paraId="2CCF33A3" w14:textId="77777777" w:rsidTr="002D0CEF">
        <w:tc>
          <w:tcPr>
            <w:tcW w:w="3146" w:type="dxa"/>
            <w:shd w:val="clear" w:color="auto" w:fill="FFFFFF"/>
            <w:tcMar>
              <w:left w:w="103" w:type="dxa"/>
            </w:tcMar>
          </w:tcPr>
          <w:p w14:paraId="1B49738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ubezpieczenie</w:t>
            </w:r>
          </w:p>
        </w:tc>
        <w:tc>
          <w:tcPr>
            <w:tcW w:w="6585" w:type="dxa"/>
            <w:shd w:val="clear" w:color="auto" w:fill="FFFFFF"/>
            <w:tcMar>
              <w:left w:w="103" w:type="dxa"/>
            </w:tcMar>
          </w:tcPr>
          <w:p w14:paraId="6BE0DEC6" w14:textId="77777777" w:rsidR="00AD5F60" w:rsidRPr="00B2365B" w:rsidRDefault="00AD5F60" w:rsidP="005E271C">
            <w:pPr>
              <w:spacing w:after="0"/>
            </w:pPr>
            <w:r w:rsidRPr="00B2365B">
              <w:t xml:space="preserve">Element typu </w:t>
            </w:r>
            <w:r w:rsidRPr="00B2365B">
              <w:rPr>
                <w:b/>
              </w:rPr>
              <w:t>ubezpieczenieType</w:t>
            </w:r>
            <w:r w:rsidRPr="00B2365B">
              <w:t xml:space="preserve"> określający rodzaj ubezpieczenia przesyłki.</w:t>
            </w:r>
          </w:p>
        </w:tc>
      </w:tr>
      <w:tr w:rsidR="00AD5F60" w:rsidRPr="00B2365B" w14:paraId="3A16E3BD" w14:textId="77777777" w:rsidTr="002D0CEF">
        <w:tc>
          <w:tcPr>
            <w:tcW w:w="3146" w:type="dxa"/>
            <w:shd w:val="clear" w:color="auto" w:fill="FFFFFF"/>
            <w:tcMar>
              <w:left w:w="103" w:type="dxa"/>
            </w:tcMar>
          </w:tcPr>
          <w:p w14:paraId="23FCC8A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potwierdzenieDoreczenia</w:t>
            </w:r>
          </w:p>
        </w:tc>
        <w:tc>
          <w:tcPr>
            <w:tcW w:w="6585" w:type="dxa"/>
            <w:shd w:val="clear" w:color="auto" w:fill="FFFFFF"/>
            <w:tcMar>
              <w:left w:w="103" w:type="dxa"/>
            </w:tcMar>
          </w:tcPr>
          <w:p w14:paraId="33AACA1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potwierdzenieDoreczeniaType</w:t>
            </w:r>
            <w:r w:rsidRPr="00B2365B">
              <w:t xml:space="preserve">. Opisujący usługi związane </w:t>
            </w:r>
            <w:r w:rsidRPr="00B2365B">
              <w:br/>
              <w:t>z potwierdzeniem doręczenia.</w:t>
            </w:r>
          </w:p>
        </w:tc>
      </w:tr>
      <w:tr w:rsidR="003161C5" w:rsidRPr="00B2365B" w14:paraId="147A2EB4" w14:textId="77777777" w:rsidTr="002D0CEF">
        <w:tc>
          <w:tcPr>
            <w:tcW w:w="3146" w:type="dxa"/>
            <w:shd w:val="clear" w:color="auto" w:fill="FFFFFF"/>
            <w:tcMar>
              <w:left w:w="103" w:type="dxa"/>
            </w:tcMar>
          </w:tcPr>
          <w:p w14:paraId="1B2BA347" w14:textId="77777777" w:rsidR="003161C5" w:rsidRPr="00B2365B" w:rsidRDefault="003161C5" w:rsidP="003161C5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deklaracjaCelna2</w:t>
            </w:r>
          </w:p>
        </w:tc>
        <w:tc>
          <w:tcPr>
            <w:tcW w:w="6585" w:type="dxa"/>
            <w:shd w:val="clear" w:color="auto" w:fill="FFFFFF"/>
            <w:tcMar>
              <w:left w:w="103" w:type="dxa"/>
            </w:tcMar>
          </w:tcPr>
          <w:p w14:paraId="7423978F" w14:textId="77777777" w:rsidR="003161C5" w:rsidRPr="00B2365B" w:rsidRDefault="003161C5" w:rsidP="003161C5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Element typu </w:t>
            </w:r>
            <w:hyperlink w:anchor="deklaracjaCelna2Type" w:history="1">
              <w:r w:rsidRPr="00B2365B">
                <w:rPr>
                  <w:rStyle w:val="Hipercze"/>
                </w:rPr>
                <w:t>deklaracjaCelnaType</w:t>
              </w:r>
            </w:hyperlink>
            <w:r w:rsidRPr="00B2365B">
              <w:rPr>
                <w:color w:val="auto"/>
              </w:rPr>
              <w:t xml:space="preserve"> określający czy do danej przesyłki dołączona zostanie deklaracja celna</w:t>
            </w:r>
          </w:p>
        </w:tc>
      </w:tr>
      <w:tr w:rsidR="00B53577" w:rsidRPr="00B2365B" w14:paraId="780E9EBE" w14:textId="77777777" w:rsidTr="002D0CEF">
        <w:tc>
          <w:tcPr>
            <w:tcW w:w="3146" w:type="dxa"/>
            <w:shd w:val="clear" w:color="auto" w:fill="FFFFFF"/>
            <w:tcMar>
              <w:left w:w="103" w:type="dxa"/>
            </w:tcMar>
          </w:tcPr>
          <w:p w14:paraId="2E5E7CA5" w14:textId="77777777" w:rsidR="00B53577" w:rsidRPr="00B2365B" w:rsidRDefault="00B53577" w:rsidP="00B5357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sposobDoreczenia</w:t>
            </w:r>
          </w:p>
        </w:tc>
        <w:tc>
          <w:tcPr>
            <w:tcW w:w="6585" w:type="dxa"/>
            <w:shd w:val="clear" w:color="auto" w:fill="FFFFFF"/>
            <w:tcMar>
              <w:left w:w="103" w:type="dxa"/>
            </w:tcMar>
          </w:tcPr>
          <w:p w14:paraId="79E083D4" w14:textId="77777777" w:rsidR="00B53577" w:rsidRPr="00B2365B" w:rsidRDefault="00B53577" w:rsidP="00B53577">
            <w:pPr>
              <w:spacing w:after="0"/>
            </w:pPr>
            <w:r w:rsidRPr="00B2365B">
              <w:t>Element opcjonalny.</w:t>
            </w:r>
          </w:p>
          <w:p w14:paraId="352E5D91" w14:textId="77777777" w:rsidR="00B53577" w:rsidRPr="00B2365B" w:rsidRDefault="00B53577" w:rsidP="00B53577">
            <w:pPr>
              <w:spacing w:after="0"/>
            </w:pPr>
            <w:r w:rsidRPr="00B2365B">
              <w:t xml:space="preserve">Element typu </w:t>
            </w:r>
            <w:hyperlink w:anchor="sposobDoreczeniaType" w:history="1">
              <w:r w:rsidRPr="00B2365B">
                <w:rPr>
                  <w:rStyle w:val="Hipercze"/>
                </w:rPr>
                <w:t>sposobDoreczeniaType</w:t>
              </w:r>
            </w:hyperlink>
            <w:r w:rsidRPr="00B2365B">
              <w:t>.</w:t>
            </w:r>
          </w:p>
          <w:p w14:paraId="4EC85FC3" w14:textId="77777777" w:rsidR="00B53577" w:rsidRPr="00B2365B" w:rsidRDefault="00B53577" w:rsidP="00B53577">
            <w:pPr>
              <w:spacing w:after="0"/>
            </w:pPr>
            <w:r w:rsidRPr="00B2365B">
              <w:t>Określa sposób doręczenia przesyłki.</w:t>
            </w:r>
          </w:p>
        </w:tc>
      </w:tr>
    </w:tbl>
    <w:p w14:paraId="0E0DAEE8" w14:textId="77777777" w:rsidR="00080C30" w:rsidRPr="00B2365B" w:rsidRDefault="00080C30" w:rsidP="00880B3D">
      <w:bookmarkStart w:id="303" w:name="_IdLibraryForLegalDepositType"/>
      <w:bookmarkStart w:id="304" w:name="_HouseNumberType"/>
      <w:bookmarkStart w:id="305" w:name="_HarmonizedSystemCodeType"/>
      <w:bookmarkStart w:id="306" w:name="_godzinaDoreczeniaPocztex2021Enum"/>
      <w:bookmarkEnd w:id="303"/>
      <w:bookmarkEnd w:id="304"/>
      <w:bookmarkEnd w:id="305"/>
      <w:bookmarkEnd w:id="306"/>
    </w:p>
    <w:p w14:paraId="423A02B0" w14:textId="5F463FE5" w:rsidR="003A304D" w:rsidRPr="00B2365B" w:rsidRDefault="003A304D" w:rsidP="003A304D">
      <w:pPr>
        <w:pStyle w:val="Nagwek2"/>
        <w:rPr>
          <w:rStyle w:val="Nagwek2Znak"/>
          <w:b/>
        </w:rPr>
      </w:pPr>
      <w:bookmarkStart w:id="307" w:name="_Toc211506388"/>
      <w:r w:rsidRPr="00B2365B">
        <w:rPr>
          <w:rStyle w:val="Nagwek2Znak"/>
          <w:b/>
        </w:rPr>
        <w:t>HarmonizedSystemCodeType</w:t>
      </w:r>
      <w:bookmarkEnd w:id="307"/>
    </w:p>
    <w:p w14:paraId="4BC0E5BB" w14:textId="01731564" w:rsidR="003A304D" w:rsidRPr="00B2365B" w:rsidRDefault="001A2C5E" w:rsidP="006342D4">
      <w:r w:rsidRPr="00B2365B">
        <w:t xml:space="preserve">Typ przeznaczony do przekazywania zharmonizowanego kodu systemowego </w:t>
      </w:r>
      <w:r w:rsidR="003A304D" w:rsidRPr="00B2365B">
        <w:t xml:space="preserve">(1-10 </w:t>
      </w:r>
      <w:r w:rsidRPr="00B2365B">
        <w:t>cyfr</w:t>
      </w:r>
      <w:r w:rsidR="003A304D" w:rsidRPr="00B2365B">
        <w:t>)</w:t>
      </w:r>
    </w:p>
    <w:p w14:paraId="2886829C" w14:textId="0BE7003F" w:rsidR="00D12CF2" w:rsidRPr="00B2365B" w:rsidRDefault="00D12CF2" w:rsidP="00D12CF2">
      <w:pPr>
        <w:pStyle w:val="Nagwek2"/>
        <w:rPr>
          <w:rStyle w:val="Nagwek2Znak"/>
          <w:b/>
        </w:rPr>
      </w:pPr>
      <w:bookmarkStart w:id="308" w:name="_HouseNumberType_1"/>
      <w:bookmarkStart w:id="309" w:name="_Toc211506389"/>
      <w:bookmarkEnd w:id="308"/>
      <w:r w:rsidRPr="00B2365B">
        <w:rPr>
          <w:rStyle w:val="Nagwek2Znak"/>
          <w:b/>
        </w:rPr>
        <w:t>HouseNumberType</w:t>
      </w:r>
      <w:bookmarkEnd w:id="309"/>
    </w:p>
    <w:p w14:paraId="1C4BF1C3" w14:textId="24CB5B19" w:rsidR="00D12CF2" w:rsidRPr="0026047F" w:rsidRDefault="001A2C5E" w:rsidP="0026047F">
      <w:r w:rsidRPr="0026047F">
        <w:t>Typ przeznaczony do przekazywania numeru domu</w:t>
      </w:r>
      <w:r w:rsidR="00756D58" w:rsidRPr="0026047F">
        <w:t xml:space="preserve"> (1-11 </w:t>
      </w:r>
      <w:r w:rsidR="0004405C" w:rsidRPr="0026047F">
        <w:t>znaków</w:t>
      </w:r>
      <w:r w:rsidR="00756D58" w:rsidRPr="0026047F">
        <w:t>)</w:t>
      </w:r>
    </w:p>
    <w:p w14:paraId="0E09FB6A" w14:textId="60BF0C69" w:rsidR="00F7574B" w:rsidRPr="00B2365B" w:rsidRDefault="00F7574B" w:rsidP="00F7574B">
      <w:pPr>
        <w:pStyle w:val="Nagwek2"/>
        <w:rPr>
          <w:rStyle w:val="Nagwek2Znak"/>
          <w:b/>
        </w:rPr>
      </w:pPr>
      <w:bookmarkStart w:id="310" w:name="_IdLibraryForLegalDepositType_1"/>
      <w:bookmarkStart w:id="311" w:name="_Toc211506390"/>
      <w:bookmarkEnd w:id="310"/>
      <w:r w:rsidRPr="00B2365B">
        <w:rPr>
          <w:rStyle w:val="Nagwek2Znak"/>
          <w:b/>
        </w:rPr>
        <w:t>IdLibraryForLegalDepositType</w:t>
      </w:r>
      <w:bookmarkEnd w:id="311"/>
    </w:p>
    <w:p w14:paraId="2E870CFC" w14:textId="51FE20F1" w:rsidR="00F7574B" w:rsidRPr="00B2365B" w:rsidRDefault="00EB5F82" w:rsidP="00F7574B">
      <w:pPr>
        <w:rPr>
          <w:color w:val="auto"/>
        </w:rPr>
      </w:pPr>
      <w:r w:rsidRPr="00B2365B">
        <w:rPr>
          <w:color w:val="auto"/>
        </w:rPr>
        <w:t>Typ przeznaczony do przekazywania ID biblioteki uprawnionej do odbioru “obowiązkowych egzemplarzy bibliotecznych”. Bazuje na typie string I jest ograniczony do 4 znaków.</w:t>
      </w:r>
    </w:p>
    <w:p w14:paraId="63ECD63C" w14:textId="6D7E9A96" w:rsidR="00AD5F60" w:rsidRPr="00B2365B" w:rsidRDefault="00AD5F60" w:rsidP="003F671C">
      <w:pPr>
        <w:pStyle w:val="Nagwek2"/>
        <w:rPr>
          <w:rStyle w:val="Nagwek2Znak"/>
          <w:b/>
        </w:rPr>
      </w:pPr>
      <w:bookmarkStart w:id="312" w:name="_Toc211506391"/>
      <w:r w:rsidRPr="00B2365B">
        <w:rPr>
          <w:rStyle w:val="Nagwek2Znak"/>
          <w:b/>
        </w:rPr>
        <w:t>infoPaczkaKorzysciType</w:t>
      </w:r>
      <w:bookmarkEnd w:id="312"/>
    </w:p>
    <w:p w14:paraId="0FE39557" w14:textId="77777777" w:rsidR="00AD5F60" w:rsidRPr="00B2365B" w:rsidRDefault="00AD5F60" w:rsidP="00E377A1">
      <w:pPr>
        <w:jc w:val="both"/>
      </w:pPr>
      <w:r w:rsidRPr="00B2365B">
        <w:t>Typ przeznaczony na przekazywanie szczegółowych danych o statusie usług związanych z Paczką Korzyści.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605"/>
        <w:gridCol w:w="6126"/>
      </w:tblGrid>
      <w:tr w:rsidR="00AD5F60" w:rsidRPr="00B2365B" w14:paraId="5EAE3EF9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28E4E06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iloscStandardDo5kg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6F81B94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Ilość pozostałych do nadania przesyłek w wersji standard do 5 kg.</w:t>
            </w:r>
          </w:p>
        </w:tc>
      </w:tr>
      <w:tr w:rsidR="00AD5F60" w:rsidRPr="00B2365B" w14:paraId="57FD148B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5DB2B04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iloscPobranieDo5kg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2B22254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Ilość pozostałych do nadania przesyłek z pobraniem do 5 kg.</w:t>
            </w:r>
          </w:p>
        </w:tc>
      </w:tr>
      <w:tr w:rsidR="00AD5F60" w:rsidRPr="00B2365B" w14:paraId="74E8FB5C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230A0D1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iloscOdbiorWPunkcieDo5kg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53A4D0BE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Ilość pozostałych do nadania przesyłek z odbiorem w punkcie do </w:t>
            </w:r>
            <w:r w:rsidRPr="00B2365B">
              <w:br/>
              <w:t>5 kg.</w:t>
            </w:r>
          </w:p>
        </w:tc>
      </w:tr>
      <w:tr w:rsidR="00AD5F60" w:rsidRPr="00B2365B" w14:paraId="1E9AA418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28FFFFA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iloscPobranieOdbiorWPunkcieDo5kg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000017B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Ilość pozostałych do nadania przesyłek z odbiorem w punkcje i z pobraniem 5 kg.</w:t>
            </w:r>
          </w:p>
        </w:tc>
      </w:tr>
      <w:tr w:rsidR="00AD5F60" w:rsidRPr="00B2365B" w14:paraId="07E8F1E9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2D95F3AE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iloscStandardDo30kg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6CB21BF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Ilość pozostałych do nadania przesyłek w wersji standard do 30 kg.</w:t>
            </w:r>
          </w:p>
        </w:tc>
      </w:tr>
      <w:tr w:rsidR="00AD5F60" w:rsidRPr="00B2365B" w14:paraId="6F7A64C0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0E953D4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iloscPobranieDo30kg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0E5BB6A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Ilość pozostałych do nadania przesyłek z pobraniem do 30 kg.</w:t>
            </w:r>
          </w:p>
        </w:tc>
      </w:tr>
      <w:tr w:rsidR="00AD5F60" w:rsidRPr="00B2365B" w14:paraId="07E2A3CF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45781C4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iloscPobranieOdbiorWPunkcieDo30kg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2BE1937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Ilość pozostałych do nadania przesyłek w wersji standard </w:t>
            </w:r>
            <w:r w:rsidRPr="00B2365B">
              <w:br/>
              <w:t>z odbiorem w punkcie do 5 kg.</w:t>
            </w:r>
          </w:p>
        </w:tc>
      </w:tr>
      <w:tr w:rsidR="00AD5F60" w:rsidRPr="00B2365B" w14:paraId="4A16F4BC" w14:textId="77777777" w:rsidTr="00527572">
        <w:tc>
          <w:tcPr>
            <w:tcW w:w="3605" w:type="dxa"/>
            <w:shd w:val="clear" w:color="auto" w:fill="FFFFFF"/>
            <w:tcMar>
              <w:left w:w="103" w:type="dxa"/>
            </w:tcMar>
          </w:tcPr>
          <w:p w14:paraId="1CB2E76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dataWaznosciUmowy</w:t>
            </w:r>
          </w:p>
        </w:tc>
        <w:tc>
          <w:tcPr>
            <w:tcW w:w="6282" w:type="dxa"/>
            <w:shd w:val="clear" w:color="auto" w:fill="FFFFFF"/>
            <w:tcMar>
              <w:left w:w="103" w:type="dxa"/>
            </w:tcMar>
          </w:tcPr>
          <w:p w14:paraId="16655FC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Data ważności pakietu.</w:t>
            </w:r>
          </w:p>
        </w:tc>
      </w:tr>
    </w:tbl>
    <w:p w14:paraId="6DB79BAC" w14:textId="77777777" w:rsidR="00AD5F60" w:rsidRPr="00B2365B" w:rsidRDefault="00AD5F60" w:rsidP="003F671C">
      <w:pPr>
        <w:jc w:val="both"/>
        <w:rPr>
          <w:rStyle w:val="Nagwek2Znak"/>
          <w:b w:val="0"/>
          <w:i w:val="0"/>
          <w:sz w:val="22"/>
          <w:szCs w:val="22"/>
        </w:rPr>
      </w:pPr>
    </w:p>
    <w:p w14:paraId="37DC0B59" w14:textId="77777777" w:rsidR="00AD5F60" w:rsidRPr="00B2365B" w:rsidRDefault="00AD5F60" w:rsidP="00521343">
      <w:pPr>
        <w:pStyle w:val="Nagwek2"/>
        <w:rPr>
          <w:i w:val="0"/>
        </w:rPr>
      </w:pPr>
      <w:bookmarkStart w:id="313" w:name="_Toc211506392"/>
      <w:r w:rsidRPr="00B2365B">
        <w:rPr>
          <w:i w:val="0"/>
        </w:rPr>
        <w:lastRenderedPageBreak/>
        <w:t>jednostkaOrganizacyjnaType</w:t>
      </w:r>
      <w:bookmarkEnd w:id="313"/>
    </w:p>
    <w:p w14:paraId="0FAC2489" w14:textId="77777777" w:rsidR="00AD5F60" w:rsidRPr="00B2365B" w:rsidRDefault="00AD5F60" w:rsidP="00521343">
      <w:pPr>
        <w:spacing w:after="0" w:line="240" w:lineRule="auto"/>
        <w:rPr>
          <w:color w:val="auto"/>
        </w:rPr>
      </w:pPr>
      <w:r w:rsidRPr="00B2365B">
        <w:t>Typ przeznaczony</w:t>
      </w:r>
      <w:r w:rsidRPr="00B2365B">
        <w:rPr>
          <w:color w:val="auto"/>
        </w:rPr>
        <w:t xml:space="preserve"> do przechowywania szczegółów związanych z jednostką organizacyjną klienta.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2228"/>
        <w:gridCol w:w="7506"/>
      </w:tblGrid>
      <w:tr w:rsidR="00AD5F60" w:rsidRPr="00B2365B" w14:paraId="212A0F39" w14:textId="77777777" w:rsidTr="006342D4">
        <w:tc>
          <w:tcPr>
            <w:tcW w:w="2228" w:type="dxa"/>
          </w:tcPr>
          <w:p w14:paraId="259E55F3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account</w:t>
            </w:r>
          </w:p>
        </w:tc>
        <w:tc>
          <w:tcPr>
            <w:tcW w:w="7506" w:type="dxa"/>
          </w:tcPr>
          <w:p w14:paraId="46540AAB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Przechowuje listę użytkowników przypisanych do danej jednostki organizacyjnej klienta. (typ: tablica accountType) (pole opcjonalne)</w:t>
            </w:r>
          </w:p>
        </w:tc>
      </w:tr>
      <w:tr w:rsidR="00AD5F60" w:rsidRPr="00B2365B" w14:paraId="44ECB4EF" w14:textId="77777777" w:rsidTr="006342D4">
        <w:tc>
          <w:tcPr>
            <w:tcW w:w="2228" w:type="dxa"/>
          </w:tcPr>
          <w:p w14:paraId="6596D406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jednostkaNadrzedna</w:t>
            </w:r>
          </w:p>
        </w:tc>
        <w:tc>
          <w:tcPr>
            <w:tcW w:w="7506" w:type="dxa"/>
          </w:tcPr>
          <w:p w14:paraId="6650CD9C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Identyfikator jednostki nadrzędnej, jeśli null wówczas jednostka jest szczytem w diagramie jednostek organizacyjnych. (typ: jednostkaOrganizacyjnaType) (pole opcjonalne)</w:t>
            </w:r>
          </w:p>
        </w:tc>
      </w:tr>
      <w:tr w:rsidR="00AD5F60" w:rsidRPr="00B2365B" w14:paraId="199C8DA9" w14:textId="77777777" w:rsidTr="006342D4">
        <w:tc>
          <w:tcPr>
            <w:tcW w:w="2228" w:type="dxa"/>
          </w:tcPr>
          <w:p w14:paraId="47E617CE" w14:textId="77777777" w:rsidR="00AD5F60" w:rsidRPr="00B2365B" w:rsidRDefault="00AD5F60" w:rsidP="00527572">
            <w:pPr>
              <w:spacing w:after="0" w:line="240" w:lineRule="auto"/>
              <w:rPr>
                <w:color w:val="FF0000"/>
              </w:rPr>
            </w:pPr>
            <w:r w:rsidRPr="00B2365B">
              <w:rPr>
                <w:color w:val="auto"/>
              </w:rPr>
              <w:t>rodzajPrzypisania</w:t>
            </w:r>
          </w:p>
        </w:tc>
        <w:tc>
          <w:tcPr>
            <w:tcW w:w="7506" w:type="dxa"/>
          </w:tcPr>
          <w:p w14:paraId="612C11A6" w14:textId="77777777" w:rsidR="00AD5F60" w:rsidRPr="00B2365B" w:rsidRDefault="00AD5F60" w:rsidP="00A9093C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Określa możliwości korzystania z EN. Dopuszczalne wartości:</w:t>
            </w:r>
            <w:r w:rsidRPr="00B2365B">
              <w:rPr>
                <w:color w:val="auto"/>
              </w:rPr>
              <w:br/>
              <w:t>RAPORTOWANIE</w:t>
            </w:r>
          </w:p>
          <w:p w14:paraId="72AE0902" w14:textId="77777777" w:rsidR="00AD5F60" w:rsidRPr="00B2365B" w:rsidRDefault="00AD5F60" w:rsidP="00A9093C">
            <w:pPr>
              <w:spacing w:after="0" w:line="240" w:lineRule="auto"/>
              <w:rPr>
                <w:color w:val="FF0000"/>
              </w:rPr>
            </w:pPr>
            <w:r w:rsidRPr="00B2365B">
              <w:rPr>
                <w:color w:val="auto"/>
              </w:rPr>
              <w:t>NADAWANIE</w:t>
            </w:r>
            <w:r w:rsidRPr="00B2365B">
              <w:rPr>
                <w:color w:val="FF0000"/>
              </w:rPr>
              <w:t xml:space="preserve"> </w:t>
            </w:r>
          </w:p>
        </w:tc>
      </w:tr>
      <w:tr w:rsidR="00AD5F60" w:rsidRPr="00B2365B" w14:paraId="37F6FD79" w14:textId="77777777" w:rsidTr="006342D4">
        <w:tc>
          <w:tcPr>
            <w:tcW w:w="2228" w:type="dxa"/>
          </w:tcPr>
          <w:p w14:paraId="25F350A8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id</w:t>
            </w:r>
          </w:p>
        </w:tc>
        <w:tc>
          <w:tcPr>
            <w:tcW w:w="7506" w:type="dxa"/>
          </w:tcPr>
          <w:p w14:paraId="026A02B8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Identyfikator jednostki organizacyjnej, jeśli przy wywołaniu metody setJednostkaOrganizacyjna będzie miała wartość null wówczas zostanie utworzona nowa jednostka. (typ: integer) (pole opcjonalne)</w:t>
            </w:r>
          </w:p>
        </w:tc>
      </w:tr>
      <w:tr w:rsidR="00AD5F60" w:rsidRPr="00B2365B" w14:paraId="07F4DDCC" w14:textId="77777777" w:rsidTr="006342D4">
        <w:tc>
          <w:tcPr>
            <w:tcW w:w="2228" w:type="dxa"/>
          </w:tcPr>
          <w:p w14:paraId="1966E061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nazwa</w:t>
            </w:r>
          </w:p>
        </w:tc>
        <w:tc>
          <w:tcPr>
            <w:tcW w:w="7506" w:type="dxa"/>
          </w:tcPr>
          <w:p w14:paraId="1ABAB66B" w14:textId="77777777" w:rsidR="00AD5F60" w:rsidRPr="00B2365B" w:rsidRDefault="00AD5F60" w:rsidP="0002709A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Nazwa jednostki organizacyjnej. Pole to jest wymagane. (typ: string min: 1 znak, max: 255 znaków)</w:t>
            </w:r>
          </w:p>
        </w:tc>
      </w:tr>
      <w:tr w:rsidR="00AD5F60" w:rsidRPr="00B2365B" w14:paraId="039C70AB" w14:textId="77777777" w:rsidTr="006342D4">
        <w:tc>
          <w:tcPr>
            <w:tcW w:w="2228" w:type="dxa"/>
          </w:tcPr>
          <w:p w14:paraId="57ED940E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opis</w:t>
            </w:r>
          </w:p>
        </w:tc>
        <w:tc>
          <w:tcPr>
            <w:tcW w:w="7506" w:type="dxa"/>
          </w:tcPr>
          <w:p w14:paraId="5055B8B9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Opis jednostki organizacyjnej. (typ: string min: 0 znaków, max: 4000 znaków) (pole opcjonalne)</w:t>
            </w:r>
          </w:p>
        </w:tc>
      </w:tr>
      <w:tr w:rsidR="00AD5F60" w:rsidRPr="00B2365B" w14:paraId="5E1C320A" w14:textId="77777777" w:rsidTr="006342D4">
        <w:tc>
          <w:tcPr>
            <w:tcW w:w="2228" w:type="dxa"/>
          </w:tcPr>
          <w:p w14:paraId="239B1355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mpk</w:t>
            </w:r>
          </w:p>
        </w:tc>
        <w:tc>
          <w:tcPr>
            <w:tcW w:w="7506" w:type="dxa"/>
          </w:tcPr>
          <w:p w14:paraId="0F417B19" w14:textId="77777777" w:rsidR="00AD5F60" w:rsidRPr="00B2365B" w:rsidRDefault="00AD5F60" w:rsidP="00527572">
            <w:pPr>
              <w:spacing w:after="0" w:line="240" w:lineRule="auto"/>
              <w:rPr>
                <w:color w:val="auto"/>
              </w:rPr>
            </w:pPr>
            <w:r w:rsidRPr="00B2365B">
              <w:rPr>
                <w:color w:val="auto"/>
              </w:rPr>
              <w:t>Kod miejsca powstawania kosztów. (typ: string min: 0 znaków, max: 20 znaków) (pole opcjonalne)</w:t>
            </w:r>
          </w:p>
        </w:tc>
      </w:tr>
    </w:tbl>
    <w:p w14:paraId="7AB8A02B" w14:textId="77777777" w:rsidR="00AD5F60" w:rsidRPr="00B2365B" w:rsidRDefault="00AD5F60" w:rsidP="006342D4"/>
    <w:p w14:paraId="17E5791A" w14:textId="77777777" w:rsidR="0020102A" w:rsidRPr="00B2365B" w:rsidRDefault="0020102A" w:rsidP="009C71D2">
      <w:pPr>
        <w:pStyle w:val="Nagwek2"/>
        <w:rPr>
          <w:rStyle w:val="Nagwek2Znak"/>
          <w:b/>
        </w:rPr>
      </w:pPr>
      <w:bookmarkStart w:id="314" w:name="uslugaKurierskaType"/>
      <w:bookmarkStart w:id="315" w:name="_kartaType"/>
      <w:bookmarkStart w:id="316" w:name="kartaType"/>
      <w:bookmarkStart w:id="317" w:name="_Toc406061541"/>
      <w:bookmarkStart w:id="318" w:name="_Toc211506393"/>
      <w:bookmarkEnd w:id="314"/>
      <w:bookmarkEnd w:id="315"/>
      <w:r w:rsidRPr="00B2365B">
        <w:rPr>
          <w:rStyle w:val="Nagwek2Znak"/>
          <w:b/>
        </w:rPr>
        <w:t>kartaType</w:t>
      </w:r>
      <w:bookmarkEnd w:id="318"/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12"/>
        <w:gridCol w:w="6319"/>
      </w:tblGrid>
      <w:tr w:rsidR="0020102A" w:rsidRPr="00B2365B" w14:paraId="6A65F3B2" w14:textId="77777777" w:rsidTr="000A2384">
        <w:trPr>
          <w:trHeight w:val="391"/>
        </w:trPr>
        <w:tc>
          <w:tcPr>
            <w:tcW w:w="3412" w:type="dxa"/>
            <w:shd w:val="clear" w:color="auto" w:fill="FFFFFF"/>
            <w:tcMar>
              <w:left w:w="103" w:type="dxa"/>
            </w:tcMar>
          </w:tcPr>
          <w:p w14:paraId="59638813" w14:textId="77777777" w:rsidR="0020102A" w:rsidRPr="00B2365B" w:rsidRDefault="0020102A" w:rsidP="000A2384">
            <w:pPr>
              <w:spacing w:after="0"/>
              <w:jc w:val="both"/>
            </w:pPr>
            <w:r w:rsidRPr="00B2365B">
              <w:t>idKarta</w:t>
            </w:r>
          </w:p>
        </w:tc>
        <w:tc>
          <w:tcPr>
            <w:tcW w:w="6319" w:type="dxa"/>
            <w:shd w:val="clear" w:color="auto" w:fill="FFFFFF"/>
            <w:tcMar>
              <w:left w:w="103" w:type="dxa"/>
            </w:tcMar>
          </w:tcPr>
          <w:p w14:paraId="5A68327E" w14:textId="77777777" w:rsidR="0020102A" w:rsidRPr="00B2365B" w:rsidRDefault="0020102A" w:rsidP="000A2384">
            <w:pPr>
              <w:spacing w:after="0"/>
              <w:jc w:val="both"/>
            </w:pPr>
            <w:r w:rsidRPr="00B2365B">
              <w:t>Identyfikator karty</w:t>
            </w:r>
          </w:p>
        </w:tc>
      </w:tr>
      <w:tr w:rsidR="0020102A" w:rsidRPr="00B2365B" w14:paraId="0DFF45CA" w14:textId="77777777" w:rsidTr="000A2384">
        <w:trPr>
          <w:trHeight w:val="410"/>
        </w:trPr>
        <w:tc>
          <w:tcPr>
            <w:tcW w:w="3412" w:type="dxa"/>
            <w:shd w:val="clear" w:color="auto" w:fill="FFFFFF"/>
            <w:tcMar>
              <w:left w:w="103" w:type="dxa"/>
            </w:tcMar>
          </w:tcPr>
          <w:p w14:paraId="6442F164" w14:textId="77777777" w:rsidR="0020102A" w:rsidRPr="00B2365B" w:rsidRDefault="0020102A" w:rsidP="000A2384">
            <w:pPr>
              <w:spacing w:after="0"/>
              <w:jc w:val="both"/>
            </w:pPr>
            <w:r w:rsidRPr="00B2365B">
              <w:t>opis</w:t>
            </w:r>
          </w:p>
        </w:tc>
        <w:tc>
          <w:tcPr>
            <w:tcW w:w="6319" w:type="dxa"/>
            <w:shd w:val="clear" w:color="auto" w:fill="FFFFFF"/>
            <w:tcMar>
              <w:left w:w="103" w:type="dxa"/>
            </w:tcMar>
          </w:tcPr>
          <w:p w14:paraId="77338196" w14:textId="77777777" w:rsidR="0020102A" w:rsidRPr="00B2365B" w:rsidRDefault="0020102A" w:rsidP="000A2384">
            <w:pPr>
              <w:spacing w:after="0"/>
              <w:jc w:val="both"/>
            </w:pPr>
            <w:r w:rsidRPr="00B2365B">
              <w:t>Opis karty</w:t>
            </w:r>
          </w:p>
        </w:tc>
      </w:tr>
      <w:tr w:rsidR="0020102A" w:rsidRPr="00B2365B" w14:paraId="2424219E" w14:textId="77777777" w:rsidTr="000A2384">
        <w:trPr>
          <w:trHeight w:val="410"/>
        </w:trPr>
        <w:tc>
          <w:tcPr>
            <w:tcW w:w="3412" w:type="dxa"/>
            <w:shd w:val="clear" w:color="auto" w:fill="FFFFFF"/>
            <w:tcMar>
              <w:left w:w="103" w:type="dxa"/>
            </w:tcMar>
          </w:tcPr>
          <w:p w14:paraId="1525183F" w14:textId="77777777" w:rsidR="0020102A" w:rsidRPr="00B2365B" w:rsidRDefault="0020102A" w:rsidP="000A2384">
            <w:pPr>
              <w:spacing w:after="0"/>
              <w:jc w:val="both"/>
            </w:pPr>
            <w:r w:rsidRPr="00B2365B">
              <w:t>aktywna</w:t>
            </w:r>
          </w:p>
        </w:tc>
        <w:tc>
          <w:tcPr>
            <w:tcW w:w="6319" w:type="dxa"/>
            <w:shd w:val="clear" w:color="auto" w:fill="FFFFFF"/>
            <w:tcMar>
              <w:left w:w="103" w:type="dxa"/>
            </w:tcMar>
          </w:tcPr>
          <w:p w14:paraId="4B1FF5C3" w14:textId="77777777" w:rsidR="0020102A" w:rsidRPr="00B2365B" w:rsidRDefault="0020102A" w:rsidP="000A2384">
            <w:pPr>
              <w:spacing w:after="0"/>
              <w:jc w:val="both"/>
            </w:pPr>
            <w:r w:rsidRPr="00B2365B">
              <w:t>Status karty</w:t>
            </w:r>
          </w:p>
        </w:tc>
      </w:tr>
      <w:tr w:rsidR="0020102A" w:rsidRPr="00B2365B" w14:paraId="79C691B0" w14:textId="77777777" w:rsidTr="000A2384">
        <w:trPr>
          <w:trHeight w:val="410"/>
        </w:trPr>
        <w:tc>
          <w:tcPr>
            <w:tcW w:w="3412" w:type="dxa"/>
            <w:shd w:val="clear" w:color="auto" w:fill="FFFFFF"/>
            <w:tcMar>
              <w:left w:w="103" w:type="dxa"/>
            </w:tcMar>
          </w:tcPr>
          <w:p w14:paraId="192A73D5" w14:textId="77777777" w:rsidR="0020102A" w:rsidRPr="00B2365B" w:rsidRDefault="0020102A" w:rsidP="000A2384">
            <w:pPr>
              <w:spacing w:after="0"/>
              <w:jc w:val="both"/>
            </w:pPr>
            <w:r w:rsidRPr="00B2365B">
              <w:t>typ</w:t>
            </w:r>
          </w:p>
        </w:tc>
        <w:tc>
          <w:tcPr>
            <w:tcW w:w="6319" w:type="dxa"/>
            <w:shd w:val="clear" w:color="auto" w:fill="FFFFFF"/>
            <w:tcMar>
              <w:left w:w="103" w:type="dxa"/>
            </w:tcMar>
          </w:tcPr>
          <w:p w14:paraId="0CAA6628" w14:textId="77777777" w:rsidR="0020102A" w:rsidRPr="00B2365B" w:rsidRDefault="0020102A" w:rsidP="0020102A">
            <w:pPr>
              <w:spacing w:after="0"/>
            </w:pPr>
            <w:r w:rsidRPr="00B2365B">
              <w:t xml:space="preserve">Typ karty. </w:t>
            </w:r>
          </w:p>
          <w:p w14:paraId="001DD3B8" w14:textId="77777777" w:rsidR="0020102A" w:rsidRPr="00B2365B" w:rsidRDefault="0020102A" w:rsidP="0020102A">
            <w:pPr>
              <w:spacing w:after="0"/>
            </w:pPr>
            <w:r w:rsidRPr="00B2365B">
              <w:t xml:space="preserve">Dopuszczalne wartości: 1-do nadawania, 2-do definicji adresów OPNA. </w:t>
            </w:r>
          </w:p>
          <w:p w14:paraId="134FDC64" w14:textId="77777777" w:rsidR="0020102A" w:rsidRPr="00B2365B" w:rsidRDefault="0020102A" w:rsidP="0020102A">
            <w:pPr>
              <w:spacing w:after="0"/>
            </w:pPr>
            <w:r w:rsidRPr="00B2365B">
              <w:t>Lista obsługiwanych wartości może być rozszerzona w przyszłości.</w:t>
            </w:r>
          </w:p>
        </w:tc>
      </w:tr>
      <w:tr w:rsidR="0020102A" w:rsidRPr="00B2365B" w14:paraId="4F9173C0" w14:textId="77777777" w:rsidTr="000A2384">
        <w:trPr>
          <w:trHeight w:val="410"/>
        </w:trPr>
        <w:tc>
          <w:tcPr>
            <w:tcW w:w="3412" w:type="dxa"/>
            <w:shd w:val="clear" w:color="auto" w:fill="FFFFFF"/>
            <w:tcMar>
              <w:left w:w="103" w:type="dxa"/>
            </w:tcMar>
          </w:tcPr>
          <w:p w14:paraId="51CFFF55" w14:textId="77777777" w:rsidR="0020102A" w:rsidRPr="00B2365B" w:rsidRDefault="0020102A" w:rsidP="000A2384">
            <w:pPr>
              <w:spacing w:after="0"/>
              <w:jc w:val="both"/>
            </w:pPr>
            <w:r w:rsidRPr="00B2365B">
              <w:t>adresKorespondencyjny</w:t>
            </w:r>
          </w:p>
        </w:tc>
        <w:tc>
          <w:tcPr>
            <w:tcW w:w="6319" w:type="dxa"/>
            <w:shd w:val="clear" w:color="auto" w:fill="FFFFFF"/>
            <w:tcMar>
              <w:left w:w="103" w:type="dxa"/>
            </w:tcMar>
          </w:tcPr>
          <w:p w14:paraId="33834F99" w14:textId="77777777" w:rsidR="0020102A" w:rsidRPr="00B2365B" w:rsidRDefault="0020102A" w:rsidP="0020102A">
            <w:pPr>
              <w:spacing w:after="0"/>
            </w:pPr>
            <w:r w:rsidRPr="00B2365B">
              <w:t xml:space="preserve">Lista elementów typu </w:t>
            </w:r>
            <w:hyperlink w:anchor="adresKorespondencyjnyType" w:history="1">
              <w:r w:rsidRPr="00B2365B">
                <w:rPr>
                  <w:rStyle w:val="Hipercze"/>
                </w:rPr>
                <w:t>adresKorespondencyjnyType</w:t>
              </w:r>
            </w:hyperlink>
            <w:r w:rsidRPr="00B2365B">
              <w:t xml:space="preserve"> przypisanych do kart z typ=2.</w:t>
            </w:r>
          </w:p>
        </w:tc>
      </w:tr>
      <w:tr w:rsidR="00722F88" w:rsidRPr="00B2365B" w14:paraId="7F64A323" w14:textId="77777777" w:rsidTr="000A2384">
        <w:trPr>
          <w:trHeight w:val="410"/>
        </w:trPr>
        <w:tc>
          <w:tcPr>
            <w:tcW w:w="3412" w:type="dxa"/>
            <w:shd w:val="clear" w:color="auto" w:fill="FFFFFF"/>
            <w:tcMar>
              <w:left w:w="103" w:type="dxa"/>
            </w:tcMar>
          </w:tcPr>
          <w:p w14:paraId="306CF381" w14:textId="61C4B18D" w:rsidR="00722F88" w:rsidRPr="00B2365B" w:rsidRDefault="00722F88" w:rsidP="000A2384">
            <w:pPr>
              <w:spacing w:after="0"/>
              <w:jc w:val="both"/>
            </w:pPr>
            <w:r w:rsidRPr="00722F88">
              <w:t>produkt</w:t>
            </w:r>
            <w:r w:rsidR="00C1769B">
              <w:t>y</w:t>
            </w:r>
            <w:r w:rsidRPr="00722F88">
              <w:t>InKarta</w:t>
            </w:r>
          </w:p>
        </w:tc>
        <w:tc>
          <w:tcPr>
            <w:tcW w:w="6319" w:type="dxa"/>
            <w:shd w:val="clear" w:color="auto" w:fill="FFFFFF"/>
            <w:tcMar>
              <w:left w:w="103" w:type="dxa"/>
            </w:tcMar>
          </w:tcPr>
          <w:p w14:paraId="5EC67ADF" w14:textId="42899FDC" w:rsidR="00722F88" w:rsidRPr="00B2365B" w:rsidRDefault="00B3341F" w:rsidP="0020102A">
            <w:pPr>
              <w:spacing w:after="0"/>
            </w:pPr>
            <w:r>
              <w:t>Element</w:t>
            </w:r>
            <w:r w:rsidR="00722F88">
              <w:t xml:space="preserve"> typu </w:t>
            </w:r>
            <w:hyperlink w:anchor="_produktyInKartaType" w:history="1">
              <w:r w:rsidR="00722F88" w:rsidRPr="002C3C07">
                <w:rPr>
                  <w:rStyle w:val="Hipercze"/>
                </w:rPr>
                <w:t>produk</w:t>
              </w:r>
              <w:r w:rsidR="002C3C07" w:rsidRPr="002C3C07">
                <w:rPr>
                  <w:rStyle w:val="Hipercze"/>
                </w:rPr>
                <w:t>y</w:t>
              </w:r>
              <w:r w:rsidR="00722F88" w:rsidRPr="002C3C07">
                <w:rPr>
                  <w:rStyle w:val="Hipercze"/>
                </w:rPr>
                <w:t>tInKartaType</w:t>
              </w:r>
            </w:hyperlink>
            <w:r w:rsidR="00642C3E">
              <w:t>, określa jakie produkty są dostępne na danej karcie.</w:t>
            </w:r>
          </w:p>
        </w:tc>
      </w:tr>
    </w:tbl>
    <w:p w14:paraId="1A127E6B" w14:textId="77777777" w:rsidR="0020102A" w:rsidRPr="00B2365B" w:rsidRDefault="0020102A" w:rsidP="006342D4"/>
    <w:p w14:paraId="52889767" w14:textId="77777777" w:rsidR="00AD5F60" w:rsidRPr="00B2365B" w:rsidRDefault="00AD5F60" w:rsidP="009C71D2">
      <w:pPr>
        <w:pStyle w:val="Nagwek2"/>
        <w:rPr>
          <w:rStyle w:val="Nagwek2Znak"/>
          <w:b/>
        </w:rPr>
      </w:pPr>
      <w:bookmarkStart w:id="319" w:name="_Toc211506394"/>
      <w:bookmarkEnd w:id="316"/>
      <w:r w:rsidRPr="00B2365B">
        <w:rPr>
          <w:rStyle w:val="Nagwek2Znak"/>
          <w:b/>
        </w:rPr>
        <w:t>kategoriePowodowReklamacjiType</w:t>
      </w:r>
      <w:bookmarkEnd w:id="317"/>
      <w:bookmarkEnd w:id="319"/>
    </w:p>
    <w:p w14:paraId="5D251DA9" w14:textId="77777777" w:rsidR="00AD5F60" w:rsidRPr="00B2365B" w:rsidRDefault="00AD5F60">
      <w:pPr>
        <w:jc w:val="both"/>
      </w:pPr>
      <w:r w:rsidRPr="00B2365B">
        <w:t>Typ przeznaczony do przekazywania danych o kategorii powodów reklamacji.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12"/>
        <w:gridCol w:w="6319"/>
      </w:tblGrid>
      <w:tr w:rsidR="00AD5F60" w:rsidRPr="00B2365B" w14:paraId="0464EF20" w14:textId="77777777" w:rsidTr="003C3711">
        <w:trPr>
          <w:trHeight w:val="391"/>
        </w:trPr>
        <w:tc>
          <w:tcPr>
            <w:tcW w:w="3412" w:type="dxa"/>
            <w:shd w:val="clear" w:color="auto" w:fill="FFFFFF"/>
            <w:tcMar>
              <w:left w:w="103" w:type="dxa"/>
            </w:tcMar>
          </w:tcPr>
          <w:p w14:paraId="73EFD507" w14:textId="77777777" w:rsidR="00AD5F60" w:rsidRPr="00B2365B" w:rsidRDefault="00AD5F60">
            <w:pPr>
              <w:spacing w:after="0"/>
              <w:jc w:val="both"/>
            </w:pPr>
            <w:r w:rsidRPr="00B2365B">
              <w:t>nazwa</w:t>
            </w:r>
          </w:p>
        </w:tc>
        <w:tc>
          <w:tcPr>
            <w:tcW w:w="6319" w:type="dxa"/>
            <w:shd w:val="clear" w:color="auto" w:fill="FFFFFF"/>
            <w:tcMar>
              <w:left w:w="103" w:type="dxa"/>
            </w:tcMar>
          </w:tcPr>
          <w:p w14:paraId="52CC5851" w14:textId="77777777" w:rsidR="00AD5F60" w:rsidRPr="00B2365B" w:rsidRDefault="00AD5F60">
            <w:pPr>
              <w:spacing w:after="0"/>
              <w:jc w:val="both"/>
            </w:pPr>
            <w:r w:rsidRPr="00B2365B">
              <w:t>Nazwa kategorii.</w:t>
            </w:r>
          </w:p>
        </w:tc>
      </w:tr>
      <w:tr w:rsidR="00AD5F60" w:rsidRPr="00B2365B" w14:paraId="145D754E" w14:textId="77777777" w:rsidTr="003C3711">
        <w:trPr>
          <w:trHeight w:val="410"/>
        </w:trPr>
        <w:tc>
          <w:tcPr>
            <w:tcW w:w="3412" w:type="dxa"/>
            <w:shd w:val="clear" w:color="auto" w:fill="FFFFFF"/>
            <w:tcMar>
              <w:left w:w="103" w:type="dxa"/>
            </w:tcMar>
          </w:tcPr>
          <w:p w14:paraId="2F364DFB" w14:textId="77777777" w:rsidR="00AD5F60" w:rsidRPr="00B2365B" w:rsidRDefault="00AD5F60">
            <w:pPr>
              <w:spacing w:after="0"/>
              <w:jc w:val="both"/>
            </w:pPr>
            <w:r w:rsidRPr="00B2365B">
              <w:t>powodReklamacji</w:t>
            </w:r>
          </w:p>
        </w:tc>
        <w:tc>
          <w:tcPr>
            <w:tcW w:w="6319" w:type="dxa"/>
            <w:shd w:val="clear" w:color="auto" w:fill="FFFFFF"/>
            <w:tcMar>
              <w:left w:w="103" w:type="dxa"/>
            </w:tcMar>
          </w:tcPr>
          <w:p w14:paraId="515A683B" w14:textId="77777777" w:rsidR="00AD5F60" w:rsidRPr="00B2365B" w:rsidRDefault="00AD5F60">
            <w:pPr>
              <w:spacing w:after="0"/>
              <w:jc w:val="both"/>
            </w:pPr>
            <w:r w:rsidRPr="00B2365B">
              <w:t>Element określający powód reklamacji (</w:t>
            </w:r>
            <w:r w:rsidRPr="00B2365B">
              <w:rPr>
                <w:b/>
                <w:bCs/>
              </w:rPr>
              <w:t>powodReklamacjiType</w:t>
            </w:r>
            <w:r w:rsidRPr="00B2365B">
              <w:t>).</w:t>
            </w:r>
          </w:p>
        </w:tc>
      </w:tr>
    </w:tbl>
    <w:p w14:paraId="6069EAF4" w14:textId="47A1D622" w:rsidR="004F1903" w:rsidRPr="00B2365B" w:rsidRDefault="004F1903" w:rsidP="004F1903">
      <w:pPr>
        <w:rPr>
          <w:lang w:eastAsia="pl-PL"/>
        </w:rPr>
      </w:pPr>
      <w:r w:rsidRPr="00B2365B">
        <w:rPr>
          <w:lang w:eastAsia="pl-PL"/>
        </w:rPr>
        <w:t xml:space="preserve">Lista powodów reklamacji jest udostępniana przez metodę </w:t>
      </w:r>
      <w:hyperlink w:anchor="getListaPowodowReklamacji" w:history="1">
        <w:r w:rsidRPr="00B2365B">
          <w:rPr>
            <w:rStyle w:val="Hipercze"/>
            <w:lang w:eastAsia="pl-PL"/>
          </w:rPr>
          <w:t>getListaPowodowReklamacji</w:t>
        </w:r>
      </w:hyperlink>
      <w:r w:rsidRPr="00B2365B">
        <w:rPr>
          <w:lang w:eastAsia="pl-PL"/>
        </w:rPr>
        <w:t>.</w:t>
      </w:r>
    </w:p>
    <w:p w14:paraId="475BA675" w14:textId="0B6ACB77" w:rsidR="00793EB5" w:rsidRPr="00B2365B" w:rsidRDefault="00793EB5" w:rsidP="004F1903">
      <w:pPr>
        <w:rPr>
          <w:lang w:eastAsia="pl-PL"/>
        </w:rPr>
      </w:pPr>
    </w:p>
    <w:p w14:paraId="522363D7" w14:textId="7ED7BCAF" w:rsidR="00A02852" w:rsidRPr="00B2365B" w:rsidRDefault="00A02852" w:rsidP="00A02852">
      <w:pPr>
        <w:pStyle w:val="Nagwek2"/>
        <w:rPr>
          <w:rStyle w:val="Nagwek2Znak"/>
          <w:b/>
          <w:bCs/>
          <w:iCs/>
        </w:rPr>
      </w:pPr>
      <w:bookmarkStart w:id="320" w:name="_LastNameOrCompanyNameContinuedType"/>
      <w:bookmarkStart w:id="321" w:name="_Toc211506395"/>
      <w:bookmarkEnd w:id="320"/>
      <w:r w:rsidRPr="00B2365B">
        <w:rPr>
          <w:rStyle w:val="Nagwek2Znak"/>
          <w:b/>
          <w:bCs/>
          <w:iCs/>
        </w:rPr>
        <w:t>LastNameOrCompanyNameContinuedType</w:t>
      </w:r>
      <w:bookmarkEnd w:id="321"/>
    </w:p>
    <w:p w14:paraId="32BA1B74" w14:textId="50FF6B3A" w:rsidR="00A02852" w:rsidRPr="00B2365B" w:rsidRDefault="006C0A96" w:rsidP="00A02852">
      <w:pPr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  <w:lang w:eastAsia="en-US"/>
        </w:rPr>
      </w:pPr>
      <w:r w:rsidRPr="00B2365B">
        <w:t xml:space="preserve">Typ przeznaczony do przekazywania dalszej części </w:t>
      </w:r>
      <w:r w:rsidR="00275C0B" w:rsidRPr="00B2365B">
        <w:t>n</w:t>
      </w:r>
      <w:r w:rsidRPr="00B2365B">
        <w:t>azwiska lub nazwy firmy</w:t>
      </w:r>
      <w:r w:rsidR="00E20FB3" w:rsidRPr="00B2365B">
        <w:t xml:space="preserve"> </w:t>
      </w:r>
      <w:r w:rsidR="00C474FE" w:rsidRPr="00B2365B">
        <w:t xml:space="preserve">(1-60 </w:t>
      </w:r>
      <w:r w:rsidRPr="00B2365B">
        <w:t>znaków</w:t>
      </w:r>
      <w:r w:rsidR="00C474FE" w:rsidRPr="00B2365B">
        <w:t>)</w:t>
      </w:r>
    </w:p>
    <w:p w14:paraId="7F3E41BB" w14:textId="5E0CE8ED" w:rsidR="00793EB5" w:rsidRPr="00B2365B" w:rsidRDefault="00793EB5" w:rsidP="006342D4"/>
    <w:p w14:paraId="036E3915" w14:textId="7D9E15F3" w:rsidR="00C901DC" w:rsidRPr="00B2365B" w:rsidRDefault="003A4EB1" w:rsidP="00F335A5">
      <w:pPr>
        <w:pStyle w:val="Nagwek2"/>
        <w:rPr>
          <w:rStyle w:val="Nagwek2Znak"/>
          <w:b/>
          <w:bCs/>
          <w:iCs/>
        </w:rPr>
      </w:pPr>
      <w:bookmarkStart w:id="322" w:name="_LibraryForLegalDepositType"/>
      <w:bookmarkStart w:id="323" w:name="listWartosciowyKrajowyType"/>
      <w:bookmarkStart w:id="324" w:name="_Toc211506396"/>
      <w:bookmarkEnd w:id="322"/>
      <w:r w:rsidRPr="00B2365B">
        <w:rPr>
          <w:rStyle w:val="Nagwek2Znak"/>
          <w:b/>
          <w:bCs/>
          <w:iCs/>
        </w:rPr>
        <w:t>LibraryForLegalDepositType</w:t>
      </w:r>
      <w:bookmarkEnd w:id="324"/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961"/>
        <w:gridCol w:w="4814"/>
      </w:tblGrid>
      <w:tr w:rsidR="00F335A5" w:rsidRPr="00B2365B" w14:paraId="4C203EA4" w14:textId="77777777" w:rsidTr="009002BF">
        <w:tc>
          <w:tcPr>
            <w:tcW w:w="4961" w:type="dxa"/>
          </w:tcPr>
          <w:p w14:paraId="680E7401" w14:textId="38F2E955" w:rsidR="003A4EB1" w:rsidRPr="00B2365B" w:rsidRDefault="003A4EB1" w:rsidP="006342D4">
            <w:pPr>
              <w:spacing w:after="0"/>
              <w:jc w:val="both"/>
            </w:pPr>
            <w:r w:rsidRPr="00B2365B">
              <w:t>idLibraryForLegalDeposit</w:t>
            </w:r>
          </w:p>
        </w:tc>
        <w:tc>
          <w:tcPr>
            <w:tcW w:w="4814" w:type="dxa"/>
          </w:tcPr>
          <w:p w14:paraId="0D854121" w14:textId="71EDD5FC" w:rsidR="003A4EB1" w:rsidRPr="00B2365B" w:rsidRDefault="001B482F" w:rsidP="006342D4">
            <w:pPr>
              <w:spacing w:after="0"/>
            </w:pPr>
            <w:r w:rsidRPr="00B2365B">
              <w:t>Unikalne ID biblioteki</w:t>
            </w:r>
            <w:r w:rsidR="001A344A" w:rsidRPr="00B2365B">
              <w:t xml:space="preserve"> (4 </w:t>
            </w:r>
            <w:r w:rsidRPr="00B2365B">
              <w:t>znaki</w:t>
            </w:r>
            <w:r w:rsidR="001A344A" w:rsidRPr="00B2365B">
              <w:t>)</w:t>
            </w:r>
            <w:r w:rsidR="001A344A" w:rsidRPr="00B2365B">
              <w:br/>
            </w:r>
            <w:hyperlink w:anchor="_IdLibraryForLegalDepositType_1" w:history="1">
              <w:r w:rsidR="001A344A" w:rsidRPr="00B2365B">
                <w:t>IdLibraryForLegalDepositType</w:t>
              </w:r>
            </w:hyperlink>
          </w:p>
        </w:tc>
      </w:tr>
      <w:tr w:rsidR="00F335A5" w:rsidRPr="00B2365B" w14:paraId="3A9C8595" w14:textId="77777777" w:rsidTr="009002BF">
        <w:tc>
          <w:tcPr>
            <w:tcW w:w="4961" w:type="dxa"/>
          </w:tcPr>
          <w:p w14:paraId="0C100780" w14:textId="7D7596EF" w:rsidR="003A4EB1" w:rsidRPr="00B2365B" w:rsidRDefault="003A4EB1" w:rsidP="006342D4">
            <w:pPr>
              <w:spacing w:after="0"/>
              <w:jc w:val="both"/>
            </w:pPr>
            <w:r w:rsidRPr="00B2365B">
              <w:t>libraryName</w:t>
            </w:r>
          </w:p>
        </w:tc>
        <w:tc>
          <w:tcPr>
            <w:tcW w:w="4814" w:type="dxa"/>
          </w:tcPr>
          <w:p w14:paraId="5DFC7EE2" w14:textId="1F9FD410" w:rsidR="003A4EB1" w:rsidRPr="00B2365B" w:rsidRDefault="001B482F" w:rsidP="006342D4">
            <w:pPr>
              <w:spacing w:after="0"/>
            </w:pPr>
            <w:r w:rsidRPr="00B2365B">
              <w:t>Nazwa biblioteki</w:t>
            </w:r>
          </w:p>
        </w:tc>
      </w:tr>
      <w:tr w:rsidR="00F335A5" w:rsidRPr="00B2365B" w14:paraId="27AAEDFE" w14:textId="77777777" w:rsidTr="009002BF">
        <w:tc>
          <w:tcPr>
            <w:tcW w:w="4961" w:type="dxa"/>
          </w:tcPr>
          <w:p w14:paraId="21BD8B09" w14:textId="5439DE0C" w:rsidR="003A4EB1" w:rsidRPr="00B2365B" w:rsidRDefault="003A4EB1" w:rsidP="006342D4">
            <w:pPr>
              <w:spacing w:after="0"/>
              <w:jc w:val="both"/>
            </w:pPr>
            <w:r w:rsidRPr="00B2365B">
              <w:t>street</w:t>
            </w:r>
          </w:p>
        </w:tc>
        <w:tc>
          <w:tcPr>
            <w:tcW w:w="4814" w:type="dxa"/>
          </w:tcPr>
          <w:p w14:paraId="7F8B8CF1" w14:textId="33C3120C" w:rsidR="003A4EB1" w:rsidRPr="00B2365B" w:rsidRDefault="004B2D86" w:rsidP="006342D4">
            <w:pPr>
              <w:spacing w:after="0"/>
            </w:pPr>
            <w:r w:rsidRPr="00B2365B">
              <w:t xml:space="preserve">Nazwa ulicy lub numer skrytki pocztowej </w:t>
            </w:r>
            <w:r w:rsidRPr="00B2365B">
              <w:br/>
              <w:t xml:space="preserve">z prefixem </w:t>
            </w:r>
            <w:r w:rsidR="004943F1" w:rsidRPr="00B2365B">
              <w:t>"skr. poczt."</w:t>
            </w:r>
          </w:p>
        </w:tc>
      </w:tr>
      <w:tr w:rsidR="00F335A5" w:rsidRPr="00B2365B" w14:paraId="6C758850" w14:textId="77777777" w:rsidTr="009002BF">
        <w:tc>
          <w:tcPr>
            <w:tcW w:w="4961" w:type="dxa"/>
          </w:tcPr>
          <w:p w14:paraId="6378E73D" w14:textId="73AEB848" w:rsidR="003A4EB1" w:rsidRPr="00B2365B" w:rsidRDefault="003A4EB1" w:rsidP="006342D4">
            <w:pPr>
              <w:spacing w:after="0"/>
              <w:jc w:val="both"/>
            </w:pPr>
            <w:r w:rsidRPr="00B2365B">
              <w:t>houseNumber</w:t>
            </w:r>
          </w:p>
        </w:tc>
        <w:tc>
          <w:tcPr>
            <w:tcW w:w="4814" w:type="dxa"/>
          </w:tcPr>
          <w:p w14:paraId="304BF151" w14:textId="2AC06329" w:rsidR="003A4EB1" w:rsidRPr="00B2365B" w:rsidRDefault="0011559F" w:rsidP="006342D4">
            <w:pPr>
              <w:spacing w:after="0"/>
            </w:pPr>
            <w:r w:rsidRPr="00B2365B">
              <w:t>Numer domu lub NULL w przypadku, gdy adresem jest</w:t>
            </w:r>
            <w:r w:rsidR="00467781" w:rsidRPr="00B2365B">
              <w:t xml:space="preserve"> adres</w:t>
            </w:r>
            <w:r w:rsidRPr="00B2365B">
              <w:t xml:space="preserve"> skrytk</w:t>
            </w:r>
            <w:r w:rsidR="00467781" w:rsidRPr="00B2365B">
              <w:t>i</w:t>
            </w:r>
            <w:r w:rsidRPr="00B2365B">
              <w:t xml:space="preserve"> pocztow</w:t>
            </w:r>
            <w:r w:rsidR="00467781" w:rsidRPr="00B2365B">
              <w:t>ej.</w:t>
            </w:r>
          </w:p>
        </w:tc>
      </w:tr>
      <w:tr w:rsidR="00F335A5" w:rsidRPr="00B2365B" w14:paraId="18C9E9BC" w14:textId="77777777" w:rsidTr="009002BF">
        <w:tc>
          <w:tcPr>
            <w:tcW w:w="4961" w:type="dxa"/>
          </w:tcPr>
          <w:p w14:paraId="73FB67BC" w14:textId="2CAC4C86" w:rsidR="003A4EB1" w:rsidRPr="00B2365B" w:rsidRDefault="003A4EB1" w:rsidP="006342D4">
            <w:pPr>
              <w:spacing w:after="0"/>
              <w:jc w:val="both"/>
            </w:pPr>
            <w:r w:rsidRPr="00B2365B">
              <w:t>apartmentNumber</w:t>
            </w:r>
          </w:p>
        </w:tc>
        <w:tc>
          <w:tcPr>
            <w:tcW w:w="4814" w:type="dxa"/>
          </w:tcPr>
          <w:p w14:paraId="0EC78F1C" w14:textId="4F67BE22" w:rsidR="003A4EB1" w:rsidRPr="00B2365B" w:rsidRDefault="00AE3FA4" w:rsidP="006342D4">
            <w:pPr>
              <w:spacing w:after="0"/>
            </w:pPr>
            <w:r w:rsidRPr="00B2365B">
              <w:t xml:space="preserve">Numer lokalu lub NULL w przypadku, gdy adresem jest </w:t>
            </w:r>
            <w:r w:rsidR="00467781" w:rsidRPr="00B2365B">
              <w:t>adres skrytki pocztowej.</w:t>
            </w:r>
          </w:p>
        </w:tc>
      </w:tr>
      <w:tr w:rsidR="00F335A5" w:rsidRPr="00B2365B" w14:paraId="4C299513" w14:textId="77777777" w:rsidTr="009002BF">
        <w:tc>
          <w:tcPr>
            <w:tcW w:w="4961" w:type="dxa"/>
          </w:tcPr>
          <w:p w14:paraId="15188C7E" w14:textId="54B5AA06" w:rsidR="003A4EB1" w:rsidRPr="00B2365B" w:rsidRDefault="003A4EB1" w:rsidP="006342D4">
            <w:pPr>
              <w:spacing w:after="0"/>
              <w:jc w:val="both"/>
            </w:pPr>
            <w:r w:rsidRPr="00B2365B">
              <w:t>zipCode</w:t>
            </w:r>
          </w:p>
        </w:tc>
        <w:tc>
          <w:tcPr>
            <w:tcW w:w="4814" w:type="dxa"/>
          </w:tcPr>
          <w:p w14:paraId="69D28447" w14:textId="70930376" w:rsidR="003A4EB1" w:rsidRPr="00B2365B" w:rsidRDefault="00AE3FA4" w:rsidP="006342D4">
            <w:pPr>
              <w:spacing w:after="0"/>
            </w:pPr>
            <w:r w:rsidRPr="00B2365B">
              <w:t>Kod pocztowy</w:t>
            </w:r>
          </w:p>
        </w:tc>
      </w:tr>
      <w:tr w:rsidR="00F335A5" w:rsidRPr="00B2365B" w14:paraId="0C4933D3" w14:textId="77777777" w:rsidTr="009002BF">
        <w:tc>
          <w:tcPr>
            <w:tcW w:w="4961" w:type="dxa"/>
          </w:tcPr>
          <w:p w14:paraId="7248C859" w14:textId="099714C9" w:rsidR="003A4EB1" w:rsidRPr="00B2365B" w:rsidRDefault="003A4EB1" w:rsidP="006342D4">
            <w:pPr>
              <w:spacing w:after="0"/>
              <w:jc w:val="both"/>
            </w:pPr>
            <w:r w:rsidRPr="00B2365B">
              <w:t>city</w:t>
            </w:r>
          </w:p>
        </w:tc>
        <w:tc>
          <w:tcPr>
            <w:tcW w:w="4814" w:type="dxa"/>
          </w:tcPr>
          <w:p w14:paraId="6D3B055A" w14:textId="2D0E60B8" w:rsidR="003A4EB1" w:rsidRPr="00B2365B" w:rsidRDefault="00AE3FA4" w:rsidP="006342D4">
            <w:pPr>
              <w:spacing w:after="0"/>
            </w:pPr>
            <w:r w:rsidRPr="00B2365B">
              <w:t xml:space="preserve">Nazwa miejscowości lub placówki pocztowej </w:t>
            </w:r>
            <w:r w:rsidR="00520E94" w:rsidRPr="00B2365B">
              <w:br/>
            </w:r>
            <w:r w:rsidRPr="00B2365B">
              <w:t xml:space="preserve">w przypadku, gdy adresem jest </w:t>
            </w:r>
            <w:r w:rsidR="00520E94" w:rsidRPr="00B2365B">
              <w:t>adres skrytki pocztowej.</w:t>
            </w:r>
          </w:p>
        </w:tc>
      </w:tr>
    </w:tbl>
    <w:p w14:paraId="7B7539E0" w14:textId="77777777" w:rsidR="006342D4" w:rsidRPr="00B2365B" w:rsidRDefault="006342D4" w:rsidP="006342D4">
      <w:bookmarkStart w:id="325" w:name="_listWartosciowyKrajowyType"/>
      <w:bookmarkEnd w:id="325"/>
    </w:p>
    <w:p w14:paraId="5A6786A1" w14:textId="013F7B98" w:rsidR="006F158F" w:rsidRPr="00B2365B" w:rsidRDefault="006F158F" w:rsidP="006F158F">
      <w:pPr>
        <w:pStyle w:val="Nagwek2"/>
        <w:rPr>
          <w:rStyle w:val="Nagwek2Znak"/>
          <w:b/>
          <w:bCs/>
          <w:iCs/>
        </w:rPr>
      </w:pPr>
      <w:bookmarkStart w:id="326" w:name="_Toc211506397"/>
      <w:r w:rsidRPr="00B2365B">
        <w:rPr>
          <w:rStyle w:val="Nagwek2Znak"/>
          <w:b/>
          <w:bCs/>
          <w:iCs/>
        </w:rPr>
        <w:t>listWartosciowyKrajowyType</w:t>
      </w:r>
      <w:bookmarkEnd w:id="323"/>
      <w:bookmarkEnd w:id="326"/>
    </w:p>
    <w:p w14:paraId="50A4AF38" w14:textId="77777777" w:rsidR="006F158F" w:rsidRPr="00B2365B" w:rsidRDefault="006F158F" w:rsidP="006F158F">
      <w:pPr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  <w:lang w:eastAsia="en-US"/>
        </w:rPr>
      </w:pPr>
      <w:r w:rsidRPr="00B2365B">
        <w:t>Klasa dziedziczy po klasie</w:t>
      </w:r>
      <w:r w:rsidRPr="00B2365B"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  <w:lang w:eastAsia="en-US"/>
        </w:rPr>
        <w:t xml:space="preserve"> </w:t>
      </w:r>
      <w:hyperlink w:anchor="przesylkaRejestrowanaType" w:history="1">
        <w:r w:rsidRPr="00B2365B">
          <w:rPr>
            <w:rStyle w:val="Hipercze"/>
          </w:rPr>
          <w:t>przesylkaRejestrowanaType</w:t>
        </w:r>
      </w:hyperlink>
      <w:r w:rsidRPr="00B2365B"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  <w:lang w:eastAsia="en-US"/>
        </w:rPr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30"/>
        <w:gridCol w:w="6301"/>
      </w:tblGrid>
      <w:tr w:rsidR="006F158F" w:rsidRPr="00B2365B" w14:paraId="698EF7E5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8E2E44A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35CC8C5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6F158F" w:rsidRPr="00B2365B" w14:paraId="73C4C6A8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2CC8ED3A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wartosc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341862A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rPr>
                <w:color w:val="auto"/>
              </w:rPr>
              <w:t>Określenie wartości nadawanej przesyłki. Określenie wartości jest równoznacznie z chęcią skorzystania z usługi przesyłka z określoną wartością (w tym wypadku pole to jest wymagane). Kwotę należy podać w groszach.</w:t>
            </w:r>
          </w:p>
        </w:tc>
      </w:tr>
      <w:tr w:rsidR="006F158F" w:rsidRPr="00B2365B" w14:paraId="640FE16D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F060D38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iloscPotwierdzenOdbioru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063616A8" w14:textId="77777777" w:rsidR="006F158F" w:rsidRPr="00B2365B" w:rsidRDefault="00A01021" w:rsidP="00A01021">
            <w:pPr>
              <w:spacing w:after="0"/>
            </w:pPr>
            <w:r w:rsidRPr="00B2365B">
              <w:t>Określenie ilości potwierdzeń odbioru. Domyślnie 0. Podanie wartości 1 oznacza chęć skorzystania z usługi przesłania za potwierdzeniem odbioru.</w:t>
            </w:r>
          </w:p>
        </w:tc>
      </w:tr>
      <w:tr w:rsidR="006F158F" w:rsidRPr="00B2365B" w14:paraId="6D677C93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0480DDB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kategoria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7485CAD" w14:textId="77777777" w:rsidR="00A01021" w:rsidRPr="00B2365B" w:rsidRDefault="00A01021" w:rsidP="00A01021">
            <w:pPr>
              <w:keepNext/>
              <w:spacing w:after="0"/>
              <w:jc w:val="both"/>
            </w:pPr>
            <w:r w:rsidRPr="00B2365B">
              <w:t>Informacja kategorii przesyłki. Możliwe wartości:</w:t>
            </w:r>
          </w:p>
          <w:p w14:paraId="2E185C0C" w14:textId="77777777" w:rsidR="00A01021" w:rsidRPr="00B2365B" w:rsidRDefault="00A01021" w:rsidP="00A01021">
            <w:pPr>
              <w:keepNext/>
              <w:spacing w:after="0"/>
              <w:jc w:val="both"/>
              <w:rPr>
                <w:b/>
              </w:rPr>
            </w:pPr>
            <w:r w:rsidRPr="00B2365B">
              <w:rPr>
                <w:b/>
              </w:rPr>
              <w:t>EKONOMICZNA</w:t>
            </w:r>
          </w:p>
          <w:p w14:paraId="7790144B" w14:textId="77777777" w:rsidR="006F158F" w:rsidRPr="00B2365B" w:rsidRDefault="00A01021" w:rsidP="00A01021">
            <w:pPr>
              <w:spacing w:after="0"/>
              <w:jc w:val="both"/>
            </w:pPr>
            <w:r w:rsidRPr="00B2365B">
              <w:rPr>
                <w:b/>
              </w:rPr>
              <w:t>PRIORYTETOWA</w:t>
            </w:r>
            <w:r w:rsidRPr="00B2365B">
              <w:t>.</w:t>
            </w:r>
          </w:p>
        </w:tc>
      </w:tr>
      <w:tr w:rsidR="006F158F" w:rsidRPr="00B2365B" w14:paraId="0CD29E0D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36231302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format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A9CF416" w14:textId="77777777" w:rsidR="00A01021" w:rsidRPr="00B2365B" w:rsidRDefault="00A01021" w:rsidP="00A01021">
            <w:pPr>
              <w:spacing w:after="0"/>
              <w:jc w:val="both"/>
            </w:pPr>
            <w:r w:rsidRPr="00B2365B">
              <w:t xml:space="preserve">Atrybut typu </w:t>
            </w:r>
            <w:hyperlink w:anchor="formatType" w:history="1">
              <w:r w:rsidRPr="00B2365B">
                <w:rPr>
                  <w:rStyle w:val="Hipercze"/>
                </w:rPr>
                <w:t>formatType</w:t>
              </w:r>
            </w:hyperlink>
            <w:r w:rsidRPr="00B2365B">
              <w:t xml:space="preserve">. </w:t>
            </w:r>
          </w:p>
          <w:p w14:paraId="724CF151" w14:textId="77777777" w:rsidR="006F158F" w:rsidRPr="00B2365B" w:rsidRDefault="00A01021" w:rsidP="00A01021">
            <w:pPr>
              <w:spacing w:after="0"/>
              <w:jc w:val="both"/>
            </w:pPr>
            <w:r w:rsidRPr="00B2365B">
              <w:t xml:space="preserve">Określa format przesyłki. Dopuszczalne wartości: </w:t>
            </w:r>
            <w:r w:rsidRPr="00B2365B">
              <w:rPr>
                <w:b/>
              </w:rPr>
              <w:t>S</w:t>
            </w:r>
            <w:r w:rsidRPr="00B2365B">
              <w:t xml:space="preserve">, </w:t>
            </w:r>
            <w:r w:rsidRPr="00B2365B">
              <w:rPr>
                <w:b/>
              </w:rPr>
              <w:t>M</w:t>
            </w:r>
            <w:r w:rsidRPr="00B2365B">
              <w:t xml:space="preserve">, </w:t>
            </w:r>
            <w:r w:rsidRPr="00B2365B">
              <w:rPr>
                <w:b/>
              </w:rPr>
              <w:t>L</w:t>
            </w:r>
            <w:r w:rsidRPr="00B2365B">
              <w:t>.</w:t>
            </w:r>
          </w:p>
        </w:tc>
      </w:tr>
      <w:tr w:rsidR="006F158F" w:rsidRPr="00B2365B" w14:paraId="0D542E5A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07060250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0C936346" w14:textId="77777777" w:rsidR="006F158F" w:rsidRPr="00B2365B" w:rsidRDefault="00A01021" w:rsidP="00A01021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6F158F" w:rsidRPr="00B2365B" w14:paraId="37DA34A5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182F5D4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numerWewnetrznyPrzesylki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481DBCA0" w14:textId="77777777" w:rsidR="006F158F" w:rsidRPr="00B2365B" w:rsidRDefault="00A01021" w:rsidP="00A01021">
            <w:pPr>
              <w:spacing w:after="0"/>
            </w:pPr>
            <w:r w:rsidRPr="00B2365B">
              <w:t>Informacja o numerze wewnętrznym przesyłki nadanym przez nadawcę.</w:t>
            </w:r>
          </w:p>
        </w:tc>
      </w:tr>
      <w:tr w:rsidR="006F158F" w:rsidRPr="00B2365B" w14:paraId="51444B63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92274B5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egzemplarzBiblioteczny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49E42AA1" w14:textId="77777777" w:rsidR="006F158F" w:rsidRPr="00B2365B" w:rsidRDefault="00A01021" w:rsidP="00A01021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6F158F" w:rsidRPr="00B2365B" w14:paraId="7BCB01FE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40CFA31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dlaOciemnialych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40E712DA" w14:textId="77777777" w:rsidR="006F158F" w:rsidRPr="00B2365B" w:rsidRDefault="00A01021" w:rsidP="00A01021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4D59D6" w:rsidRPr="00B2365B" w14:paraId="2597D9B3" w14:textId="77777777" w:rsidTr="00A0102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34984C9" w14:textId="35AFB344" w:rsidR="004D59D6" w:rsidRPr="00B2365B" w:rsidRDefault="004D59D6" w:rsidP="00A01021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idLibraryForLegalDeposit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6780655" w14:textId="4BEE2F78" w:rsidR="004D59D6" w:rsidRPr="00B2365B" w:rsidRDefault="004D59D6" w:rsidP="004D59D6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ID biblioteki – 4 znaki (</w:t>
            </w:r>
            <w:hyperlink w:anchor="_IdLibraryForLegalDepositType" w:history="1">
              <w:r w:rsidRPr="00B2365B">
                <w:rPr>
                  <w:rStyle w:val="Hipercze"/>
                </w:rPr>
                <w:t>IdLibraryForLegalDepositType</w:t>
              </w:r>
            </w:hyperlink>
            <w:r w:rsidRPr="00B2365B">
              <w:rPr>
                <w:color w:val="auto"/>
              </w:rPr>
              <w:t>)</w:t>
            </w:r>
            <w:r w:rsidR="00776AF3" w:rsidRPr="00B2365B">
              <w:rPr>
                <w:color w:val="auto"/>
              </w:rPr>
              <w:t>.</w:t>
            </w:r>
            <w:r w:rsidRPr="00B2365B">
              <w:rPr>
                <w:color w:val="auto"/>
              </w:rPr>
              <w:br/>
              <w:t>Należy przekazać w przypadku wyboru usługi komplementarnej egzemplarzBiblioteczny.</w:t>
            </w:r>
          </w:p>
        </w:tc>
      </w:tr>
    </w:tbl>
    <w:p w14:paraId="36187472" w14:textId="77777777" w:rsidR="006F158F" w:rsidRPr="00B2365B" w:rsidRDefault="006F158F" w:rsidP="006342D4"/>
    <w:p w14:paraId="633806F7" w14:textId="77777777" w:rsidR="00AD5F60" w:rsidRPr="00B2365B" w:rsidRDefault="00AD5F60" w:rsidP="00B248F7">
      <w:pPr>
        <w:pStyle w:val="Nagwek2"/>
        <w:rPr>
          <w:rStyle w:val="Nagwek2Znak"/>
          <w:b/>
        </w:rPr>
      </w:pPr>
      <w:bookmarkStart w:id="327" w:name="_listZwyklyFirmowyType"/>
      <w:bookmarkStart w:id="328" w:name="_Toc211506398"/>
      <w:bookmarkEnd w:id="327"/>
      <w:r w:rsidRPr="00B2365B">
        <w:rPr>
          <w:rStyle w:val="Nagwek2Znak"/>
          <w:b/>
        </w:rPr>
        <w:lastRenderedPageBreak/>
        <w:t>listZwyklyFirmowyType</w:t>
      </w:r>
      <w:bookmarkEnd w:id="328"/>
    </w:p>
    <w:p w14:paraId="77700B7E" w14:textId="77777777" w:rsidR="00AD5F60" w:rsidRPr="00B2365B" w:rsidRDefault="00AD5F60" w:rsidP="00B248F7">
      <w:pPr>
        <w:jc w:val="both"/>
        <w:rPr>
          <w:b/>
          <w:bCs/>
          <w:i/>
          <w:iCs/>
        </w:rPr>
      </w:pPr>
      <w:r w:rsidRPr="00B2365B">
        <w:t xml:space="preserve">Typ przeznaczony na przekazywanie dodatkowych danych dla usługi listy zwykły firmowy nierejestrowany. Klasa ta dziedziczy po klasie </w:t>
      </w:r>
      <w:r w:rsidRPr="00B2365B">
        <w:rPr>
          <w:b/>
          <w:bCs/>
          <w:i/>
          <w:iCs/>
        </w:rPr>
        <w:t>przesylkaNieRejestrowanaType.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27"/>
        <w:gridCol w:w="6304"/>
      </w:tblGrid>
      <w:tr w:rsidR="00AD5F60" w:rsidRPr="00B2365B" w14:paraId="1274151F" w14:textId="77777777" w:rsidTr="00776AF3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2075D1D8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630002B0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4590E0B8" w14:textId="77777777" w:rsidTr="00776AF3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0A5B116B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adres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62B7F077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 xml:space="preserve">Element klasy </w:t>
            </w:r>
            <w:r w:rsidRPr="00B2365B">
              <w:rPr>
                <w:b/>
                <w:bCs/>
                <w:i/>
                <w:iCs/>
              </w:rPr>
              <w:t>adresType</w:t>
            </w:r>
            <w:r w:rsidRPr="00B2365B">
              <w:t xml:space="preserve"> –zawiera informacje o odbiorcy przesyłki.</w:t>
            </w:r>
          </w:p>
        </w:tc>
      </w:tr>
      <w:tr w:rsidR="00AD5F60" w:rsidRPr="00B2365B" w14:paraId="5CAC8B69" w14:textId="77777777" w:rsidTr="00776AF3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6209C45D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2BBF159A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2201E431" w14:textId="77777777" w:rsidTr="00776AF3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626D2C82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1151709D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7C59F466" w14:textId="77777777" w:rsidR="00AD5F60" w:rsidRPr="00B2365B" w:rsidRDefault="00AD5F60" w:rsidP="00655AD4">
            <w:pPr>
              <w:spacing w:after="0"/>
              <w:jc w:val="both"/>
            </w:pPr>
            <w:r w:rsidRPr="00B2365B">
              <w:rPr>
                <w:b/>
                <w:bCs/>
              </w:rPr>
              <w:t>GABARYT_A.</w:t>
            </w:r>
          </w:p>
        </w:tc>
      </w:tr>
      <w:tr w:rsidR="00AD5F60" w:rsidRPr="00B2365B" w14:paraId="1D29222B" w14:textId="77777777" w:rsidTr="00776AF3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3D9BFE72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kategoria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247D42AB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</w:p>
          <w:p w14:paraId="74735922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rPr>
                <w:b/>
                <w:bCs/>
              </w:rPr>
              <w:t>EKONOMICZNA,</w:t>
            </w:r>
          </w:p>
          <w:p w14:paraId="082F6457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AD5F60" w:rsidRPr="00B2365B" w14:paraId="7D99673D" w14:textId="77777777" w:rsidTr="00776AF3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4E1086D0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egzemplarzBiblioteczny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6B10C66E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AD5F60" w:rsidRPr="00B2365B" w14:paraId="1D1DC663" w14:textId="77777777" w:rsidTr="00776AF3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011A83FA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dlaOciemnialych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7145C830" w14:textId="77777777" w:rsidR="00AD5F60" w:rsidRPr="00B2365B" w:rsidRDefault="00AD5F60" w:rsidP="0081555E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AD5F60" w:rsidRPr="00B2365B" w14:paraId="52B5CADB" w14:textId="77777777" w:rsidTr="00776AF3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1A508707" w14:textId="77777777" w:rsidR="00AD5F60" w:rsidRPr="00B2365B" w:rsidRDefault="00AD5F60" w:rsidP="00524DC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miejscowa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1E58E0D3" w14:textId="77777777" w:rsidR="00AD5F60" w:rsidRPr="00B2365B" w:rsidRDefault="00AD5F60" w:rsidP="0081555E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  <w:tr w:rsidR="00AD5F60" w:rsidRPr="00B2365B" w14:paraId="0475E129" w14:textId="77777777" w:rsidTr="00776AF3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233402FC" w14:textId="77777777" w:rsidR="00AD5F60" w:rsidRPr="00B2365B" w:rsidRDefault="00AD5F60" w:rsidP="00524DC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obszarMiasto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1D6345B5" w14:textId="77777777" w:rsidR="00AD5F60" w:rsidRPr="00B2365B" w:rsidRDefault="00AD5F60" w:rsidP="0081555E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</w:tbl>
    <w:p w14:paraId="394BA269" w14:textId="77777777" w:rsidR="00AD5F60" w:rsidRPr="00B2365B" w:rsidRDefault="00AD5F60" w:rsidP="00C43917">
      <w:pPr>
        <w:jc w:val="both"/>
      </w:pPr>
    </w:p>
    <w:p w14:paraId="25A258AF" w14:textId="030496E3" w:rsidR="00AD5F60" w:rsidRPr="00B2365B" w:rsidRDefault="00AD5F60" w:rsidP="000C5FFD">
      <w:pPr>
        <w:pStyle w:val="Nagwek2"/>
        <w:rPr>
          <w:rStyle w:val="Nagwek2Znak"/>
          <w:b/>
        </w:rPr>
      </w:pPr>
      <w:bookmarkStart w:id="329" w:name="_listZwyklyType"/>
      <w:bookmarkStart w:id="330" w:name="_Toc211506399"/>
      <w:bookmarkEnd w:id="329"/>
      <w:r w:rsidRPr="00B2365B">
        <w:rPr>
          <w:rStyle w:val="Nagwek2Znak"/>
          <w:b/>
        </w:rPr>
        <w:t>listZwyklyType</w:t>
      </w:r>
      <w:r w:rsidR="00DA7B1B">
        <w:rPr>
          <w:rStyle w:val="Nagwek2Znak"/>
          <w:b/>
        </w:rPr>
        <w:t>*</w:t>
      </w:r>
      <w:bookmarkEnd w:id="330"/>
    </w:p>
    <w:p w14:paraId="6030F070" w14:textId="77777777" w:rsidR="00AD5F60" w:rsidRPr="00B2365B" w:rsidRDefault="00AD5F60" w:rsidP="000C5FFD">
      <w:pPr>
        <w:jc w:val="both"/>
        <w:rPr>
          <w:b/>
          <w:bCs/>
          <w:i/>
          <w:iCs/>
        </w:rPr>
      </w:pPr>
      <w:r w:rsidRPr="00B2365B">
        <w:t xml:space="preserve">Typ przeznaczony na przekazywanie dodatkowych danych dla usługi listy zwykły nierejestrowany. Klasa ta dziedziczy po klasie </w:t>
      </w:r>
      <w:r w:rsidRPr="00B2365B">
        <w:rPr>
          <w:b/>
          <w:bCs/>
          <w:i/>
          <w:iCs/>
        </w:rPr>
        <w:t>przesylkaNieRejestrowanaType.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27"/>
        <w:gridCol w:w="6304"/>
      </w:tblGrid>
      <w:tr w:rsidR="00AD5F60" w:rsidRPr="00B2365B" w14:paraId="451A7BAD" w14:textId="77777777" w:rsidTr="005811A2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5084E1BC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14D4DC7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3AC70DFE" w14:textId="77777777" w:rsidTr="005811A2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2407696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4B6347D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0F8B29D2" w14:textId="77777777" w:rsidTr="005811A2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0170A6C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59BB3ADE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7ECE4C49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rPr>
                <w:b/>
                <w:bCs/>
              </w:rPr>
              <w:t>GABARYT_A,</w:t>
            </w:r>
          </w:p>
          <w:p w14:paraId="4B517891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rPr>
                <w:b/>
                <w:bCs/>
              </w:rPr>
              <w:t>GABARYT_B</w:t>
            </w:r>
            <w:r w:rsidRPr="00B2365B">
              <w:t>.</w:t>
            </w:r>
          </w:p>
        </w:tc>
      </w:tr>
      <w:tr w:rsidR="00AD5F60" w:rsidRPr="00B2365B" w14:paraId="0D3BB294" w14:textId="77777777" w:rsidTr="005811A2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68D01A4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kategoria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128D1074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</w:p>
          <w:p w14:paraId="48BCF2E1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rPr>
                <w:b/>
                <w:bCs/>
              </w:rPr>
              <w:t>EKONOMICZNA,</w:t>
            </w:r>
          </w:p>
          <w:p w14:paraId="13BE792F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AD5F60" w:rsidRPr="00B2365B" w14:paraId="2AF4D2B8" w14:textId="77777777" w:rsidTr="005811A2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463E9B9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egzemplarzBiblioteczny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6AE33F0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AD5F60" w:rsidRPr="00B2365B" w14:paraId="4B03C8E6" w14:textId="77777777" w:rsidTr="005811A2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0D44B01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dlaOciemnialych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1F2434A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AD5F60" w:rsidRPr="00B2365B" w14:paraId="52EC9953" w14:textId="77777777" w:rsidTr="005811A2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6B3EF32C" w14:textId="77777777" w:rsidR="00AD5F60" w:rsidRPr="00B2365B" w:rsidRDefault="00AD5F60" w:rsidP="008F49B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miejscowa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6903D418" w14:textId="77777777" w:rsidR="00AD5F60" w:rsidRPr="00B2365B" w:rsidRDefault="00AD5F60" w:rsidP="00527572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  <w:tr w:rsidR="00AD5F60" w:rsidRPr="00B2365B" w14:paraId="1799A27B" w14:textId="77777777" w:rsidTr="005811A2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59C2E19D" w14:textId="77777777" w:rsidR="00AD5F60" w:rsidRPr="00B2365B" w:rsidRDefault="00AD5F60" w:rsidP="008F49B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obszarMiasto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2456236C" w14:textId="77777777" w:rsidR="00AD5F60" w:rsidRPr="00B2365B" w:rsidRDefault="00AD5F60" w:rsidP="00527572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  <w:tr w:rsidR="005811A2" w:rsidRPr="00B2365B" w14:paraId="669D17A2" w14:textId="77777777" w:rsidTr="005811A2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42D95CDD" w14:textId="15CA07CE" w:rsidR="005811A2" w:rsidRPr="00B2365B" w:rsidRDefault="005811A2" w:rsidP="005811A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idLibraryForLegalDeposit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27CC6074" w14:textId="647EEF69" w:rsidR="005811A2" w:rsidRPr="00B2365B" w:rsidRDefault="005811A2" w:rsidP="005811A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 biblioteki – 4 znaki (</w:t>
            </w:r>
            <w:hyperlink w:anchor="_IdLibraryForLegalDepositType" w:history="1">
              <w:r w:rsidR="001F4E3B" w:rsidRPr="00B2365B">
                <w:rPr>
                  <w:rStyle w:val="Hipercze"/>
                </w:rPr>
                <w:t>IdLibraryForLegalDepositType</w:t>
              </w:r>
            </w:hyperlink>
            <w:r w:rsidRPr="00B2365B">
              <w:rPr>
                <w:color w:val="auto"/>
              </w:rPr>
              <w:t>).</w:t>
            </w:r>
            <w:r w:rsidRPr="00B2365B">
              <w:rPr>
                <w:color w:val="auto"/>
              </w:rPr>
              <w:br/>
              <w:t>Należy przekazać w przypadku wyboru usługi komplementarnej egzemplarzBiblioteczny.</w:t>
            </w:r>
          </w:p>
        </w:tc>
      </w:tr>
    </w:tbl>
    <w:p w14:paraId="66E1FFFA" w14:textId="621D3723" w:rsidR="00AD5F60" w:rsidRDefault="00AD5F60" w:rsidP="00C43917">
      <w:pPr>
        <w:jc w:val="both"/>
      </w:pPr>
    </w:p>
    <w:p w14:paraId="15D92E29" w14:textId="63022894" w:rsidR="00DA7B1B" w:rsidRPr="00B2365B" w:rsidRDefault="00DA7B1B" w:rsidP="00C43917">
      <w:pPr>
        <w:jc w:val="both"/>
      </w:pPr>
      <w:r>
        <w:t xml:space="preserve">* </w:t>
      </w:r>
      <w:r w:rsidRPr="00DA7B1B">
        <w:t>u</w:t>
      </w:r>
      <w:r w:rsidR="0018539D">
        <w:t xml:space="preserve">sługa wycofana </w:t>
      </w:r>
      <w:r w:rsidRPr="00DA7B1B">
        <w:t>z oferty Poczty Polskiej</w:t>
      </w:r>
    </w:p>
    <w:p w14:paraId="07261408" w14:textId="77777777" w:rsidR="00AD5F60" w:rsidRPr="00B2365B" w:rsidRDefault="00AD5F60" w:rsidP="003D0C28">
      <w:pPr>
        <w:pStyle w:val="Nagwek2"/>
        <w:rPr>
          <w:rStyle w:val="Nagwek2Znak"/>
          <w:b/>
        </w:rPr>
      </w:pPr>
      <w:bookmarkStart w:id="331" w:name="_Toc406061531"/>
      <w:bookmarkStart w:id="332" w:name="_Toc211506400"/>
      <w:r w:rsidRPr="00B2365B">
        <w:rPr>
          <w:rStyle w:val="Nagwek2Znak"/>
          <w:b/>
        </w:rPr>
        <w:lastRenderedPageBreak/>
        <w:t>lokalizacjaGeograficznaType</w:t>
      </w:r>
      <w:bookmarkEnd w:id="331"/>
      <w:bookmarkEnd w:id="332"/>
    </w:p>
    <w:p w14:paraId="5ADB3432" w14:textId="77777777" w:rsidR="00AD5F60" w:rsidRPr="00B2365B" w:rsidRDefault="00AD5F60" w:rsidP="003D0C28">
      <w:pPr>
        <w:jc w:val="both"/>
      </w:pPr>
      <w:r w:rsidRPr="00B2365B">
        <w:t>Typ przeznaczony na przekazanie danych o współrzędnych geograficznych.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18"/>
        <w:gridCol w:w="6613"/>
      </w:tblGrid>
      <w:tr w:rsidR="00AD5F60" w:rsidRPr="00B2365B" w14:paraId="0C64AA15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66E525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dlugosc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1595D7E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</w:rPr>
              <w:t>wspolrzednaGeograficznaType</w:t>
            </w:r>
            <w:r w:rsidRPr="00B2365B">
              <w:t xml:space="preserve"> określający długość geograficzną.</w:t>
            </w:r>
          </w:p>
        </w:tc>
      </w:tr>
      <w:tr w:rsidR="00AD5F60" w:rsidRPr="00B2365B" w14:paraId="247889F1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0CDD8C1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szerokosc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2A55465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</w:rPr>
              <w:t>wspolrzednaGeograficznaType</w:t>
            </w:r>
            <w:r w:rsidRPr="00B2365B">
              <w:t xml:space="preserve"> określający szerokość geograficzną.</w:t>
            </w:r>
          </w:p>
        </w:tc>
      </w:tr>
    </w:tbl>
    <w:p w14:paraId="3F50B293" w14:textId="0609B075" w:rsidR="00AD5F60" w:rsidRDefault="00AD5F60" w:rsidP="003D0C28">
      <w:pPr>
        <w:jc w:val="both"/>
      </w:pPr>
    </w:p>
    <w:p w14:paraId="3CC32CBB" w14:textId="77777777" w:rsidR="001C08BA" w:rsidRDefault="001C08BA" w:rsidP="003D0C28">
      <w:pPr>
        <w:jc w:val="both"/>
      </w:pPr>
    </w:p>
    <w:p w14:paraId="6036E0A3" w14:textId="447C7FD9" w:rsidR="00AA79D4" w:rsidRDefault="00AA79D4" w:rsidP="00AA79D4">
      <w:pPr>
        <w:pStyle w:val="Nagwek2"/>
        <w:rPr>
          <w:i w:val="0"/>
          <w:iCs w:val="0"/>
        </w:rPr>
      </w:pPr>
      <w:bookmarkStart w:id="333" w:name="_marketingowaZAdresemType"/>
      <w:bookmarkStart w:id="334" w:name="_Toc211506401"/>
      <w:bookmarkEnd w:id="333"/>
      <w:r w:rsidRPr="00AA79D4">
        <w:rPr>
          <w:i w:val="0"/>
          <w:iCs w:val="0"/>
        </w:rPr>
        <w:t>marketingowaZAdresemType</w:t>
      </w:r>
      <w:bookmarkEnd w:id="334"/>
    </w:p>
    <w:p w14:paraId="774182F1" w14:textId="2CEE3B7F" w:rsidR="00AA79D4" w:rsidRDefault="00AA79D4" w:rsidP="00AA79D4">
      <w:r w:rsidRPr="00B2365B">
        <w:t>Typ przeznaczony na przekazywanie danych o usłudze</w:t>
      </w:r>
      <w:r>
        <w:t xml:space="preserve"> </w:t>
      </w:r>
      <w:r w:rsidR="00A43066" w:rsidRPr="00A43066">
        <w:t>Przesyłka marketingowa</w:t>
      </w:r>
      <w:r w:rsidR="00A43066">
        <w:t>.</w:t>
      </w:r>
      <w:r w:rsidR="001C08BA">
        <w:t xml:space="preserve"> </w:t>
      </w:r>
      <w:r w:rsidR="001C08BA" w:rsidRPr="00B2365B">
        <w:t xml:space="preserve">Klasa ta dziedziczy po klasie </w:t>
      </w:r>
      <w:hyperlink w:anchor="_przesylkaType" w:history="1">
        <w:r w:rsidR="001C08BA" w:rsidRPr="001C08BA">
          <w:rPr>
            <w:rStyle w:val="Hipercze"/>
          </w:rPr>
          <w:t>przesylkaType</w:t>
        </w:r>
      </w:hyperlink>
      <w:r w:rsidR="001C08BA" w:rsidRPr="001C08BA"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6372"/>
      </w:tblGrid>
      <w:tr w:rsidR="00A43066" w14:paraId="69533B34" w14:textId="77777777" w:rsidTr="00A43066">
        <w:tc>
          <w:tcPr>
            <w:tcW w:w="3256" w:type="dxa"/>
          </w:tcPr>
          <w:p w14:paraId="00F2DB34" w14:textId="42C93336" w:rsidR="00A43066" w:rsidRDefault="00A43066" w:rsidP="00AA79D4">
            <w:r>
              <w:t>adres</w:t>
            </w:r>
          </w:p>
        </w:tc>
        <w:tc>
          <w:tcPr>
            <w:tcW w:w="6372" w:type="dxa"/>
          </w:tcPr>
          <w:p w14:paraId="7FCFFE14" w14:textId="43A9E4DD" w:rsidR="00A43066" w:rsidRDefault="00A43066" w:rsidP="00AA79D4">
            <w:r w:rsidRPr="00B2365B">
              <w:t xml:space="preserve">Element </w:t>
            </w:r>
            <w:r>
              <w:t>typu</w:t>
            </w:r>
            <w:r w:rsidRPr="00B2365B">
              <w:t xml:space="preserve"> </w:t>
            </w:r>
            <w:hyperlink w:anchor="_adresType" w:history="1">
              <w:r w:rsidRPr="00A43066">
                <w:rPr>
                  <w:rStyle w:val="Hipercze"/>
                </w:rPr>
                <w:t>adresType</w:t>
              </w:r>
            </w:hyperlink>
            <w:r w:rsidRPr="00B2365B">
              <w:t xml:space="preserve"> –zawiera informacje o odbiorcy przesyłki.</w:t>
            </w:r>
          </w:p>
        </w:tc>
      </w:tr>
      <w:tr w:rsidR="00A43066" w14:paraId="67801E53" w14:textId="77777777" w:rsidTr="00A43066">
        <w:tc>
          <w:tcPr>
            <w:tcW w:w="3256" w:type="dxa"/>
          </w:tcPr>
          <w:p w14:paraId="39131B86" w14:textId="00DDCA7C" w:rsidR="00A43066" w:rsidRDefault="00A43066" w:rsidP="00AA79D4">
            <w:r>
              <w:t>masa</w:t>
            </w:r>
          </w:p>
        </w:tc>
        <w:tc>
          <w:tcPr>
            <w:tcW w:w="6372" w:type="dxa"/>
          </w:tcPr>
          <w:p w14:paraId="2D13B128" w14:textId="2F823BB1" w:rsidR="00A43066" w:rsidRDefault="00A43066" w:rsidP="00AA79D4">
            <w:r w:rsidRPr="00B2365B">
              <w:t xml:space="preserve">Ciężar przesyłki </w:t>
            </w:r>
            <w:r>
              <w:t xml:space="preserve">wyrażony </w:t>
            </w:r>
            <w:r w:rsidRPr="00B2365B">
              <w:t>w gramach.</w:t>
            </w:r>
          </w:p>
        </w:tc>
      </w:tr>
      <w:tr w:rsidR="00A43066" w14:paraId="0427BB66" w14:textId="77777777" w:rsidTr="00A43066">
        <w:tc>
          <w:tcPr>
            <w:tcW w:w="3256" w:type="dxa"/>
          </w:tcPr>
          <w:p w14:paraId="39184B57" w14:textId="56C6EB24" w:rsidR="00A43066" w:rsidRDefault="00A43066" w:rsidP="00AA79D4">
            <w:r>
              <w:t>gabaryt</w:t>
            </w:r>
          </w:p>
        </w:tc>
        <w:tc>
          <w:tcPr>
            <w:tcW w:w="6372" w:type="dxa"/>
          </w:tcPr>
          <w:p w14:paraId="0A36C8FE" w14:textId="77777777" w:rsidR="00A43066" w:rsidRPr="00B2365B" w:rsidRDefault="00A43066" w:rsidP="00A43066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72C97603" w14:textId="77777777" w:rsidR="00A43066" w:rsidRPr="00B2365B" w:rsidRDefault="00A43066" w:rsidP="00A43066">
            <w:pPr>
              <w:spacing w:after="0"/>
              <w:jc w:val="both"/>
            </w:pPr>
            <w:r w:rsidRPr="00B2365B">
              <w:rPr>
                <w:b/>
                <w:bCs/>
              </w:rPr>
              <w:t>GABARYT_A,</w:t>
            </w:r>
          </w:p>
          <w:p w14:paraId="740F25BD" w14:textId="527591B8" w:rsidR="00A43066" w:rsidRDefault="00A43066" w:rsidP="00A43066">
            <w:r w:rsidRPr="00B2365B">
              <w:rPr>
                <w:b/>
                <w:bCs/>
              </w:rPr>
              <w:t>GABARYT_B</w:t>
            </w:r>
          </w:p>
        </w:tc>
      </w:tr>
    </w:tbl>
    <w:p w14:paraId="451DD66E" w14:textId="2697CC90" w:rsidR="00A43066" w:rsidRDefault="00A43066" w:rsidP="00AA79D4"/>
    <w:p w14:paraId="145D8C64" w14:textId="65F09D70" w:rsidR="00AA79D4" w:rsidRDefault="00AA79D4" w:rsidP="00AA79D4">
      <w:pPr>
        <w:pStyle w:val="Nagwek2"/>
        <w:rPr>
          <w:i w:val="0"/>
          <w:iCs w:val="0"/>
        </w:rPr>
      </w:pPr>
      <w:bookmarkStart w:id="335" w:name="_marketingowaZbiorczoType"/>
      <w:bookmarkStart w:id="336" w:name="_Toc211506402"/>
      <w:bookmarkEnd w:id="335"/>
      <w:r w:rsidRPr="00AA79D4">
        <w:rPr>
          <w:i w:val="0"/>
          <w:iCs w:val="0"/>
        </w:rPr>
        <w:t>marketingowaZbiorczoType</w:t>
      </w:r>
      <w:bookmarkEnd w:id="336"/>
    </w:p>
    <w:p w14:paraId="26726708" w14:textId="4C2C93C1" w:rsidR="00244C9F" w:rsidRDefault="001C08BA" w:rsidP="00244C9F">
      <w:r w:rsidRPr="00B2365B">
        <w:t>Typ przeznaczony na przekazywanie danych o usłudze</w:t>
      </w:r>
      <w:r>
        <w:t xml:space="preserve"> </w:t>
      </w:r>
      <w:r w:rsidRPr="00A43066">
        <w:t>Przesyłka marketingowa</w:t>
      </w:r>
      <w:r>
        <w:t xml:space="preserve"> (zbiorczo).</w:t>
      </w:r>
      <w:r w:rsidR="00244C9F">
        <w:t xml:space="preserve"> </w:t>
      </w:r>
      <w:r w:rsidR="00244C9F" w:rsidRPr="00B2365B">
        <w:t>Klasa ta dziedziczy po klasie</w:t>
      </w:r>
      <w:r w:rsidR="00244C9F">
        <w:t xml:space="preserve"> </w:t>
      </w:r>
      <w:hyperlink w:anchor="_przesylkaNieRejestrowanaType" w:history="1">
        <w:r w:rsidR="00244C9F" w:rsidRPr="00244C9F">
          <w:rPr>
            <w:rStyle w:val="Hipercze"/>
          </w:rPr>
          <w:t>przesylkaNieRejestrowanaType</w:t>
        </w:r>
      </w:hyperlink>
      <w:r w:rsidR="00244C9F" w:rsidRPr="001C08BA"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1C08BA" w14:paraId="4EBAD566" w14:textId="77777777" w:rsidTr="001C08BA">
        <w:tc>
          <w:tcPr>
            <w:tcW w:w="4814" w:type="dxa"/>
          </w:tcPr>
          <w:p w14:paraId="2A2D8517" w14:textId="06E4FA57" w:rsidR="001C08BA" w:rsidRDefault="001C08BA" w:rsidP="001C08BA">
            <w:r>
              <w:t>masa</w:t>
            </w:r>
          </w:p>
        </w:tc>
        <w:tc>
          <w:tcPr>
            <w:tcW w:w="4814" w:type="dxa"/>
          </w:tcPr>
          <w:p w14:paraId="2F5799FA" w14:textId="19648904" w:rsidR="001C08BA" w:rsidRDefault="001C08BA" w:rsidP="001C08BA">
            <w:pPr>
              <w:rPr>
                <w:i/>
                <w:iCs/>
              </w:rPr>
            </w:pPr>
            <w:r w:rsidRPr="00B2365B">
              <w:t xml:space="preserve">Ciężar przesyłki </w:t>
            </w:r>
            <w:r>
              <w:t xml:space="preserve">wyrażony </w:t>
            </w:r>
            <w:r w:rsidRPr="00B2365B">
              <w:t>w gramach.</w:t>
            </w:r>
          </w:p>
        </w:tc>
      </w:tr>
      <w:tr w:rsidR="001C08BA" w14:paraId="4DDAC3E6" w14:textId="77777777" w:rsidTr="001C08BA">
        <w:tc>
          <w:tcPr>
            <w:tcW w:w="4814" w:type="dxa"/>
          </w:tcPr>
          <w:p w14:paraId="70999221" w14:textId="40E914C7" w:rsidR="001C08BA" w:rsidRDefault="001C08BA" w:rsidP="001C08BA">
            <w:pPr>
              <w:rPr>
                <w:i/>
                <w:iCs/>
              </w:rPr>
            </w:pPr>
            <w:r>
              <w:t>gabaryt</w:t>
            </w:r>
          </w:p>
        </w:tc>
        <w:tc>
          <w:tcPr>
            <w:tcW w:w="4814" w:type="dxa"/>
          </w:tcPr>
          <w:p w14:paraId="48CEE438" w14:textId="77777777" w:rsidR="001C08BA" w:rsidRPr="00B2365B" w:rsidRDefault="001C08BA" w:rsidP="001C08BA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44160E96" w14:textId="77777777" w:rsidR="001C08BA" w:rsidRPr="00B2365B" w:rsidRDefault="001C08BA" w:rsidP="001C08BA">
            <w:pPr>
              <w:spacing w:after="0"/>
              <w:jc w:val="both"/>
            </w:pPr>
            <w:r w:rsidRPr="00B2365B">
              <w:rPr>
                <w:b/>
                <w:bCs/>
              </w:rPr>
              <w:t>GABARYT_A,</w:t>
            </w:r>
          </w:p>
          <w:p w14:paraId="4E87E14A" w14:textId="1D3A6CF5" w:rsidR="001C08BA" w:rsidRDefault="001C08BA" w:rsidP="001C08BA">
            <w:pPr>
              <w:rPr>
                <w:i/>
                <w:iCs/>
              </w:rPr>
            </w:pPr>
            <w:r w:rsidRPr="00B2365B">
              <w:rPr>
                <w:b/>
                <w:bCs/>
              </w:rPr>
              <w:t>GABARYT_B</w:t>
            </w:r>
          </w:p>
        </w:tc>
      </w:tr>
    </w:tbl>
    <w:p w14:paraId="4CED6DD6" w14:textId="77777777" w:rsidR="001C08BA" w:rsidRPr="00AA79D4" w:rsidRDefault="001C08BA" w:rsidP="001C08BA">
      <w:pPr>
        <w:rPr>
          <w:i/>
          <w:iCs/>
        </w:rPr>
      </w:pPr>
    </w:p>
    <w:p w14:paraId="013600A6" w14:textId="40143D73" w:rsidR="006F557E" w:rsidRPr="00B2365B" w:rsidRDefault="006F557E" w:rsidP="006F557E">
      <w:pPr>
        <w:pStyle w:val="Nagwek2"/>
        <w:rPr>
          <w:rStyle w:val="Nagwek2Znak"/>
          <w:b/>
        </w:rPr>
      </w:pPr>
      <w:bookmarkStart w:id="337" w:name="_mobileType"/>
      <w:bookmarkStart w:id="338" w:name="_Toc406061521"/>
      <w:bookmarkStart w:id="339" w:name="_Toc211506403"/>
      <w:bookmarkEnd w:id="337"/>
      <w:r w:rsidRPr="00B2365B">
        <w:rPr>
          <w:rStyle w:val="Nagwek2Znak"/>
          <w:b/>
        </w:rPr>
        <w:t>mobileType</w:t>
      </w:r>
      <w:bookmarkEnd w:id="339"/>
    </w:p>
    <w:p w14:paraId="0E8EADDF" w14:textId="76FE4B31" w:rsidR="006F557E" w:rsidRPr="00A0566B" w:rsidRDefault="006554A5" w:rsidP="006F557E">
      <w:pPr>
        <w:rPr>
          <w:lang w:val="en-GB"/>
        </w:rPr>
      </w:pPr>
      <w:r w:rsidRPr="00A0566B">
        <w:rPr>
          <w:lang w:val="en-GB"/>
        </w:rPr>
        <w:t>A type to send mobile phone (1-20 characters)</w:t>
      </w:r>
    </w:p>
    <w:p w14:paraId="15DF8AF2" w14:textId="77777777" w:rsidR="00AD5F60" w:rsidRPr="00B2365B" w:rsidRDefault="00AD5F60" w:rsidP="000C5FFD">
      <w:pPr>
        <w:pStyle w:val="Nagwek2"/>
        <w:rPr>
          <w:rStyle w:val="Nagwek2Znak"/>
          <w:b/>
        </w:rPr>
      </w:pPr>
      <w:bookmarkStart w:id="340" w:name="_Toc211506404"/>
      <w:r w:rsidRPr="00B2365B">
        <w:rPr>
          <w:rStyle w:val="Nagwek2Znak"/>
          <w:b/>
        </w:rPr>
        <w:t>odbiorPrzesylkiOdNadawcyType</w:t>
      </w:r>
      <w:bookmarkEnd w:id="338"/>
      <w:bookmarkEnd w:id="340"/>
    </w:p>
    <w:p w14:paraId="3BE21BB7" w14:textId="77777777" w:rsidR="00AD5F60" w:rsidRPr="00B2365B" w:rsidRDefault="00AD5F60" w:rsidP="000C5FFD">
      <w:pPr>
        <w:rPr>
          <w:b/>
          <w:bCs/>
          <w:i/>
          <w:iCs/>
        </w:rPr>
      </w:pPr>
      <w:r w:rsidRPr="00B2365B">
        <w:t>Klasa opisuje usługi związane z odbiorem przesyłki od nadawcy</w:t>
      </w:r>
      <w:r w:rsidRPr="00B2365B">
        <w:rPr>
          <w:b/>
          <w:bCs/>
          <w:i/>
          <w:iCs/>
        </w:rPr>
        <w:t xml:space="preserve">. 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200"/>
        <w:gridCol w:w="6531"/>
      </w:tblGrid>
      <w:tr w:rsidR="00AD5F60" w:rsidRPr="00B2365B" w14:paraId="291790D7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6C4DFEF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wSobote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073C230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Odbiór przesyłki od nadawcy w sobotę.</w:t>
            </w:r>
          </w:p>
        </w:tc>
      </w:tr>
      <w:tr w:rsidR="00AD5F60" w:rsidRPr="00B2365B" w14:paraId="020007CE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081C59C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wNiedzieleLubSwieto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42AD00A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Odbiór przesyłki od nadawcy w niedzielę lub święto.</w:t>
            </w:r>
          </w:p>
        </w:tc>
      </w:tr>
      <w:tr w:rsidR="00AD5F60" w:rsidRPr="00B2365B" w14:paraId="6881F43E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56380F3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wGodzinachOd20Do7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3FACF00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Odbiór przesyłki od nadawcy w godzinach od 20:00 do 7:00 (w nocy).</w:t>
            </w:r>
          </w:p>
        </w:tc>
      </w:tr>
    </w:tbl>
    <w:p w14:paraId="5C83E057" w14:textId="77777777" w:rsidR="00AD5F60" w:rsidRPr="00B2365B" w:rsidRDefault="00AD5F60" w:rsidP="003A3285"/>
    <w:p w14:paraId="4A424013" w14:textId="77777777" w:rsidR="000A2384" w:rsidRPr="00B2365B" w:rsidRDefault="000A2384" w:rsidP="008F7B2F">
      <w:pPr>
        <w:pStyle w:val="Nagwek2"/>
        <w:rPr>
          <w:rStyle w:val="Nagwek2Znak"/>
          <w:b/>
          <w:bCs/>
        </w:rPr>
      </w:pPr>
      <w:bookmarkStart w:id="341" w:name="oplacaOdbiorcaType"/>
      <w:bookmarkStart w:id="342" w:name="_Toc211506405"/>
      <w:r w:rsidRPr="00B2365B">
        <w:rPr>
          <w:rStyle w:val="Nagwek2Znak"/>
          <w:b/>
          <w:bCs/>
        </w:rPr>
        <w:lastRenderedPageBreak/>
        <w:t>oplacaOdbiorcaType</w:t>
      </w:r>
      <w:bookmarkEnd w:id="342"/>
    </w:p>
    <w:p w14:paraId="6AA0E3E7" w14:textId="77777777" w:rsidR="000A2384" w:rsidRPr="00B2365B" w:rsidRDefault="000A2384" w:rsidP="000A2384">
      <w:r w:rsidRPr="00B2365B">
        <w:t xml:space="preserve">Typ zawierający dane o trybie opłacenia przesyłki przez odbiorcę. Wykorzystywany w metodzie </w:t>
      </w:r>
      <w:hyperlink w:anchor="addShipment" w:history="1">
        <w:r w:rsidRPr="00B2365B">
          <w:rPr>
            <w:rStyle w:val="Hipercze"/>
          </w:rPr>
          <w:t>addShipment</w:t>
        </w:r>
      </w:hyperlink>
      <w:r w:rsidRPr="00B2365B"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64"/>
        <w:gridCol w:w="6567"/>
      </w:tblGrid>
      <w:tr w:rsidR="000A2384" w:rsidRPr="00B2365B" w14:paraId="168A612B" w14:textId="77777777" w:rsidTr="000A2384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39540E4D" w14:textId="77777777" w:rsidR="000A2384" w:rsidRPr="00B2365B" w:rsidRDefault="0076331B" w:rsidP="000A2384">
            <w:pPr>
              <w:spacing w:after="0"/>
              <w:jc w:val="both"/>
            </w:pPr>
            <w:r w:rsidRPr="00B2365B">
              <w:t>typ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68B583B3" w14:textId="77777777" w:rsidR="000A2384" w:rsidRPr="00B2365B" w:rsidRDefault="0076331B" w:rsidP="000A2384">
            <w:pPr>
              <w:spacing w:after="0"/>
              <w:jc w:val="both"/>
            </w:pPr>
            <w:r w:rsidRPr="00B2365B">
              <w:t>Typ odbiorcy/adresata opłacającego przesyłkę. Dopuszczalne wartości: ADRESAT_INDYWIDUALNY, ADRESAT_UMOWNY, ODDZIAL</w:t>
            </w:r>
          </w:p>
        </w:tc>
      </w:tr>
      <w:tr w:rsidR="000A2384" w:rsidRPr="00B2365B" w14:paraId="584818F3" w14:textId="77777777" w:rsidTr="000A2384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55BE5AC1" w14:textId="77777777" w:rsidR="000A2384" w:rsidRPr="00B2365B" w:rsidRDefault="0076331B" w:rsidP="000A2384">
            <w:pPr>
              <w:spacing w:after="0"/>
              <w:jc w:val="both"/>
            </w:pPr>
            <w:r w:rsidRPr="00B2365B">
              <w:t>karta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02AC776F" w14:textId="77777777" w:rsidR="0076331B" w:rsidRPr="00B2365B" w:rsidRDefault="0076331B" w:rsidP="0076331B">
            <w:pPr>
              <w:spacing w:after="0"/>
            </w:pPr>
            <w:r w:rsidRPr="00B2365B">
              <w:t xml:space="preserve">Element typu </w:t>
            </w:r>
            <w:hyperlink w:anchor="oplacaOdbiorcaKartaType" w:history="1">
              <w:r w:rsidRPr="00B2365B">
                <w:rPr>
                  <w:rStyle w:val="Hipercze"/>
                </w:rPr>
                <w:t>oplacaOdbiorcaKartaType</w:t>
              </w:r>
            </w:hyperlink>
            <w:r w:rsidRPr="00B2365B">
              <w:t xml:space="preserve">. </w:t>
            </w:r>
          </w:p>
          <w:p w14:paraId="2D6E7E38" w14:textId="77777777" w:rsidR="0076331B" w:rsidRPr="00B2365B" w:rsidRDefault="0076331B" w:rsidP="0076331B">
            <w:pPr>
              <w:spacing w:after="0"/>
            </w:pPr>
            <w:r w:rsidRPr="00B2365B">
              <w:t>Wymagalny dla typ=ADRESAT_UMOWNY i typ=ODDZIAL</w:t>
            </w:r>
          </w:p>
          <w:p w14:paraId="02ECFA39" w14:textId="77777777" w:rsidR="000A2384" w:rsidRPr="00B2365B" w:rsidRDefault="0076331B" w:rsidP="0076331B">
            <w:pPr>
              <w:spacing w:after="0"/>
            </w:pPr>
            <w:r w:rsidRPr="00B2365B">
              <w:t xml:space="preserve">Zawiera informacje o karcie powiązanej z klientem opłacającym przesyłkę. </w:t>
            </w:r>
          </w:p>
        </w:tc>
      </w:tr>
    </w:tbl>
    <w:p w14:paraId="60F1FD9E" w14:textId="086D2850" w:rsidR="000A2384" w:rsidRPr="00B2365B" w:rsidRDefault="000A2384" w:rsidP="003A3285"/>
    <w:p w14:paraId="5782F254" w14:textId="77777777" w:rsidR="0026047F" w:rsidRDefault="00CE6A4C" w:rsidP="00CE6A4C">
      <w:pPr>
        <w:pStyle w:val="Nagwek2"/>
        <w:rPr>
          <w:rStyle w:val="Nagwek2Znak"/>
          <w:b/>
          <w:bCs/>
        </w:rPr>
      </w:pPr>
      <w:bookmarkStart w:id="343" w:name="_orderEasyReturnSolutionLabelType"/>
      <w:bookmarkStart w:id="344" w:name="_Toc211506406"/>
      <w:bookmarkEnd w:id="343"/>
      <w:r w:rsidRPr="00B2365B">
        <w:rPr>
          <w:rStyle w:val="Nagwek2Znak"/>
          <w:b/>
          <w:bCs/>
        </w:rPr>
        <w:t>orderEasyReturnSolutionLabelType</w:t>
      </w:r>
      <w:bookmarkEnd w:id="344"/>
    </w:p>
    <w:p w14:paraId="634A7A14" w14:textId="7BF094A2" w:rsidR="00ED390B" w:rsidRPr="0026047F" w:rsidRDefault="00ED390B" w:rsidP="0026047F">
      <w:r w:rsidRPr="0026047F">
        <w:t xml:space="preserve">Typ przeznaczony do przekazywania etykiety zwrotnej dla </w:t>
      </w:r>
      <w:r w:rsidR="004D21B3" w:rsidRPr="0026047F">
        <w:t>klienta zagranicznego zwracającego przesyłk</w:t>
      </w:r>
      <w:r w:rsidR="006516E7" w:rsidRPr="0026047F">
        <w:t>ę</w:t>
      </w:r>
      <w:r w:rsidR="004D21B3" w:rsidRPr="0026047F">
        <w:t xml:space="preserve"> </w:t>
      </w:r>
      <w:r w:rsidR="006516E7" w:rsidRPr="0026047F">
        <w:br/>
      </w:r>
      <w:r w:rsidR="004D21B3" w:rsidRPr="0026047F">
        <w:t>d</w:t>
      </w:r>
      <w:r w:rsidR="006516E7" w:rsidRPr="0026047F">
        <w:t>o</w:t>
      </w:r>
      <w:r w:rsidR="004D21B3" w:rsidRPr="0026047F">
        <w:t xml:space="preserve"> polskiego sprzedawcy.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83651" w:rsidRPr="00B2365B" w14:paraId="62589412" w14:textId="77777777" w:rsidTr="00783651">
        <w:tc>
          <w:tcPr>
            <w:tcW w:w="4814" w:type="dxa"/>
          </w:tcPr>
          <w:p w14:paraId="7D7FE484" w14:textId="5C5280A5" w:rsidR="00783651" w:rsidRPr="00B2365B" w:rsidRDefault="00783651" w:rsidP="00783651">
            <w:r w:rsidRPr="00B2365B">
              <w:t>senderAddress</w:t>
            </w:r>
          </w:p>
        </w:tc>
        <w:tc>
          <w:tcPr>
            <w:tcW w:w="4814" w:type="dxa"/>
          </w:tcPr>
          <w:p w14:paraId="2E6E8E5F" w14:textId="649DC066" w:rsidR="00783651" w:rsidRPr="00B2365B" w:rsidRDefault="006516E7" w:rsidP="00783651">
            <w:r w:rsidRPr="00B2365B">
              <w:t>Adres nadawcy</w:t>
            </w:r>
            <w:r w:rsidR="00783651" w:rsidRPr="00B2365B">
              <w:t xml:space="preserve"> – </w:t>
            </w:r>
            <w:r w:rsidR="002166A7" w:rsidRPr="00B2365B">
              <w:t>element wymagany</w:t>
            </w:r>
            <w:r w:rsidR="00783651" w:rsidRPr="00B2365B">
              <w:t xml:space="preserve"> (</w:t>
            </w:r>
            <w:hyperlink w:anchor="_AddressType" w:history="1">
              <w:r w:rsidR="00783651" w:rsidRPr="00B2365B">
                <w:rPr>
                  <w:rStyle w:val="Hipercze"/>
                </w:rPr>
                <w:t>AddressType</w:t>
              </w:r>
            </w:hyperlink>
            <w:r w:rsidR="00783651" w:rsidRPr="00B2365B">
              <w:t>)</w:t>
            </w:r>
          </w:p>
        </w:tc>
      </w:tr>
      <w:tr w:rsidR="00783651" w:rsidRPr="00B2365B" w14:paraId="222767BD" w14:textId="77777777" w:rsidTr="00783651">
        <w:tc>
          <w:tcPr>
            <w:tcW w:w="4814" w:type="dxa"/>
          </w:tcPr>
          <w:p w14:paraId="7B357444" w14:textId="0D2306BA" w:rsidR="00783651" w:rsidRPr="00B2365B" w:rsidRDefault="00783651" w:rsidP="00783651">
            <w:r w:rsidRPr="00B2365B">
              <w:t>recipientAddress</w:t>
            </w:r>
          </w:p>
        </w:tc>
        <w:tc>
          <w:tcPr>
            <w:tcW w:w="4814" w:type="dxa"/>
          </w:tcPr>
          <w:p w14:paraId="4CBA4CF6" w14:textId="4251124A" w:rsidR="00783651" w:rsidRPr="00B2365B" w:rsidRDefault="00462B30" w:rsidP="00783651">
            <w:r w:rsidRPr="00B2365B">
              <w:t>Adres odbiorcy</w:t>
            </w:r>
            <w:r w:rsidR="00783651" w:rsidRPr="00B2365B">
              <w:t xml:space="preserve"> – </w:t>
            </w:r>
            <w:r w:rsidRPr="00B2365B">
              <w:t>element wymagany</w:t>
            </w:r>
            <w:r w:rsidR="00783651" w:rsidRPr="00B2365B">
              <w:t xml:space="preserve"> (</w:t>
            </w:r>
            <w:hyperlink w:anchor="_AddressType" w:history="1">
              <w:r w:rsidR="00783651" w:rsidRPr="00B2365B">
                <w:rPr>
                  <w:rStyle w:val="Hipercze"/>
                </w:rPr>
                <w:t>AddressType</w:t>
              </w:r>
            </w:hyperlink>
            <w:r w:rsidR="00783651" w:rsidRPr="00B2365B">
              <w:t>)</w:t>
            </w:r>
          </w:p>
        </w:tc>
      </w:tr>
      <w:tr w:rsidR="00783651" w:rsidRPr="00B2365B" w14:paraId="52501B31" w14:textId="77777777" w:rsidTr="00783651">
        <w:tc>
          <w:tcPr>
            <w:tcW w:w="4814" w:type="dxa"/>
          </w:tcPr>
          <w:p w14:paraId="5CC3867D" w14:textId="453C22B5" w:rsidR="00783651" w:rsidRPr="00B2365B" w:rsidRDefault="00783651" w:rsidP="00783651">
            <w:r w:rsidRPr="00B2365B">
              <w:t>weight</w:t>
            </w:r>
          </w:p>
        </w:tc>
        <w:tc>
          <w:tcPr>
            <w:tcW w:w="4814" w:type="dxa"/>
          </w:tcPr>
          <w:p w14:paraId="540B5887" w14:textId="0E652525" w:rsidR="00783651" w:rsidRPr="00B2365B" w:rsidRDefault="00396A5F" w:rsidP="00783651">
            <w:r w:rsidRPr="00B2365B">
              <w:t>Masa</w:t>
            </w:r>
            <w:r w:rsidR="00783651" w:rsidRPr="00B2365B">
              <w:t xml:space="preserve"> (int)</w:t>
            </w:r>
          </w:p>
        </w:tc>
      </w:tr>
      <w:tr w:rsidR="00783651" w:rsidRPr="00B2365B" w14:paraId="2803E2BF" w14:textId="77777777" w:rsidTr="00783651">
        <w:tc>
          <w:tcPr>
            <w:tcW w:w="4814" w:type="dxa"/>
          </w:tcPr>
          <w:p w14:paraId="66301312" w14:textId="706F5781" w:rsidR="00783651" w:rsidRPr="00B2365B" w:rsidRDefault="00783651" w:rsidP="00783651">
            <w:r w:rsidRPr="00B2365B">
              <w:t>customsDeclaration</w:t>
            </w:r>
          </w:p>
        </w:tc>
        <w:tc>
          <w:tcPr>
            <w:tcW w:w="4814" w:type="dxa"/>
          </w:tcPr>
          <w:p w14:paraId="5D58856F" w14:textId="70D066D1" w:rsidR="00783651" w:rsidRPr="00B2365B" w:rsidRDefault="00396A5F" w:rsidP="00783651">
            <w:r w:rsidRPr="00B2365B">
              <w:t>Deklaracja celna</w:t>
            </w:r>
            <w:r w:rsidR="00783651" w:rsidRPr="00B2365B">
              <w:t xml:space="preserve"> (</w:t>
            </w:r>
            <w:hyperlink w:anchor="_CustomsDeclarationType" w:history="1">
              <w:r w:rsidR="00783651" w:rsidRPr="00B2365B">
                <w:rPr>
                  <w:rStyle w:val="Hipercze"/>
                </w:rPr>
                <w:t>CustomsDeclarationType</w:t>
              </w:r>
            </w:hyperlink>
            <w:r w:rsidR="00783651" w:rsidRPr="00B2365B">
              <w:t>)</w:t>
            </w:r>
          </w:p>
        </w:tc>
      </w:tr>
      <w:tr w:rsidR="00783651" w:rsidRPr="00B2365B" w14:paraId="5E0147D1" w14:textId="77777777" w:rsidTr="00783651">
        <w:tc>
          <w:tcPr>
            <w:tcW w:w="4814" w:type="dxa"/>
          </w:tcPr>
          <w:p w14:paraId="381E70AF" w14:textId="6E373E21" w:rsidR="00783651" w:rsidRPr="00B2365B" w:rsidRDefault="00783651" w:rsidP="00783651">
            <w:r w:rsidRPr="00B2365B">
              <w:t>deliveryMethod</w:t>
            </w:r>
          </w:p>
        </w:tc>
        <w:tc>
          <w:tcPr>
            <w:tcW w:w="4814" w:type="dxa"/>
          </w:tcPr>
          <w:p w14:paraId="02D5C55E" w14:textId="60B1B472" w:rsidR="00783651" w:rsidRPr="00B2365B" w:rsidRDefault="00396A5F" w:rsidP="00783651">
            <w:r w:rsidRPr="00B2365B">
              <w:t>Sposób doręczenia</w:t>
            </w:r>
            <w:r w:rsidR="00783651" w:rsidRPr="00B2365B">
              <w:t xml:space="preserve"> (</w:t>
            </w:r>
            <w:hyperlink w:anchor="_DeliveryMethodType" w:history="1">
              <w:r w:rsidR="00783651" w:rsidRPr="00B2365B">
                <w:rPr>
                  <w:rStyle w:val="Hipercze"/>
                </w:rPr>
                <w:t>DeliveryMethodType</w:t>
              </w:r>
            </w:hyperlink>
            <w:r w:rsidR="00783651" w:rsidRPr="00B2365B">
              <w:t>)</w:t>
            </w:r>
          </w:p>
        </w:tc>
      </w:tr>
      <w:tr w:rsidR="00783651" w:rsidRPr="00B2365B" w14:paraId="3480D634" w14:textId="77777777" w:rsidTr="00783651">
        <w:tc>
          <w:tcPr>
            <w:tcW w:w="4814" w:type="dxa"/>
          </w:tcPr>
          <w:p w14:paraId="722CFE42" w14:textId="4E4B853B" w:rsidR="00783651" w:rsidRPr="00B2365B" w:rsidRDefault="00783651" w:rsidP="00783651">
            <w:r w:rsidRPr="00B2365B">
              <w:t>description</w:t>
            </w:r>
          </w:p>
        </w:tc>
        <w:tc>
          <w:tcPr>
            <w:tcW w:w="4814" w:type="dxa"/>
          </w:tcPr>
          <w:p w14:paraId="432318F2" w14:textId="440A24E0" w:rsidR="00783651" w:rsidRPr="00B2365B" w:rsidRDefault="00396A5F" w:rsidP="00783651">
            <w:r w:rsidRPr="00B2365B">
              <w:t>Opis</w:t>
            </w:r>
            <w:r w:rsidR="00783651" w:rsidRPr="00B2365B">
              <w:t xml:space="preserve"> (string)</w:t>
            </w:r>
          </w:p>
        </w:tc>
      </w:tr>
    </w:tbl>
    <w:p w14:paraId="5EB0358A" w14:textId="1FB5A0DB" w:rsidR="00CE6A4C" w:rsidRPr="00B2365B" w:rsidRDefault="00CE6A4C" w:rsidP="003A3285"/>
    <w:p w14:paraId="3E9B70FD" w14:textId="77777777" w:rsidR="0076331B" w:rsidRPr="00B2365B" w:rsidRDefault="0076331B" w:rsidP="0076331B">
      <w:pPr>
        <w:rPr>
          <w:rStyle w:val="Nagwek2Znak"/>
          <w:i w:val="0"/>
          <w:iCs w:val="0"/>
        </w:rPr>
      </w:pPr>
      <w:bookmarkStart w:id="345" w:name="oplacaOdbiorcaKartaType"/>
      <w:bookmarkStart w:id="346" w:name="_Toc211506407"/>
      <w:r w:rsidRPr="00B2365B">
        <w:rPr>
          <w:rStyle w:val="Nagwek2Znak"/>
          <w:i w:val="0"/>
          <w:iCs w:val="0"/>
        </w:rPr>
        <w:t>oplacaOdbiorcaKartaType</w:t>
      </w:r>
      <w:bookmarkEnd w:id="346"/>
    </w:p>
    <w:bookmarkEnd w:id="345"/>
    <w:p w14:paraId="6C4A6489" w14:textId="77777777" w:rsidR="0076331B" w:rsidRPr="00B2365B" w:rsidRDefault="0076331B" w:rsidP="0076331B">
      <w:r w:rsidRPr="00B2365B">
        <w:t xml:space="preserve">Typ zawierający dane o karcie wykorzystywanej przez rejestrowaniu przesyłki opłacanej przez odbiorcę. Wykorzystywany w </w:t>
      </w:r>
      <w:hyperlink w:anchor="oplacaOdbiorcaType" w:history="1">
        <w:r w:rsidRPr="00B2365B">
          <w:rPr>
            <w:rStyle w:val="Hipercze"/>
          </w:rPr>
          <w:t>oplacaOdbiorcaType</w:t>
        </w:r>
      </w:hyperlink>
      <w:r w:rsidRPr="00B2365B"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203"/>
        <w:gridCol w:w="6528"/>
      </w:tblGrid>
      <w:tr w:rsidR="0076331B" w:rsidRPr="00B2365B" w14:paraId="67CEC522" w14:textId="77777777" w:rsidTr="009A0936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7CFFD8AC" w14:textId="77777777" w:rsidR="0076331B" w:rsidRPr="00B2365B" w:rsidRDefault="0076331B" w:rsidP="009A0936">
            <w:pPr>
              <w:spacing w:after="0"/>
              <w:jc w:val="both"/>
            </w:pPr>
            <w:r w:rsidRPr="00B2365B">
              <w:t>idKarta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E2836E4" w14:textId="77777777" w:rsidR="0076331B" w:rsidRPr="00B2365B" w:rsidRDefault="0076331B" w:rsidP="009A0936">
            <w:pPr>
              <w:spacing w:after="0"/>
              <w:jc w:val="both"/>
            </w:pPr>
            <w:r w:rsidRPr="00B2365B">
              <w:t>Identyfikator karty odbiorcy opłacającego przesyłkę.</w:t>
            </w:r>
          </w:p>
        </w:tc>
      </w:tr>
      <w:tr w:rsidR="0076331B" w:rsidRPr="00B2365B" w14:paraId="3EA3881B" w14:textId="77777777" w:rsidTr="009A0936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026D9062" w14:textId="77777777" w:rsidR="0076331B" w:rsidRPr="00B2365B" w:rsidRDefault="0076331B" w:rsidP="009A0936">
            <w:pPr>
              <w:spacing w:after="0"/>
              <w:jc w:val="both"/>
            </w:pPr>
            <w:r w:rsidRPr="00B2365B">
              <w:t>idAdresKorespondencyjny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4048A9B6" w14:textId="77777777" w:rsidR="0076331B" w:rsidRPr="00B2365B" w:rsidRDefault="0076331B" w:rsidP="009A0936">
            <w:pPr>
              <w:spacing w:after="0"/>
            </w:pPr>
            <w:r w:rsidRPr="00B2365B">
              <w:t>Identyfikator jednego z adresów korespondencyjnych zdefiniowanych dla karty. Wymagalny dla typ=ADRESAT_UMOWNY.</w:t>
            </w:r>
          </w:p>
        </w:tc>
      </w:tr>
    </w:tbl>
    <w:p w14:paraId="79D0AA87" w14:textId="77777777" w:rsidR="00D36C55" w:rsidRPr="00B2365B" w:rsidRDefault="00D36C55" w:rsidP="00D36C55">
      <w:bookmarkStart w:id="347" w:name="_paczkaPocztowaType"/>
      <w:bookmarkStart w:id="348" w:name="_Toc406061511"/>
      <w:bookmarkEnd w:id="341"/>
      <w:bookmarkEnd w:id="347"/>
    </w:p>
    <w:p w14:paraId="69A31E5D" w14:textId="7A5068C8" w:rsidR="00AD5F60" w:rsidRPr="00B2365B" w:rsidRDefault="00AD5F60" w:rsidP="000C5FFD">
      <w:pPr>
        <w:pStyle w:val="Nagwek2"/>
        <w:rPr>
          <w:rStyle w:val="Nagwek2Znak"/>
          <w:b/>
        </w:rPr>
      </w:pPr>
      <w:bookmarkStart w:id="349" w:name="_paczkaPocztowaType_1"/>
      <w:bookmarkStart w:id="350" w:name="_Toc211506408"/>
      <w:bookmarkEnd w:id="349"/>
      <w:r w:rsidRPr="00B2365B">
        <w:rPr>
          <w:rStyle w:val="Nagwek2Znak"/>
          <w:b/>
        </w:rPr>
        <w:t>paczkaPocztowaType</w:t>
      </w:r>
      <w:bookmarkEnd w:id="348"/>
      <w:bookmarkEnd w:id="350"/>
    </w:p>
    <w:p w14:paraId="31D0BE63" w14:textId="77777777" w:rsidR="00AD5F60" w:rsidRPr="00B2365B" w:rsidRDefault="00AD5F60" w:rsidP="00C2374E">
      <w:pPr>
        <w:jc w:val="both"/>
        <w:rPr>
          <w:b/>
          <w:bCs/>
          <w:i/>
          <w:iCs/>
        </w:rPr>
      </w:pPr>
      <w:r w:rsidRPr="00B2365B">
        <w:t xml:space="preserve">Typ przeznaczony na przekazywanie danych o usłudze paczka pocztowa.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53"/>
        <w:gridCol w:w="6578"/>
      </w:tblGrid>
      <w:tr w:rsidR="00AD5F60" w:rsidRPr="00B2365B" w14:paraId="230F61AC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3024A55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08E70DF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0CFE0D4D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2022CC0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iloscPotwierdzenOdbioru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71F988B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ilości potwierdzeń odbioru. Domyślnie 0. Podanie wartości 1 oznacza chęć skorzystania z usługi przesłania za potwierdzeniem odbioru.</w:t>
            </w:r>
          </w:p>
        </w:tc>
      </w:tr>
      <w:tr w:rsidR="00AD5F60" w:rsidRPr="00B2365B" w14:paraId="05B597B8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0951078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lastRenderedPageBreak/>
              <w:t>kategoria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049ACDF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</w:p>
          <w:p w14:paraId="41DC433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rPr>
                <w:b/>
                <w:bCs/>
              </w:rPr>
              <w:t>EKONOMICZNA</w:t>
            </w:r>
            <w:r w:rsidRPr="00B2365B">
              <w:t xml:space="preserve">, </w:t>
            </w:r>
          </w:p>
          <w:p w14:paraId="3A0C521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AD5F60" w:rsidRPr="00B2365B" w14:paraId="44EE0F39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228A282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2932ACB2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1817E44F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rPr>
                <w:b/>
                <w:bCs/>
              </w:rPr>
              <w:t>GABARYT_A,</w:t>
            </w:r>
          </w:p>
          <w:p w14:paraId="679E74A7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rPr>
                <w:b/>
                <w:bCs/>
              </w:rPr>
              <w:t>GABARYT_B</w:t>
            </w:r>
            <w:r w:rsidRPr="00B2365B">
              <w:t>.</w:t>
            </w:r>
          </w:p>
        </w:tc>
      </w:tr>
      <w:tr w:rsidR="00AD5F60" w:rsidRPr="00B2365B" w14:paraId="491FAF22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BCACE6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wartosc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2E5D374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7ADC6F06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5F8E989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7C80F8F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34008587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FB28BC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egzemplarzBiblioteczny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7FA9E69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usługi komplementarnej. </w:t>
            </w:r>
          </w:p>
        </w:tc>
      </w:tr>
      <w:tr w:rsidR="00AD5F60" w:rsidRPr="00B2365B" w14:paraId="4896D2C7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130F4EF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dlaOciemnialych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4D54C85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AD5F60" w:rsidRPr="00B2365B" w14:paraId="68CF45DC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5D20EAF7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epo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52E2FB4B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usługi komplementarnej EPO. Należy przekazać element zgodny z interfejsem EPOType, obecnie możliwe są dwa typy EPOSimpleType lub EPOExtendedType. Atrybut występuje tylko w przypadku podpisanej umowy na EPO do paczki pocztowej.</w:t>
            </w:r>
          </w:p>
        </w:tc>
      </w:tr>
      <w:tr w:rsidR="00AD5F60" w:rsidRPr="00B2365B" w14:paraId="1337D993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2B7EC0D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zasadySpecjalne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14E7947A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t>Atrybut opcjonalny, przeznaczony do uzupełniania dla Klientów nadających przesyłki na</w:t>
            </w:r>
            <w:r w:rsidRPr="00B2365B">
              <w:rPr>
                <w:color w:val="FF0000"/>
              </w:rPr>
              <w:t xml:space="preserve"> </w:t>
            </w:r>
            <w:r w:rsidRPr="00B2365B">
              <w:t xml:space="preserve">zasadach specjalnych. </w:t>
            </w:r>
            <w:r w:rsidRPr="00B2365B">
              <w:rPr>
                <w:color w:val="auto"/>
              </w:rPr>
              <w:t>Należy przekazać element zgodny z interfejsem zasadySpecjalneEnum.</w:t>
            </w:r>
          </w:p>
        </w:tc>
      </w:tr>
      <w:tr w:rsidR="00AD5F60" w:rsidRPr="00B2365B" w14:paraId="57CB2056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60A29A4B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ubezpieczenie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59060A6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</w:rPr>
              <w:t>ubezpieczenieType</w:t>
            </w:r>
            <w:r w:rsidRPr="00B2365B">
              <w:t xml:space="preserve"> określający rodzaj ubezpieczenia przesyłki. Ubezpieczenie dostępne jest tylko dla Klientów indywidualnych.</w:t>
            </w:r>
          </w:p>
        </w:tc>
      </w:tr>
      <w:tr w:rsidR="002054EB" w:rsidRPr="00B2365B" w14:paraId="25B407B3" w14:textId="77777777" w:rsidTr="00751354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3149D62A" w14:textId="76F2BCD1" w:rsidR="002054EB" w:rsidRPr="00B2365B" w:rsidRDefault="002054EB" w:rsidP="002054E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idLibraryForLegalDeposit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78A9D096" w14:textId="4F8E2122" w:rsidR="002054EB" w:rsidRPr="00B2365B" w:rsidRDefault="002054EB" w:rsidP="002054E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 biblioteki – 4 znaki (</w:t>
            </w:r>
            <w:hyperlink w:anchor="_IdLibraryForLegalDepositType" w:history="1">
              <w:r w:rsidR="001F4E3B" w:rsidRPr="00B2365B">
                <w:rPr>
                  <w:rStyle w:val="Hipercze"/>
                </w:rPr>
                <w:t>IdLibraryForLegalDepositType</w:t>
              </w:r>
            </w:hyperlink>
            <w:r w:rsidRPr="00B2365B">
              <w:rPr>
                <w:color w:val="auto"/>
              </w:rPr>
              <w:t>).</w:t>
            </w:r>
            <w:r w:rsidRPr="00B2365B">
              <w:rPr>
                <w:color w:val="auto"/>
              </w:rPr>
              <w:br/>
              <w:t>Należy przekazać w przypadku wyboru usługi komplementarnej egzemplarzBiblioteczny.</w:t>
            </w:r>
          </w:p>
        </w:tc>
      </w:tr>
    </w:tbl>
    <w:p w14:paraId="2171E879" w14:textId="77777777" w:rsidR="00D36C55" w:rsidRPr="00B2365B" w:rsidRDefault="00D36C55" w:rsidP="00D36C55">
      <w:bookmarkStart w:id="351" w:name="paczkaZagranicznaPremiumType"/>
      <w:bookmarkStart w:id="352" w:name="paczkaZagranicznaType"/>
      <w:bookmarkEnd w:id="233"/>
    </w:p>
    <w:p w14:paraId="26A45F2E" w14:textId="6D604632" w:rsidR="005F2FD4" w:rsidRPr="00B2365B" w:rsidRDefault="005F2FD4" w:rsidP="005F2FD4">
      <w:pPr>
        <w:pStyle w:val="Nagwek2"/>
        <w:rPr>
          <w:i w:val="0"/>
        </w:rPr>
      </w:pPr>
      <w:bookmarkStart w:id="353" w:name="_Toc211506409"/>
      <w:r w:rsidRPr="00B2365B">
        <w:rPr>
          <w:i w:val="0"/>
        </w:rPr>
        <w:t>paczkaZagranicznaPremiumType</w:t>
      </w:r>
      <w:bookmarkEnd w:id="351"/>
      <w:bookmarkEnd w:id="353"/>
    </w:p>
    <w:p w14:paraId="0AE43CAF" w14:textId="77777777" w:rsidR="006909E0" w:rsidRPr="00B2365B" w:rsidRDefault="006909E0" w:rsidP="006909E0">
      <w:pPr>
        <w:spacing w:after="0" w:line="240" w:lineRule="auto"/>
        <w:jc w:val="both"/>
        <w:rPr>
          <w:i/>
          <w:iCs/>
          <w:color w:val="auto"/>
        </w:rPr>
      </w:pPr>
      <w:r w:rsidRPr="00B2365B">
        <w:rPr>
          <w:color w:val="auto"/>
        </w:rPr>
        <w:t xml:space="preserve">Typ przeznaczony na przekazywanie danych o usłudze paczka zagraniczna (do Unii Europejskiej oraz pozostałe kraje). Klasa ta dziedziczy po klasie </w:t>
      </w:r>
      <w:r w:rsidRPr="00B2365B">
        <w:rPr>
          <w:i/>
          <w:iCs/>
          <w:color w:val="auto"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568"/>
        <w:gridCol w:w="6163"/>
      </w:tblGrid>
      <w:tr w:rsidR="006909E0" w:rsidRPr="00B2365B" w14:paraId="5C56DED3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10C33AB1" w14:textId="77777777" w:rsidR="006909E0" w:rsidRPr="00B2365B" w:rsidRDefault="006909E0" w:rsidP="00103B1D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posteRestante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2CAF4E2D" w14:textId="77777777" w:rsidR="006909E0" w:rsidRPr="00B2365B" w:rsidRDefault="006909E0" w:rsidP="00103B1D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Znacznik logiczny określający, że adres, który został podany jest adresem poste restante. Domyślnie fałsz</w:t>
            </w:r>
          </w:p>
        </w:tc>
      </w:tr>
      <w:tr w:rsidR="006909E0" w:rsidRPr="00B2365B" w14:paraId="7B6928F8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0BAF33A0" w14:textId="77777777" w:rsidR="006909E0" w:rsidRPr="00B2365B" w:rsidRDefault="006909E0" w:rsidP="006909E0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masa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5B5C34F9" w14:textId="77777777" w:rsidR="006909E0" w:rsidRPr="00B2365B" w:rsidRDefault="006909E0" w:rsidP="006909E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Ciężar przesyłki w gramach.</w:t>
            </w:r>
          </w:p>
        </w:tc>
      </w:tr>
      <w:tr w:rsidR="006909E0" w:rsidRPr="00B2365B" w14:paraId="412F2B03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0C559D3F" w14:textId="77777777" w:rsidR="006909E0" w:rsidRPr="00B2365B" w:rsidRDefault="006909E0" w:rsidP="006909E0">
            <w:pPr>
              <w:spacing w:after="0"/>
              <w:jc w:val="both"/>
            </w:pPr>
            <w:r w:rsidRPr="00B2365B">
              <w:t>deklaracjaCelna2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4B7E23C5" w14:textId="77777777" w:rsidR="006909E0" w:rsidRPr="00B2365B" w:rsidRDefault="006909E0" w:rsidP="006909E0">
            <w:pPr>
              <w:spacing w:after="0"/>
              <w:jc w:val="both"/>
            </w:pPr>
            <w:r w:rsidRPr="00B2365B">
              <w:rPr>
                <w:color w:val="auto"/>
              </w:rPr>
              <w:t xml:space="preserve">Element typu </w:t>
            </w:r>
            <w:hyperlink w:anchor="deklaracjaCelna2Type" w:history="1">
              <w:r w:rsidRPr="00B2365B">
                <w:rPr>
                  <w:rStyle w:val="Hipercze"/>
                </w:rPr>
                <w:t>deklaracjaCelnaType</w:t>
              </w:r>
            </w:hyperlink>
            <w:r w:rsidRPr="00B2365B">
              <w:rPr>
                <w:color w:val="auto"/>
              </w:rPr>
              <w:t xml:space="preserve"> określający czy do danej przesyłki dołączona zostanie deklaracja celna</w:t>
            </w:r>
          </w:p>
        </w:tc>
      </w:tr>
      <w:tr w:rsidR="006909E0" w:rsidRPr="00B2365B" w14:paraId="75398CC4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4991E1E3" w14:textId="77777777" w:rsidR="006909E0" w:rsidRPr="00B2365B" w:rsidRDefault="006909E0" w:rsidP="006909E0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sposobNadaniaInterconnect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C93AC76" w14:textId="77777777" w:rsidR="006909E0" w:rsidRPr="00B2365B" w:rsidRDefault="006909E0" w:rsidP="006909E0">
            <w:pPr>
              <w:spacing w:after="0"/>
            </w:pPr>
            <w:r w:rsidRPr="00B2365B">
              <w:t xml:space="preserve">Element opcjonalny. </w:t>
            </w:r>
          </w:p>
          <w:p w14:paraId="484C1364" w14:textId="77777777" w:rsidR="006909E0" w:rsidRPr="00B2365B" w:rsidRDefault="006909E0" w:rsidP="006909E0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 xml:space="preserve">Element typu </w:t>
            </w:r>
            <w:hyperlink w:anchor="sposobNadaniaInterconnectType" w:history="1">
              <w:r w:rsidRPr="00B2365B">
                <w:rPr>
                  <w:rStyle w:val="Hipercze"/>
                </w:rPr>
                <w:t>sposobNadaniaInterconnectType</w:t>
              </w:r>
            </w:hyperlink>
            <w:r w:rsidRPr="00B2365B">
              <w:rPr>
                <w:color w:val="auto"/>
              </w:rPr>
              <w:t xml:space="preserve">. </w:t>
            </w:r>
          </w:p>
          <w:p w14:paraId="2990CC28" w14:textId="77777777" w:rsidR="006909E0" w:rsidRPr="00B2365B" w:rsidRDefault="006909E0" w:rsidP="006909E0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Określa sposób nadania przesyłki w ramach systemu Interconnect.</w:t>
            </w:r>
          </w:p>
          <w:p w14:paraId="32F4D26E" w14:textId="77777777" w:rsidR="006909E0" w:rsidRPr="00B2365B" w:rsidRDefault="006909E0" w:rsidP="006909E0">
            <w:pPr>
              <w:spacing w:after="0"/>
              <w:rPr>
                <w:color w:val="auto"/>
              </w:rPr>
            </w:pPr>
            <w:r w:rsidRPr="00B2365B">
              <w:t>Jeżeli nie zostanie podany, zostanie przyjęty domyślny sposób nadawania przesyłek w systemie Interconnect określony w ustawieniach użytkownika w systemie Elektroniczny Nadawca. Jeżeli domyślny sposób nadawania również nie zostanie określony zostanie zwrócony błąd.</w:t>
            </w:r>
          </w:p>
        </w:tc>
      </w:tr>
      <w:tr w:rsidR="00B4353D" w:rsidRPr="00B2365B" w14:paraId="3164EF1A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3BDA2DFE" w14:textId="77777777" w:rsidR="00B4353D" w:rsidRPr="00B2365B" w:rsidRDefault="00B4353D" w:rsidP="00B4353D">
            <w:pPr>
              <w:spacing w:after="0"/>
              <w:jc w:val="both"/>
            </w:pPr>
            <w:r w:rsidRPr="00B2365B">
              <w:lastRenderedPageBreak/>
              <w:t>potwierdzenieDoreczenia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3C234D9A" w14:textId="77777777" w:rsidR="00B4353D" w:rsidRPr="00B2365B" w:rsidRDefault="00B4353D" w:rsidP="00B4353D">
            <w:pPr>
              <w:spacing w:after="0"/>
              <w:jc w:val="both"/>
            </w:pPr>
            <w:r w:rsidRPr="00B2365B">
              <w:t xml:space="preserve">Element typu </w:t>
            </w:r>
            <w:hyperlink w:anchor="potwierdzenieDoreczeniaType" w:history="1">
              <w:r w:rsidRPr="00B2365B">
                <w:rPr>
                  <w:rStyle w:val="Hipercze"/>
                  <w:b/>
                  <w:bCs/>
                  <w:i/>
                  <w:iCs/>
                </w:rPr>
                <w:t>potwierdzenieDoreczeniaType</w:t>
              </w:r>
            </w:hyperlink>
            <w:r w:rsidRPr="00B2365B">
              <w:t xml:space="preserve">. Opisujący usługi związane z potwierdzeniem doręczenia/zwrotu. </w:t>
            </w:r>
          </w:p>
        </w:tc>
      </w:tr>
      <w:tr w:rsidR="00B4353D" w:rsidRPr="00B2365B" w14:paraId="33348C09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08359057" w14:textId="77777777" w:rsidR="00B4353D" w:rsidRPr="00B2365B" w:rsidRDefault="00B4353D" w:rsidP="00B4353D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ubezpieczenie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09EF0F8F" w14:textId="77777777" w:rsidR="00B4353D" w:rsidRPr="00B2365B" w:rsidRDefault="00B4353D" w:rsidP="00B4353D">
            <w:pPr>
              <w:spacing w:after="0"/>
              <w:jc w:val="both"/>
            </w:pPr>
            <w:r w:rsidRPr="00B2365B">
              <w:t xml:space="preserve">Element typu </w:t>
            </w:r>
            <w:hyperlink w:anchor="ubezpieczenieType" w:history="1">
              <w:r w:rsidRPr="00B2365B">
                <w:rPr>
                  <w:rStyle w:val="Hipercze"/>
                  <w:b/>
                </w:rPr>
                <w:t>ubezpieczenieType</w:t>
              </w:r>
            </w:hyperlink>
            <w:r w:rsidRPr="00B2365B">
              <w:t xml:space="preserve"> określający rodzaj ubezpieczenia przesyłki. Ubezpieczenie dostępne jest tylko dla Klientów indywidualnych.</w:t>
            </w:r>
          </w:p>
        </w:tc>
      </w:tr>
      <w:tr w:rsidR="00B4353D" w:rsidRPr="00B2365B" w14:paraId="6A9D3305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01ECF9C2" w14:textId="77777777" w:rsidR="00B4353D" w:rsidRPr="00B2365B" w:rsidRDefault="00B4353D" w:rsidP="00B4353D">
            <w:pPr>
              <w:spacing w:after="0"/>
              <w:jc w:val="both"/>
            </w:pPr>
            <w:r w:rsidRPr="00B2365B">
              <w:t>numerPrzesylkiKlienta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B363BB3" w14:textId="77777777" w:rsidR="00B4353D" w:rsidRPr="00B2365B" w:rsidRDefault="00B4353D" w:rsidP="00B4353D">
            <w:pPr>
              <w:spacing w:after="0"/>
              <w:jc w:val="both"/>
            </w:pPr>
            <w:r w:rsidRPr="00B2365B">
              <w:t>Określenie numeru przesyłki Klienta.</w:t>
            </w:r>
          </w:p>
        </w:tc>
      </w:tr>
      <w:tr w:rsidR="00B4353D" w:rsidRPr="00B2365B" w14:paraId="30D26BEB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2BBB3470" w14:textId="77777777" w:rsidR="00B4353D" w:rsidRPr="00B2365B" w:rsidRDefault="00B4353D" w:rsidP="00B4353D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zwrot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47D77C90" w14:textId="77777777" w:rsidR="00B4353D" w:rsidRPr="00B2365B" w:rsidRDefault="00B4353D" w:rsidP="00B4353D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Element typu </w:t>
            </w:r>
            <w:hyperlink w:anchor="zwrotType" w:history="1">
              <w:r w:rsidRPr="00B2365B">
                <w:rPr>
                  <w:rStyle w:val="Hipercze"/>
                  <w:b/>
                  <w:i/>
                </w:rPr>
                <w:t>zwrotType</w:t>
              </w:r>
            </w:hyperlink>
            <w:r w:rsidRPr="00B2365B">
              <w:rPr>
                <w:color w:val="auto"/>
              </w:rPr>
              <w:t xml:space="preserve"> określający sposób zwrotu przesyłki.</w:t>
            </w:r>
          </w:p>
        </w:tc>
      </w:tr>
      <w:tr w:rsidR="00B53577" w:rsidRPr="00B2365B" w14:paraId="538806E3" w14:textId="77777777" w:rsidTr="00103B1D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1382D46A" w14:textId="77777777" w:rsidR="00B53577" w:rsidRPr="00B2365B" w:rsidRDefault="00B53577" w:rsidP="00B5357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sposobDoreczenia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1D1BA945" w14:textId="77777777" w:rsidR="00B53577" w:rsidRPr="00B2365B" w:rsidRDefault="00B53577" w:rsidP="00B53577">
            <w:pPr>
              <w:spacing w:after="0"/>
            </w:pPr>
            <w:r w:rsidRPr="00B2365B">
              <w:t>Element opcjonalny.</w:t>
            </w:r>
          </w:p>
          <w:p w14:paraId="49398FD6" w14:textId="77777777" w:rsidR="00B53577" w:rsidRPr="00B2365B" w:rsidRDefault="00B53577" w:rsidP="00B53577">
            <w:pPr>
              <w:spacing w:after="0"/>
            </w:pPr>
            <w:r w:rsidRPr="00B2365B">
              <w:t xml:space="preserve">Element typu </w:t>
            </w:r>
            <w:hyperlink w:anchor="sposobDoreczeniaType" w:history="1">
              <w:r w:rsidRPr="00B2365B">
                <w:rPr>
                  <w:rStyle w:val="Hipercze"/>
                </w:rPr>
                <w:t>sposobDoreczeniaType</w:t>
              </w:r>
            </w:hyperlink>
            <w:r w:rsidRPr="00B2365B">
              <w:t>.</w:t>
            </w:r>
          </w:p>
          <w:p w14:paraId="404FE16E" w14:textId="77777777" w:rsidR="00B53577" w:rsidRPr="00B2365B" w:rsidRDefault="00B53577" w:rsidP="00B53577">
            <w:pPr>
              <w:spacing w:after="0"/>
            </w:pPr>
            <w:r w:rsidRPr="00B2365B">
              <w:t>Określa sposób doręczenia przesyłki.</w:t>
            </w:r>
          </w:p>
        </w:tc>
      </w:tr>
    </w:tbl>
    <w:p w14:paraId="3B5718CB" w14:textId="77777777" w:rsidR="00D36C55" w:rsidRPr="00B2365B" w:rsidRDefault="00D36C55" w:rsidP="00D36C55"/>
    <w:p w14:paraId="247D08B6" w14:textId="4DDD3C17" w:rsidR="00AD5F60" w:rsidRPr="00B2365B" w:rsidRDefault="00AD5F60" w:rsidP="002C6559">
      <w:pPr>
        <w:pStyle w:val="Nagwek2"/>
        <w:rPr>
          <w:i w:val="0"/>
        </w:rPr>
      </w:pPr>
      <w:bookmarkStart w:id="354" w:name="_Toc211506410"/>
      <w:r w:rsidRPr="00B2365B">
        <w:rPr>
          <w:i w:val="0"/>
        </w:rPr>
        <w:t>paczkaZagranicznaType</w:t>
      </w:r>
      <w:bookmarkEnd w:id="352"/>
      <w:bookmarkEnd w:id="354"/>
    </w:p>
    <w:p w14:paraId="6BC3E437" w14:textId="77777777" w:rsidR="00AD5F60" w:rsidRPr="00B2365B" w:rsidRDefault="00AD5F60" w:rsidP="002C6559">
      <w:pPr>
        <w:spacing w:after="0" w:line="240" w:lineRule="auto"/>
        <w:jc w:val="both"/>
        <w:rPr>
          <w:i/>
          <w:iCs/>
          <w:color w:val="auto"/>
        </w:rPr>
      </w:pPr>
      <w:r w:rsidRPr="00B2365B">
        <w:rPr>
          <w:color w:val="auto"/>
        </w:rPr>
        <w:t xml:space="preserve">Typ przeznaczony na przekazywanie danych o usłudze paczka zagraniczna (do Unii Europejskiej oraz pozostałe kraje). Klasa ta dziedziczy po klasie </w:t>
      </w:r>
      <w:r w:rsidRPr="00B2365B">
        <w:rPr>
          <w:i/>
          <w:iCs/>
          <w:color w:val="auto"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568"/>
        <w:gridCol w:w="6163"/>
      </w:tblGrid>
      <w:tr w:rsidR="00AD5F60" w:rsidRPr="00B2365B" w14:paraId="00477F9A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6C365F77" w14:textId="77777777" w:rsidR="00AD5F60" w:rsidRPr="00B2365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posteRestante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CF93A88" w14:textId="77777777" w:rsidR="00AD5F60" w:rsidRPr="00B2365B" w:rsidRDefault="00AD5F60" w:rsidP="00F72E67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Znacznik logiczny określający, że adres, który został podany jest adresem poste restante. Domyślnie fałsz.</w:t>
            </w:r>
          </w:p>
        </w:tc>
      </w:tr>
      <w:tr w:rsidR="00AD5F60" w:rsidRPr="00B2365B" w14:paraId="4170F65E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51F6E4BA" w14:textId="77777777" w:rsidR="00AD5F60" w:rsidRPr="00B2365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masa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07B18CBD" w14:textId="77777777" w:rsidR="00AD5F60" w:rsidRPr="00B2365B" w:rsidRDefault="00AD5F60" w:rsidP="00F72E6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Ciężar przesyłki w gramach.</w:t>
            </w:r>
          </w:p>
        </w:tc>
      </w:tr>
      <w:tr w:rsidR="00AD5F60" w:rsidRPr="00B2365B" w14:paraId="4F629508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25A84778" w14:textId="77777777" w:rsidR="00AD5F60" w:rsidRPr="00B2365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wartosc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43CA9FD5" w14:textId="77777777" w:rsidR="00AD5F60" w:rsidRPr="00B2365B" w:rsidRDefault="00AD5F60" w:rsidP="00F72E6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Określenie wartości nadawanej przesyłki. Określenie wartości jest równoznacznie </w:t>
            </w:r>
            <w:r w:rsidR="006F158F" w:rsidRPr="00B2365B">
              <w:rPr>
                <w:color w:val="auto"/>
              </w:rPr>
              <w:t xml:space="preserve">z chęcią </w:t>
            </w:r>
            <w:r w:rsidRPr="00B2365B">
              <w:rPr>
                <w:color w:val="auto"/>
              </w:rPr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61FBE1FF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13FC27E7" w14:textId="77777777" w:rsidR="00AD5F60" w:rsidRPr="00B2365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kategoria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4B939425" w14:textId="77777777" w:rsidR="00AD5F60" w:rsidRPr="00B2365B" w:rsidRDefault="00AD5F60" w:rsidP="003B27C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Określenie kategorii przesyłki. Dopuszczalne wartości: </w:t>
            </w:r>
          </w:p>
          <w:p w14:paraId="77A7375D" w14:textId="77777777" w:rsidR="00AD5F60" w:rsidRPr="00B2365B" w:rsidRDefault="00AD5F60" w:rsidP="003B27C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b/>
                <w:bCs/>
                <w:color w:val="auto"/>
              </w:rPr>
              <w:t>EKONOMICZNA</w:t>
            </w:r>
            <w:r w:rsidRPr="00B2365B">
              <w:rPr>
                <w:color w:val="auto"/>
              </w:rPr>
              <w:t xml:space="preserve">, </w:t>
            </w:r>
          </w:p>
          <w:p w14:paraId="6503E883" w14:textId="77777777" w:rsidR="00AD5F60" w:rsidRPr="00B2365B" w:rsidRDefault="00AD5F60" w:rsidP="003B27C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b/>
                <w:bCs/>
                <w:color w:val="auto"/>
              </w:rPr>
              <w:t>PRIORYTETOWA</w:t>
            </w:r>
            <w:r w:rsidRPr="00B2365B">
              <w:rPr>
                <w:color w:val="auto"/>
              </w:rPr>
              <w:t>.</w:t>
            </w:r>
          </w:p>
        </w:tc>
      </w:tr>
      <w:tr w:rsidR="00AD5F60" w:rsidRPr="00B2365B" w14:paraId="6E0FCF7A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1719EFDF" w14:textId="77777777" w:rsidR="00AD5F60" w:rsidRPr="00B2365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IloscPotwierdzenOdbioru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5913F7A1" w14:textId="77777777" w:rsidR="00AD5F60" w:rsidRPr="00B2365B" w:rsidRDefault="00AD5F60" w:rsidP="00C70A2F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Określenie ilości potwierdzeń odbioru. Domyślnie 0. Podanie wartości 1 oznacza chęć skorzystania z usługi przesłania za potwierdzeniem odbioru.</w:t>
            </w:r>
          </w:p>
        </w:tc>
      </w:tr>
      <w:tr w:rsidR="00AD5F60" w:rsidRPr="00B2365B" w14:paraId="256D9CF4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6F975C0D" w14:textId="77777777" w:rsidR="00AD5F60" w:rsidRPr="00B2365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utrudnionaManipulacja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1CB34BBF" w14:textId="77777777" w:rsidR="00AD5F60" w:rsidRPr="00B2365B" w:rsidRDefault="00AD5F60" w:rsidP="00F72E6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czy przesyłka utrudnia manipulację.</w:t>
            </w:r>
          </w:p>
        </w:tc>
      </w:tr>
      <w:tr w:rsidR="00AD5F60" w:rsidRPr="00B2365B" w14:paraId="7B97B19B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792B09D0" w14:textId="77777777" w:rsidR="00AD5F60" w:rsidRPr="00B2365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ekspres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03247437" w14:textId="77777777" w:rsidR="00AD5F60" w:rsidRPr="00B2365B" w:rsidRDefault="00AD5F60" w:rsidP="00F01FE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usługi komplementarnej dla paczek priorytetowych kierowanych do krajów obsługujących paczki ekspresowe.</w:t>
            </w:r>
          </w:p>
          <w:p w14:paraId="288B1B01" w14:textId="77777777" w:rsidR="00EF03D1" w:rsidRPr="00B2365B" w:rsidRDefault="00EF03D1" w:rsidP="00F01FE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FF0000"/>
              </w:rPr>
              <w:t xml:space="preserve">Uwaga: element jest oznaczony jako </w:t>
            </w:r>
            <w:r w:rsidRPr="00B2365B">
              <w:rPr>
                <w:b/>
                <w:color w:val="FF0000"/>
              </w:rPr>
              <w:t>Deprecated</w:t>
            </w:r>
            <w:r w:rsidRPr="00B2365B">
              <w:rPr>
                <w:color w:val="FF0000"/>
              </w:rPr>
              <w:t>.</w:t>
            </w:r>
            <w:r w:rsidRPr="00B2365B">
              <w:rPr>
                <w:b/>
                <w:color w:val="FF0000"/>
              </w:rPr>
              <w:t xml:space="preserve"> </w:t>
            </w:r>
            <w:r w:rsidRPr="00B2365B">
              <w:rPr>
                <w:color w:val="FF0000"/>
              </w:rPr>
              <w:t>Zostanie usunięty po 2020-06-01</w:t>
            </w:r>
          </w:p>
        </w:tc>
      </w:tr>
      <w:tr w:rsidR="00AD5F60" w:rsidRPr="00B2365B" w14:paraId="13071795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058579A7" w14:textId="77777777" w:rsidR="00AD5F60" w:rsidRPr="00B2365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numerReferencyjnyCelny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6C98B656" w14:textId="77777777" w:rsidR="00AD5F60" w:rsidRPr="00B2365B" w:rsidRDefault="00AD5F60" w:rsidP="00F72E6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numeru referencyjnego celnego nadawcy, jeśli istnieje.</w:t>
            </w:r>
          </w:p>
          <w:p w14:paraId="3997E3B3" w14:textId="77777777" w:rsidR="00952CF0" w:rsidRPr="00B2365B" w:rsidRDefault="00952CF0" w:rsidP="00952CF0">
            <w:pPr>
              <w:spacing w:after="0"/>
              <w:rPr>
                <w:b/>
                <w:color w:val="FF0000"/>
              </w:rPr>
            </w:pPr>
            <w:r w:rsidRPr="00B2365B">
              <w:rPr>
                <w:color w:val="FF0000"/>
              </w:rPr>
              <w:t xml:space="preserve">Uwaga: element jest oznaczony jako </w:t>
            </w:r>
            <w:r w:rsidRPr="00B2365B">
              <w:rPr>
                <w:b/>
                <w:color w:val="FF0000"/>
              </w:rPr>
              <w:t>Deprecated</w:t>
            </w:r>
            <w:r w:rsidRPr="00B2365B">
              <w:rPr>
                <w:color w:val="FF0000"/>
              </w:rPr>
              <w:t>.</w:t>
            </w:r>
            <w:r w:rsidRPr="00B2365B">
              <w:rPr>
                <w:b/>
                <w:color w:val="FF0000"/>
              </w:rPr>
              <w:t xml:space="preserve"> </w:t>
            </w:r>
            <w:r w:rsidRPr="00B2365B">
              <w:rPr>
                <w:color w:val="FF0000"/>
              </w:rPr>
              <w:t xml:space="preserve">Zostanie usunięty po 2020-06-01. Zalecane jest korzystanie z typu </w:t>
            </w:r>
            <w:hyperlink w:anchor="deklaracjaCelna2Type" w:history="1">
              <w:r w:rsidRPr="00B2365B">
                <w:rPr>
                  <w:rStyle w:val="Hipercze"/>
                </w:rPr>
                <w:t>deklaracjaCelna2Type</w:t>
              </w:r>
            </w:hyperlink>
          </w:p>
        </w:tc>
      </w:tr>
      <w:tr w:rsidR="00AD5F60" w:rsidRPr="00B2365B" w14:paraId="246CFDAF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12206288" w14:textId="77777777" w:rsidR="00AD5F60" w:rsidRPr="00B2365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deklaracjaCelna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7F70C61B" w14:textId="77777777" w:rsidR="00AD5F60" w:rsidRPr="00B2365B" w:rsidRDefault="00AD5F60" w:rsidP="00DD15B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typu deklaracjaCelnaType określający czy do danej przesyłki dołączona zostanie deklaracja celna (deklaracja celna jest wymagana dla przesyłek kierowanych poza Unię Europejską).</w:t>
            </w:r>
          </w:p>
        </w:tc>
      </w:tr>
      <w:tr w:rsidR="00AD5F60" w:rsidRPr="00B2365B" w14:paraId="05B4CF99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044CF06E" w14:textId="77777777" w:rsidR="00AD5F60" w:rsidRPr="00B2365B" w:rsidRDefault="00AD5F60" w:rsidP="00F72E6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zwrot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16B054E0" w14:textId="77777777" w:rsidR="00AD5F60" w:rsidRPr="00B2365B" w:rsidRDefault="00AD5F60" w:rsidP="00916B4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Element typu </w:t>
            </w:r>
            <w:hyperlink w:anchor="zwrotType" w:history="1">
              <w:r w:rsidRPr="00B2365B">
                <w:rPr>
                  <w:rStyle w:val="Hipercze"/>
                  <w:b/>
                  <w:i/>
                </w:rPr>
                <w:t>zwrotType</w:t>
              </w:r>
            </w:hyperlink>
            <w:r w:rsidRPr="00B2365B">
              <w:rPr>
                <w:color w:val="auto"/>
              </w:rPr>
              <w:t xml:space="preserve"> określający sposób zwrotu przesyłki.</w:t>
            </w:r>
          </w:p>
        </w:tc>
      </w:tr>
      <w:tr w:rsidR="00164124" w:rsidRPr="00B2365B" w14:paraId="1C21AA1C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048CD93B" w14:textId="77777777" w:rsidR="00164124" w:rsidRPr="00B2365B" w:rsidRDefault="00164124" w:rsidP="00164124">
            <w:pPr>
              <w:spacing w:after="0"/>
              <w:jc w:val="both"/>
            </w:pPr>
            <w:r w:rsidRPr="00B2365B">
              <w:t>deklaracjaCelna2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2A766C33" w14:textId="77777777" w:rsidR="00164124" w:rsidRPr="00B2365B" w:rsidRDefault="00164124" w:rsidP="00164124">
            <w:pPr>
              <w:spacing w:after="0"/>
              <w:jc w:val="both"/>
            </w:pPr>
            <w:r w:rsidRPr="00B2365B">
              <w:rPr>
                <w:color w:val="auto"/>
              </w:rPr>
              <w:t xml:space="preserve">Element typu </w:t>
            </w:r>
            <w:hyperlink w:anchor="deklaracjaCelna2Type" w:history="1">
              <w:r w:rsidRPr="00B2365B">
                <w:rPr>
                  <w:rStyle w:val="Hipercze"/>
                </w:rPr>
                <w:t>deklaracjaCelnaType</w:t>
              </w:r>
            </w:hyperlink>
            <w:r w:rsidRPr="00B2365B">
              <w:rPr>
                <w:color w:val="auto"/>
              </w:rPr>
              <w:t xml:space="preserve"> określający czy do danej przesyłki dołączona zostanie deklaracja celna</w:t>
            </w:r>
          </w:p>
        </w:tc>
      </w:tr>
      <w:tr w:rsidR="00FF0EA9" w:rsidRPr="00B2365B" w14:paraId="38CF79A6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5287B5E2" w14:textId="77777777" w:rsidR="00FF0EA9" w:rsidRPr="00B2365B" w:rsidRDefault="00FF0EA9" w:rsidP="00FF0EA9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sposobNadaniaInterconnect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3B598468" w14:textId="77777777" w:rsidR="00FF0EA9" w:rsidRPr="00B2365B" w:rsidRDefault="00FF0EA9" w:rsidP="00FF0EA9">
            <w:pPr>
              <w:spacing w:after="0"/>
            </w:pPr>
            <w:r w:rsidRPr="00B2365B">
              <w:t xml:space="preserve">Element opcjonalny. </w:t>
            </w:r>
          </w:p>
          <w:p w14:paraId="7439536F" w14:textId="77777777" w:rsidR="00FF0EA9" w:rsidRPr="00B2365B" w:rsidRDefault="00FF0EA9" w:rsidP="00FF0EA9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lastRenderedPageBreak/>
              <w:t xml:space="preserve">Element typu </w:t>
            </w:r>
            <w:hyperlink w:anchor="sposobNadaniaInterconnectType" w:history="1">
              <w:r w:rsidRPr="00B2365B">
                <w:rPr>
                  <w:rStyle w:val="Hipercze"/>
                </w:rPr>
                <w:t>sposobNadaniaInterconnectType</w:t>
              </w:r>
            </w:hyperlink>
            <w:r w:rsidRPr="00B2365B">
              <w:rPr>
                <w:color w:val="auto"/>
              </w:rPr>
              <w:t xml:space="preserve">. </w:t>
            </w:r>
          </w:p>
          <w:p w14:paraId="5642B85E" w14:textId="77777777" w:rsidR="00FF0EA9" w:rsidRPr="00B2365B" w:rsidRDefault="00FF0EA9" w:rsidP="00FF0EA9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Określa sposób nadania przesyłki w ramach systemu Interconnect.</w:t>
            </w:r>
          </w:p>
          <w:p w14:paraId="58A7CF7B" w14:textId="77777777" w:rsidR="00FF0EA9" w:rsidRPr="00B2365B" w:rsidRDefault="00FF0EA9" w:rsidP="00FF0EA9">
            <w:pPr>
              <w:spacing w:after="0"/>
              <w:rPr>
                <w:color w:val="auto"/>
              </w:rPr>
            </w:pPr>
            <w:r w:rsidRPr="00B2365B">
              <w:t>Jeżeli nie zostanie podany, zostanie przyjęty domyślny sposób nadawania przesyłek w systemie Interconnect określony w ustawieniach użytkownika w systemie Elektroniczny Nadawca. Jeżeli domyślny sposób nadawania również nie zostanie określony zostanie zwrócony błąd.</w:t>
            </w:r>
          </w:p>
        </w:tc>
      </w:tr>
      <w:tr w:rsidR="00B53577" w:rsidRPr="00B2365B" w14:paraId="3D3F2F66" w14:textId="77777777" w:rsidTr="00916B44">
        <w:tc>
          <w:tcPr>
            <w:tcW w:w="3568" w:type="dxa"/>
            <w:shd w:val="clear" w:color="auto" w:fill="FFFFFF"/>
            <w:tcMar>
              <w:left w:w="103" w:type="dxa"/>
            </w:tcMar>
          </w:tcPr>
          <w:p w14:paraId="0A7AB897" w14:textId="77777777" w:rsidR="00B53577" w:rsidRPr="00B2365B" w:rsidRDefault="00B53577" w:rsidP="00B53577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lastRenderedPageBreak/>
              <w:t>sposobDoreczenia</w:t>
            </w:r>
          </w:p>
        </w:tc>
        <w:tc>
          <w:tcPr>
            <w:tcW w:w="6163" w:type="dxa"/>
            <w:shd w:val="clear" w:color="auto" w:fill="FFFFFF"/>
            <w:tcMar>
              <w:left w:w="103" w:type="dxa"/>
            </w:tcMar>
          </w:tcPr>
          <w:p w14:paraId="21081FD2" w14:textId="77777777" w:rsidR="00B53577" w:rsidRPr="00B2365B" w:rsidRDefault="00B53577" w:rsidP="00B53577">
            <w:pPr>
              <w:spacing w:after="0"/>
            </w:pPr>
            <w:r w:rsidRPr="00B2365B">
              <w:t>Element opcjonalny.</w:t>
            </w:r>
          </w:p>
          <w:p w14:paraId="4FB98026" w14:textId="77777777" w:rsidR="00B53577" w:rsidRPr="00B2365B" w:rsidRDefault="00B53577" w:rsidP="00B53577">
            <w:pPr>
              <w:spacing w:after="0"/>
            </w:pPr>
            <w:r w:rsidRPr="00B2365B">
              <w:t xml:space="preserve">Element typu </w:t>
            </w:r>
            <w:hyperlink w:anchor="sposobDoreczeniaType" w:history="1">
              <w:r w:rsidRPr="00B2365B">
                <w:rPr>
                  <w:rStyle w:val="Hipercze"/>
                </w:rPr>
                <w:t>sposobDoreczeniaType</w:t>
              </w:r>
            </w:hyperlink>
            <w:r w:rsidRPr="00B2365B">
              <w:t>.</w:t>
            </w:r>
          </w:p>
          <w:p w14:paraId="1A7608E0" w14:textId="77777777" w:rsidR="00B53577" w:rsidRPr="00B2365B" w:rsidRDefault="00B53577" w:rsidP="00B53577">
            <w:pPr>
              <w:spacing w:after="0"/>
            </w:pPr>
            <w:r w:rsidRPr="00B2365B">
              <w:t>Określa sposób doręczenia przesyłki.</w:t>
            </w:r>
          </w:p>
        </w:tc>
      </w:tr>
    </w:tbl>
    <w:p w14:paraId="3C0A3478" w14:textId="77777777" w:rsidR="00AD5F60" w:rsidRPr="00B2365B" w:rsidRDefault="00AD5F60" w:rsidP="003A3285"/>
    <w:p w14:paraId="6E8BC651" w14:textId="77777777" w:rsidR="00AD5F60" w:rsidRPr="00B2365B" w:rsidRDefault="00AD5F60" w:rsidP="009C71D2">
      <w:pPr>
        <w:pStyle w:val="Nagwek2"/>
        <w:rPr>
          <w:rStyle w:val="Nagwek2Znak"/>
          <w:b/>
        </w:rPr>
      </w:pPr>
      <w:bookmarkStart w:id="355" w:name="_Toc211506411"/>
      <w:r w:rsidRPr="00B2365B">
        <w:rPr>
          <w:rStyle w:val="Nagwek2Znak"/>
          <w:b/>
        </w:rPr>
        <w:t>paletaType</w:t>
      </w:r>
      <w:bookmarkEnd w:id="355"/>
    </w:p>
    <w:p w14:paraId="034412C2" w14:textId="77777777" w:rsidR="00AD5F60" w:rsidRPr="00B2365B" w:rsidRDefault="00AD5F60" w:rsidP="003A3285">
      <w:r w:rsidRPr="00B2365B">
        <w:t>Typ zawierający informacje o typie palety, na której przekazywana jest przesyłka.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09"/>
        <w:gridCol w:w="6322"/>
      </w:tblGrid>
      <w:tr w:rsidR="00AD5F60" w:rsidRPr="00B2365B" w14:paraId="086D370E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5903D5E" w14:textId="77777777" w:rsidR="00AD5F60" w:rsidRPr="00B2365B" w:rsidRDefault="00AD5F60" w:rsidP="003A3285">
            <w:pPr>
              <w:spacing w:after="0"/>
            </w:pPr>
            <w:r w:rsidRPr="00B2365B">
              <w:t>rodzajPalety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98F3563" w14:textId="77777777" w:rsidR="00AD5F60" w:rsidRPr="00B2365B" w:rsidRDefault="00AD5F60" w:rsidP="003A3285">
            <w:pPr>
              <w:spacing w:after="0"/>
            </w:pPr>
            <w:r w:rsidRPr="00B2365B">
              <w:t>Atrybut typu rodzajPaletyType, określający szczegółowy typ palety, dopuszczalne wartości:</w:t>
            </w:r>
          </w:p>
          <w:p w14:paraId="35FFF992" w14:textId="77777777" w:rsidR="00AD5F60" w:rsidRPr="00B2365B" w:rsidRDefault="00AD5F60" w:rsidP="003A3285">
            <w:pPr>
              <w:spacing w:after="0"/>
            </w:pPr>
            <w:r w:rsidRPr="00B2365B">
              <w:t>EUR</w:t>
            </w:r>
          </w:p>
          <w:p w14:paraId="38163161" w14:textId="77777777" w:rsidR="00AD5F60" w:rsidRPr="00B2365B" w:rsidRDefault="00AD5F60" w:rsidP="003A3285">
            <w:pPr>
              <w:spacing w:after="0"/>
            </w:pPr>
            <w:r w:rsidRPr="00B2365B">
              <w:t>POLPALETA</w:t>
            </w:r>
          </w:p>
          <w:p w14:paraId="467119D3" w14:textId="77777777" w:rsidR="00AD5F60" w:rsidRPr="00B2365B" w:rsidRDefault="00AD5F60" w:rsidP="003A3285">
            <w:pPr>
              <w:spacing w:after="0"/>
            </w:pPr>
            <w:r w:rsidRPr="00B2365B">
              <w:t>INNA</w:t>
            </w:r>
          </w:p>
          <w:p w14:paraId="7BF88758" w14:textId="77777777" w:rsidR="00AD5F60" w:rsidRPr="00B2365B" w:rsidRDefault="00AD5F60" w:rsidP="003A3285">
            <w:pPr>
              <w:spacing w:after="0"/>
            </w:pPr>
            <w:r w:rsidRPr="00B2365B">
              <w:t>PRZEMYSLOWA</w:t>
            </w:r>
          </w:p>
        </w:tc>
      </w:tr>
      <w:tr w:rsidR="00AD5F60" w:rsidRPr="00B2365B" w14:paraId="7668884E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0E5BFC4" w14:textId="77777777" w:rsidR="00AD5F60" w:rsidRPr="00B2365B" w:rsidRDefault="00AD5F60" w:rsidP="003A3285">
            <w:pPr>
              <w:spacing w:after="0"/>
            </w:pPr>
            <w:r w:rsidRPr="00B2365B">
              <w:t>szerokosc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8FABE6F" w14:textId="77777777" w:rsidR="00AD5F60" w:rsidRPr="00B2365B" w:rsidRDefault="00AD5F60" w:rsidP="003A3285">
            <w:pPr>
              <w:spacing w:after="0"/>
            </w:pPr>
            <w:r w:rsidRPr="00B2365B">
              <w:t>Wysokość palety, wymagane w przypadku określenia rodzaju INNY.</w:t>
            </w:r>
          </w:p>
        </w:tc>
      </w:tr>
      <w:tr w:rsidR="00AD5F60" w:rsidRPr="00B2365B" w14:paraId="1AF8470D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23420C54" w14:textId="77777777" w:rsidR="00AD5F60" w:rsidRPr="00B2365B" w:rsidRDefault="00AD5F60" w:rsidP="003A3285">
            <w:pPr>
              <w:spacing w:after="0"/>
            </w:pPr>
            <w:r w:rsidRPr="00B2365B">
              <w:t>dlugosc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7DFACE3" w14:textId="77777777" w:rsidR="00AD5F60" w:rsidRPr="00B2365B" w:rsidRDefault="00AD5F60" w:rsidP="003A3285">
            <w:pPr>
              <w:spacing w:after="0"/>
            </w:pPr>
            <w:r w:rsidRPr="00B2365B">
              <w:t>Długość palety, wymagane w przypadku określenia rodzaju INNY.</w:t>
            </w:r>
          </w:p>
        </w:tc>
      </w:tr>
      <w:tr w:rsidR="00AD5F60" w:rsidRPr="00B2365B" w14:paraId="2A416B04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1CA753F" w14:textId="77777777" w:rsidR="00AD5F60" w:rsidRPr="00B2365B" w:rsidRDefault="00AD5F60" w:rsidP="003A3285">
            <w:pPr>
              <w:spacing w:after="0"/>
            </w:pPr>
            <w:r w:rsidRPr="00B2365B">
              <w:t>wysokosc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0F00BC38" w14:textId="77777777" w:rsidR="00AD5F60" w:rsidRPr="00B2365B" w:rsidRDefault="00AD5F60" w:rsidP="003A3285">
            <w:pPr>
              <w:spacing w:after="0"/>
            </w:pPr>
            <w:r w:rsidRPr="00B2365B">
              <w:t>Informacja o wysokości palety, zawsze wymagana.</w:t>
            </w:r>
          </w:p>
        </w:tc>
      </w:tr>
    </w:tbl>
    <w:p w14:paraId="2AB3348C" w14:textId="77777777" w:rsidR="00AD5F60" w:rsidRPr="00B2365B" w:rsidRDefault="00AD5F60" w:rsidP="00BE3EEC"/>
    <w:p w14:paraId="37F3AC43" w14:textId="77777777" w:rsidR="00AD5F60" w:rsidRPr="00B2365B" w:rsidRDefault="00AD5F60" w:rsidP="00511FF4">
      <w:pPr>
        <w:pStyle w:val="Nagwek2"/>
        <w:rPr>
          <w:rStyle w:val="Nagwek2Znak"/>
          <w:b/>
        </w:rPr>
      </w:pPr>
      <w:bookmarkStart w:id="356" w:name="_Toc211506412"/>
      <w:r w:rsidRPr="00B2365B">
        <w:rPr>
          <w:rStyle w:val="Nagwek2Znak"/>
          <w:b/>
        </w:rPr>
        <w:t>parcelContentType</w:t>
      </w:r>
      <w:r w:rsidRPr="00B2365B">
        <w:rPr>
          <w:rStyle w:val="Odwoanieprzypisudolnego"/>
          <w:bCs w:val="0"/>
          <w:i w:val="0"/>
          <w:iCs w:val="0"/>
        </w:rPr>
        <w:footnoteReference w:id="9"/>
      </w:r>
      <w:bookmarkEnd w:id="356"/>
    </w:p>
    <w:p w14:paraId="1A24522B" w14:textId="77777777" w:rsidR="00AD5F60" w:rsidRPr="00B2365B" w:rsidRDefault="00AD5F60" w:rsidP="00511FF4">
      <w:pPr>
        <w:spacing w:after="0" w:line="240" w:lineRule="auto"/>
        <w:jc w:val="both"/>
      </w:pPr>
      <w:r w:rsidRPr="00B2365B">
        <w:t>Typ przeznaczony na przekazywanie danych dotyczących rodzaju zawartości Przesyłki Proceduralnej.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9"/>
        <w:gridCol w:w="5352"/>
      </w:tblGrid>
      <w:tr w:rsidR="003A3285" w:rsidRPr="00B2365B" w14:paraId="3001C3FE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5248AD70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idParcelContent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93276BB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Identyfikator rodzaju zawartości przesyłki.</w:t>
            </w:r>
          </w:p>
        </w:tc>
      </w:tr>
      <w:tr w:rsidR="003A3285" w:rsidRPr="00B2365B" w14:paraId="6668A14B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4EC8BBDE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order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05DC1044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Identyfikator porządkowy rodzaju zawartości przesyłki dostępny dla karty użytkownika.</w:t>
            </w:r>
          </w:p>
        </w:tc>
      </w:tr>
      <w:tr w:rsidR="003A3285" w:rsidRPr="00B2365B" w14:paraId="0DC7BD68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5700BAF9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name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5211BE8B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typu nameParcelContentType określający nazwę zawartości.</w:t>
            </w:r>
          </w:p>
        </w:tc>
      </w:tr>
      <w:tr w:rsidR="003A3285" w:rsidRPr="00B2365B" w14:paraId="59EAD9D0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42B9E944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description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136AF2A" w14:textId="77777777" w:rsidR="00AD5F60" w:rsidRPr="00B2365B" w:rsidRDefault="00AD5F60" w:rsidP="006341D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typu descriptionParcelContentType określający opis zawartości.</w:t>
            </w:r>
          </w:p>
        </w:tc>
      </w:tr>
      <w:tr w:rsidR="003A3285" w:rsidRPr="00B2365B" w14:paraId="1A9CC13A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1B2EEA2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idKarta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6879902B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Identyfikator karty Klienta.</w:t>
            </w:r>
          </w:p>
        </w:tc>
      </w:tr>
      <w:tr w:rsidR="003A3285" w:rsidRPr="00B2365B" w14:paraId="5D305B19" w14:textId="77777777" w:rsidTr="005E3754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0AAD8E5D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guid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F3B336B" w14:textId="77777777" w:rsidR="00AD5F60" w:rsidRPr="00B2365B" w:rsidRDefault="00AD5F60" w:rsidP="005E3754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Element typu guidType określający guid dla zawartości. Wartość wykorzystywana do przekazania rezultatu dla elementu kolekcji.</w:t>
            </w:r>
          </w:p>
        </w:tc>
      </w:tr>
    </w:tbl>
    <w:p w14:paraId="2323B602" w14:textId="77777777" w:rsidR="00AD5F60" w:rsidRPr="00B2365B" w:rsidRDefault="00AD5F60" w:rsidP="003A3285"/>
    <w:p w14:paraId="2C0A4218" w14:textId="77777777" w:rsidR="00AD5F60" w:rsidRPr="00B2365B" w:rsidRDefault="00AD5F60" w:rsidP="003D0C28">
      <w:pPr>
        <w:pStyle w:val="Nagwek2"/>
        <w:rPr>
          <w:rStyle w:val="Nagwek2Znak"/>
          <w:b/>
        </w:rPr>
      </w:pPr>
      <w:bookmarkStart w:id="357" w:name="_placowkaPocztowaType"/>
      <w:bookmarkStart w:id="358" w:name="_Toc406061530"/>
      <w:bookmarkStart w:id="359" w:name="_Toc211506413"/>
      <w:bookmarkEnd w:id="357"/>
      <w:r w:rsidRPr="00B2365B">
        <w:rPr>
          <w:rStyle w:val="Nagwek2Znak"/>
          <w:b/>
        </w:rPr>
        <w:lastRenderedPageBreak/>
        <w:t>placowkaPocztowaType</w:t>
      </w:r>
      <w:bookmarkEnd w:id="358"/>
      <w:bookmarkEnd w:id="359"/>
    </w:p>
    <w:p w14:paraId="2096649E" w14:textId="77777777" w:rsidR="00AD5F60" w:rsidRPr="00B2365B" w:rsidRDefault="00AD5F60" w:rsidP="003D0C28">
      <w:pPr>
        <w:jc w:val="both"/>
        <w:rPr>
          <w:color w:val="auto"/>
        </w:rPr>
      </w:pPr>
      <w:r w:rsidRPr="00B2365B">
        <w:rPr>
          <w:color w:val="auto"/>
        </w:rPr>
        <w:t xml:space="preserve">Typ przeznaczony do udostępniania informacji o placówce pocztowej. Zawiera informacje adresowe </w:t>
      </w:r>
      <w:r w:rsidRPr="00B2365B">
        <w:rPr>
          <w:color w:val="auto"/>
        </w:rPr>
        <w:br/>
        <w:t>o placówce oraz jej atrybuty np. czy jest punktem wydania przesyłek.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776"/>
        <w:gridCol w:w="40"/>
        <w:gridCol w:w="4817"/>
      </w:tblGrid>
      <w:tr w:rsidR="00AD5F60" w:rsidRPr="00B2365B" w14:paraId="4E30DCE6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449EC95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Id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1A9E83BE" w14:textId="77777777" w:rsidR="00AD5F60" w:rsidRPr="00B2365B" w:rsidRDefault="00AD5F60" w:rsidP="00657C9D">
            <w:pPr>
              <w:spacing w:after="0"/>
            </w:pPr>
            <w:r w:rsidRPr="00B2365B">
              <w:t>Identyfikator placówki, tzw. PNI.</w:t>
            </w:r>
          </w:p>
        </w:tc>
      </w:tr>
      <w:tr w:rsidR="00AD5F60" w:rsidRPr="00B2365B" w14:paraId="766B41D6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43974B5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prefixNazwy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1E31C550" w14:textId="77777777" w:rsidR="00AD5F60" w:rsidRPr="00B2365B" w:rsidRDefault="00AD5F60" w:rsidP="00657C9D">
            <w:pPr>
              <w:spacing w:after="0"/>
            </w:pPr>
            <w:r w:rsidRPr="00B2365B">
              <w:t xml:space="preserve">Określa m.in. czy placówka jest urzędem czy filią. </w:t>
            </w:r>
          </w:p>
        </w:tc>
      </w:tr>
      <w:tr w:rsidR="00AD5F60" w:rsidRPr="00B2365B" w14:paraId="7B6E53D8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0BC99C4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nazwa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507D8BF0" w14:textId="77777777" w:rsidR="00AD5F60" w:rsidRPr="00B2365B" w:rsidRDefault="00AD5F60" w:rsidP="00657C9D">
            <w:pPr>
              <w:spacing w:after="0"/>
            </w:pPr>
            <w:r w:rsidRPr="00B2365B">
              <w:t>Określenie pełnej nazwy placówki.</w:t>
            </w:r>
          </w:p>
        </w:tc>
      </w:tr>
      <w:tr w:rsidR="00AD5F60" w:rsidRPr="00B2365B" w14:paraId="5FD61DF2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5293879E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siecPlacowek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10166FD8" w14:textId="77777777" w:rsidR="00A0566B" w:rsidRDefault="00A0566B" w:rsidP="00A0566B">
            <w:pPr>
              <w:spacing w:after="0"/>
            </w:pPr>
            <w:r>
              <w:t xml:space="preserve">Określa sieć placówek, do których należy placówka o identyfikatorze Id. Np. „POCZTAPOLSKA”, „ZABKA”, itp. Wartości typu siecPlacowekEnum (STRING, należące do słownika: </w:t>
            </w:r>
          </w:p>
          <w:p w14:paraId="47CD7C3F" w14:textId="3E523E4B" w:rsidR="00A0566B" w:rsidRDefault="005C373F" w:rsidP="00A0566B">
            <w:pPr>
              <w:spacing w:after="0"/>
            </w:pPr>
            <w:r w:rsidRPr="005C373F">
              <w:t>POCZTAPOLSKA</w:t>
            </w:r>
          </w:p>
          <w:p w14:paraId="3124615E" w14:textId="77777777" w:rsidR="00A0566B" w:rsidRDefault="00A0566B" w:rsidP="00A0566B">
            <w:pPr>
              <w:spacing w:after="0"/>
            </w:pPr>
            <w:r>
              <w:t>ZABKA</w:t>
            </w:r>
          </w:p>
          <w:p w14:paraId="5BB81CE0" w14:textId="77777777" w:rsidR="00A0566B" w:rsidRDefault="00A0566B" w:rsidP="00A0566B">
            <w:pPr>
              <w:spacing w:after="0"/>
            </w:pPr>
            <w:r>
              <w:t>DELIKATESY CENTRUM</w:t>
            </w:r>
          </w:p>
          <w:p w14:paraId="4138B363" w14:textId="77777777" w:rsidR="00A0566B" w:rsidRDefault="00A0566B" w:rsidP="00A0566B">
            <w:pPr>
              <w:spacing w:after="0"/>
            </w:pPr>
            <w:r>
              <w:t>ABC</w:t>
            </w:r>
          </w:p>
          <w:p w14:paraId="3746BA07" w14:textId="77777777" w:rsidR="00A0566B" w:rsidRDefault="00A0566B" w:rsidP="00A0566B">
            <w:pPr>
              <w:spacing w:after="0"/>
            </w:pPr>
            <w:r>
              <w:t>LEWIATAN</w:t>
            </w:r>
          </w:p>
          <w:p w14:paraId="2F5B68F3" w14:textId="77777777" w:rsidR="00A0566B" w:rsidRDefault="00A0566B" w:rsidP="00A0566B">
            <w:pPr>
              <w:spacing w:after="0"/>
            </w:pPr>
            <w:r>
              <w:t>GROSZEK</w:t>
            </w:r>
          </w:p>
          <w:p w14:paraId="60D5F3EA" w14:textId="77777777" w:rsidR="00A0566B" w:rsidRDefault="00A0566B" w:rsidP="00A0566B">
            <w:pPr>
              <w:spacing w:after="0"/>
            </w:pPr>
            <w:r>
              <w:t>ARHELAN</w:t>
            </w:r>
          </w:p>
          <w:p w14:paraId="00C6A5DF" w14:textId="0AFB3659" w:rsidR="00AD5F60" w:rsidRPr="00B2365B" w:rsidRDefault="00A0566B" w:rsidP="00A0566B">
            <w:pPr>
              <w:spacing w:after="0"/>
            </w:pPr>
            <w:r>
              <w:t>AUTOMAT POCZTEX)</w:t>
            </w:r>
            <w:r w:rsidR="00AD2E34" w:rsidRPr="00B2365B">
              <w:t xml:space="preserve"> </w:t>
            </w:r>
            <w:r w:rsidR="00AD2E34" w:rsidRPr="00B2365B">
              <w:rPr>
                <w:rStyle w:val="Odwoanieprzypisudolnego"/>
              </w:rPr>
              <w:footnoteReference w:id="10"/>
            </w:r>
            <w:r w:rsidR="00AD5F60" w:rsidRPr="00B2365B">
              <w:t>.</w:t>
            </w:r>
          </w:p>
        </w:tc>
      </w:tr>
      <w:tr w:rsidR="00AD5F60" w:rsidRPr="00B2365B" w14:paraId="0FBC7464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3447C72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wojewodztwo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40AEDF61" w14:textId="77777777" w:rsidR="00AD5F60" w:rsidRPr="00B2365B" w:rsidRDefault="00AD5F60" w:rsidP="00657C9D">
            <w:pPr>
              <w:spacing w:after="0"/>
            </w:pPr>
            <w:r w:rsidRPr="00B2365B">
              <w:t>Określenie województwa, w którym znajduje się placówka (pełna nazwa).</w:t>
            </w:r>
          </w:p>
        </w:tc>
      </w:tr>
      <w:tr w:rsidR="00AD5F60" w:rsidRPr="00B2365B" w14:paraId="5D06B0B8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4BC9E63C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powiat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1B9277B2" w14:textId="77777777" w:rsidR="00AD5F60" w:rsidRPr="00B2365B" w:rsidRDefault="00AD5F60" w:rsidP="00657C9D">
            <w:pPr>
              <w:spacing w:after="0"/>
            </w:pPr>
            <w:r w:rsidRPr="00B2365B">
              <w:t>Określenie powiatu, w którym znajduje się placówka (pełna nazwa).</w:t>
            </w:r>
          </w:p>
        </w:tc>
      </w:tr>
      <w:tr w:rsidR="00AD5F60" w:rsidRPr="00B2365B" w14:paraId="15089DB4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64B6608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miejsce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43A110A7" w14:textId="77777777" w:rsidR="00AD5F60" w:rsidRPr="00B2365B" w:rsidRDefault="00AD5F60" w:rsidP="00657C9D">
            <w:pPr>
              <w:spacing w:after="0"/>
            </w:pPr>
            <w:r w:rsidRPr="00B2365B">
              <w:t>Określenie miejsca placówki.</w:t>
            </w:r>
          </w:p>
        </w:tc>
      </w:tr>
      <w:tr w:rsidR="00AD5F60" w:rsidRPr="00B2365B" w14:paraId="60919B3E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0696BD5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kodPocztowy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5FEB4A63" w14:textId="77777777" w:rsidR="00AD5F60" w:rsidRPr="00B2365B" w:rsidRDefault="00AD5F60" w:rsidP="00657C9D">
            <w:pPr>
              <w:spacing w:after="0"/>
            </w:pPr>
            <w:r w:rsidRPr="00B2365B">
              <w:t>Określa kod pocztowy placówki.</w:t>
            </w:r>
          </w:p>
        </w:tc>
      </w:tr>
      <w:tr w:rsidR="00AD5F60" w:rsidRPr="00B2365B" w14:paraId="67477E2C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4CFD8D3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miejscowość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361F3BD7" w14:textId="77777777" w:rsidR="00AD5F60" w:rsidRPr="00B2365B" w:rsidRDefault="00AD5F60" w:rsidP="00657C9D">
            <w:pPr>
              <w:spacing w:after="0"/>
            </w:pPr>
            <w:r w:rsidRPr="00B2365B">
              <w:t>Określa miejscowość placówki.</w:t>
            </w:r>
          </w:p>
        </w:tc>
      </w:tr>
      <w:tr w:rsidR="00AD5F60" w:rsidRPr="00B2365B" w14:paraId="5CBE38D3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3CC03A5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ulica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358C26EE" w14:textId="77777777" w:rsidR="00AD5F60" w:rsidRPr="00B2365B" w:rsidRDefault="00AD5F60" w:rsidP="00657C9D">
            <w:pPr>
              <w:spacing w:after="0"/>
            </w:pPr>
            <w:r w:rsidRPr="00B2365B">
              <w:t>Określa ulice, przy której znajduje się placówka.</w:t>
            </w:r>
          </w:p>
        </w:tc>
      </w:tr>
      <w:tr w:rsidR="00AD5F60" w:rsidRPr="00B2365B" w14:paraId="664D7A29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0896D19E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 domu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1CF46182" w14:textId="77777777" w:rsidR="00AD5F60" w:rsidRPr="00B2365B" w:rsidRDefault="00AD5F60" w:rsidP="00657C9D">
            <w:pPr>
              <w:spacing w:after="0"/>
            </w:pPr>
            <w:r w:rsidRPr="00B2365B">
              <w:t>Określa numer budynku, w którym znajduje się placówka.</w:t>
            </w:r>
          </w:p>
        </w:tc>
      </w:tr>
      <w:tr w:rsidR="00AD5F60" w:rsidRPr="00B2365B" w14:paraId="03B96D41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4554711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 lokalu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5383D619" w14:textId="77777777" w:rsidR="00AD5F60" w:rsidRPr="00B2365B" w:rsidRDefault="00AD5F60" w:rsidP="00657C9D">
            <w:pPr>
              <w:spacing w:after="0"/>
            </w:pPr>
            <w:r w:rsidRPr="00B2365B">
              <w:t>Określa numer lokalu, w którym znajduje się placówka.</w:t>
            </w:r>
          </w:p>
        </w:tc>
      </w:tr>
      <w:tr w:rsidR="00AD5F60" w:rsidRPr="00B2365B" w14:paraId="400DAAB6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7BA106D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nazwaWydruk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6B914B96" w14:textId="77777777" w:rsidR="00AD5F60" w:rsidRPr="00B2365B" w:rsidRDefault="00AD5F60" w:rsidP="00657C9D">
            <w:pPr>
              <w:spacing w:after="0"/>
            </w:pPr>
            <w:r w:rsidRPr="00B2365B">
              <w:t>Określa nazwę, jaka powinna znaleźć się na wydruku nalepki w przypadku odbioru w punkcie.</w:t>
            </w:r>
          </w:p>
        </w:tc>
      </w:tr>
      <w:tr w:rsidR="00AD5F60" w:rsidRPr="00B2365B" w14:paraId="0FE2AD6B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675ACD46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punktWydaniaEPrzesylki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2181E95F" w14:textId="77777777" w:rsidR="00AD5F60" w:rsidRPr="00B2365B" w:rsidRDefault="00AD5F60" w:rsidP="00657C9D">
            <w:pPr>
              <w:spacing w:after="0"/>
              <w:rPr>
                <w:i/>
                <w:color w:val="auto"/>
              </w:rPr>
            </w:pPr>
            <w:r w:rsidRPr="00B2365B">
              <w:rPr>
                <w:color w:val="auto"/>
              </w:rPr>
              <w:t xml:space="preserve">Określa, czy placówka jest punktem wydawania przesyłek. Ten atrybut ma status </w:t>
            </w:r>
            <w:r w:rsidRPr="00B2365B">
              <w:rPr>
                <w:b/>
                <w:i/>
                <w:color w:val="auto"/>
              </w:rPr>
              <w:t>deprecated</w:t>
            </w:r>
            <w:r w:rsidRPr="00B2365B">
              <w:rPr>
                <w:i/>
                <w:color w:val="auto"/>
              </w:rPr>
              <w:t xml:space="preserve"> –</w:t>
            </w:r>
            <w:r w:rsidRPr="00B2365B">
              <w:rPr>
                <w:color w:val="auto"/>
              </w:rPr>
              <w:t xml:space="preserve"> do określania czy placówka jest punktem wydawania przesyłek należy wykorzystywać atrybut </w:t>
            </w:r>
            <w:r w:rsidRPr="00B2365B">
              <w:t>punktWydaniaPrzesylkiBiznesowej</w:t>
            </w:r>
          </w:p>
        </w:tc>
      </w:tr>
      <w:tr w:rsidR="00AD5F60" w:rsidRPr="00B2365B" w14:paraId="05B4EEA6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0623956D" w14:textId="77777777" w:rsidR="00AD5F60" w:rsidRPr="00B2365B" w:rsidRDefault="00AD5F60" w:rsidP="00527572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powiadomienieSMS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1E2828E0" w14:textId="77777777" w:rsidR="00AD5F60" w:rsidRPr="00B2365B" w:rsidRDefault="00AD5F60" w:rsidP="00657C9D">
            <w:pPr>
              <w:spacing w:after="0"/>
              <w:rPr>
                <w:color w:val="FF0000"/>
              </w:rPr>
            </w:pPr>
            <w:r w:rsidRPr="00B2365B">
              <w:rPr>
                <w:color w:val="auto"/>
              </w:rPr>
              <w:t>Określa czy są możliwości techniczne na wysłanie SMS’a bezpośrednio z placówki z powiadomieniem dla E-przesyłki.</w:t>
            </w:r>
          </w:p>
        </w:tc>
      </w:tr>
      <w:tr w:rsidR="00AD5F60" w:rsidRPr="00B2365B" w14:paraId="11DED74F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0933FE8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lastRenderedPageBreak/>
              <w:t>punktWydaniaPrzesylkiBiznesowejPlus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2AB8E2BB" w14:textId="77777777" w:rsidR="00AD5F60" w:rsidRPr="00B2365B" w:rsidRDefault="00AD5F60" w:rsidP="00657C9D">
            <w:pPr>
              <w:spacing w:after="0"/>
            </w:pPr>
            <w:r w:rsidRPr="00B2365B">
              <w:t>Określa czy placówka jest punktem wydawania Przysyłki Biznesowej Plus. Atrybut istotny dla klientów posiadających w umowie Przesyłkę Biznesową PLUS.</w:t>
            </w:r>
          </w:p>
        </w:tc>
      </w:tr>
      <w:tr w:rsidR="00AD5F60" w:rsidRPr="00B2365B" w14:paraId="1BBCAF33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2CF6AE1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lokalizacjaGeograficzna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0E8191A2" w14:textId="77777777" w:rsidR="00AD5F60" w:rsidRPr="00B2365B" w:rsidRDefault="00AD5F60" w:rsidP="00657C9D">
            <w:pPr>
              <w:spacing w:after="0"/>
            </w:pPr>
            <w:r w:rsidRPr="00B2365B">
              <w:t xml:space="preserve">Element typu </w:t>
            </w:r>
            <w:r w:rsidRPr="00B2365B">
              <w:rPr>
                <w:b/>
                <w:bCs/>
              </w:rPr>
              <w:t>lokalizacjaGeograficznaType</w:t>
            </w:r>
            <w:r w:rsidRPr="00B2365B">
              <w:t xml:space="preserve"> określający położenie geograficzne placówki pocztowej.</w:t>
            </w:r>
          </w:p>
        </w:tc>
      </w:tr>
      <w:tr w:rsidR="00AD5F60" w:rsidRPr="00B2365B" w14:paraId="781F0587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3099E59C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punktWydaniaPrzesylkiBiznesowej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1B0A6059" w14:textId="77777777" w:rsidR="00AD5F60" w:rsidRPr="00B2365B" w:rsidRDefault="00AD5F60" w:rsidP="00657C9D">
            <w:pPr>
              <w:spacing w:after="0"/>
            </w:pPr>
            <w:r w:rsidRPr="00B2365B">
              <w:t>Określa czy placówka jest punktem wydawania przesyłek.</w:t>
            </w:r>
          </w:p>
        </w:tc>
      </w:tr>
      <w:tr w:rsidR="00A769F8" w:rsidRPr="00B2365B" w14:paraId="7D224550" w14:textId="77777777" w:rsidTr="00527572">
        <w:tc>
          <w:tcPr>
            <w:tcW w:w="4816" w:type="dxa"/>
            <w:gridSpan w:val="2"/>
            <w:shd w:val="clear" w:color="auto" w:fill="FFFFFF"/>
            <w:tcMar>
              <w:left w:w="103" w:type="dxa"/>
            </w:tcMar>
          </w:tcPr>
          <w:p w14:paraId="4B6953EA" w14:textId="1BBE2EFA" w:rsidR="00A769F8" w:rsidRPr="00B2365B" w:rsidRDefault="00A769F8" w:rsidP="00527572">
            <w:pPr>
              <w:spacing w:after="0"/>
              <w:jc w:val="both"/>
            </w:pPr>
            <w:r w:rsidRPr="00B2365B">
              <w:t>deliveryPath</w:t>
            </w:r>
          </w:p>
        </w:tc>
        <w:tc>
          <w:tcPr>
            <w:tcW w:w="4817" w:type="dxa"/>
            <w:shd w:val="clear" w:color="auto" w:fill="FFFFFF"/>
            <w:tcMar>
              <w:left w:w="103" w:type="dxa"/>
            </w:tcMar>
          </w:tcPr>
          <w:p w14:paraId="22C510CD" w14:textId="5EEB80F1" w:rsidR="00A769F8" w:rsidRPr="00B2365B" w:rsidRDefault="00A769F8" w:rsidP="00657C9D">
            <w:pPr>
              <w:spacing w:after="0"/>
            </w:pPr>
            <w:r w:rsidRPr="00B2365B">
              <w:t xml:space="preserve">Element typu </w:t>
            </w:r>
            <w:hyperlink w:anchor="_deliveryPathType" w:history="1">
              <w:r w:rsidRPr="00B2365B">
                <w:rPr>
                  <w:rStyle w:val="Hipercze"/>
                </w:rPr>
                <w:t>deliveryPathType</w:t>
              </w:r>
            </w:hyperlink>
            <w:r w:rsidRPr="00B2365B">
              <w:t>.</w:t>
            </w:r>
            <w:r w:rsidRPr="00B2365B">
              <w:br/>
              <w:t>Zawiera elementy tj. węzeł, typ kierowania, węzeł pomocniczy, punkt przeładunkowy, urząd i rejon składające się na ścieżkę kierowania.</w:t>
            </w:r>
          </w:p>
        </w:tc>
      </w:tr>
      <w:tr w:rsidR="002F6FFC" w:rsidRPr="00B2365B" w14:paraId="73388E19" w14:textId="77777777" w:rsidTr="00C418D8">
        <w:tc>
          <w:tcPr>
            <w:tcW w:w="4776" w:type="dxa"/>
            <w:shd w:val="clear" w:color="auto" w:fill="FFFFFF"/>
            <w:tcMar>
              <w:left w:w="103" w:type="dxa"/>
            </w:tcMar>
          </w:tcPr>
          <w:p w14:paraId="6ED71A73" w14:textId="77777777" w:rsidR="002F6FFC" w:rsidRPr="00B2365B" w:rsidRDefault="002F6FFC" w:rsidP="00C418D8">
            <w:pPr>
              <w:spacing w:after="0"/>
              <w:jc w:val="both"/>
            </w:pPr>
            <w:r>
              <w:t>maksymalnaKwotaPobrania</w:t>
            </w:r>
          </w:p>
        </w:tc>
        <w:tc>
          <w:tcPr>
            <w:tcW w:w="4857" w:type="dxa"/>
            <w:gridSpan w:val="2"/>
            <w:shd w:val="clear" w:color="auto" w:fill="FFFFFF"/>
            <w:tcMar>
              <w:left w:w="103" w:type="dxa"/>
            </w:tcMar>
          </w:tcPr>
          <w:p w14:paraId="4D1EB21A" w14:textId="77777777" w:rsidR="002F6FFC" w:rsidRDefault="002F6FFC" w:rsidP="00C418D8">
            <w:pPr>
              <w:spacing w:after="0"/>
              <w:rPr>
                <w:rFonts w:cstheme="minorBidi"/>
                <w:color w:val="auto"/>
              </w:rPr>
            </w:pPr>
            <w:r>
              <w:t>Określa maksymalną kwotę pobrania w groszach jaką może mieć przesyłka z usługą Pobranie adresowana do doręczenia/wydania w placówce, automacie lub zewnętrznym punkcie odbioru.</w:t>
            </w:r>
          </w:p>
          <w:p w14:paraId="2DA377D2" w14:textId="77777777" w:rsidR="002F6FFC" w:rsidRPr="00B2365B" w:rsidRDefault="002F6FFC" w:rsidP="00C418D8">
            <w:pPr>
              <w:spacing w:after="0"/>
            </w:pPr>
            <w:r>
              <w:t>Jeśli maksymalnaKwotaPobrania = 0,  to placówka nie świadczy usługi Pobranie</w:t>
            </w:r>
          </w:p>
        </w:tc>
      </w:tr>
      <w:tr w:rsidR="002F6FFC" w14:paraId="03592755" w14:textId="77777777" w:rsidTr="00C418D8">
        <w:tc>
          <w:tcPr>
            <w:tcW w:w="4776" w:type="dxa"/>
            <w:shd w:val="clear" w:color="auto" w:fill="FFFFFF"/>
            <w:tcMar>
              <w:left w:w="103" w:type="dxa"/>
            </w:tcMar>
          </w:tcPr>
          <w:p w14:paraId="5BB05AFA" w14:textId="77777777" w:rsidR="002F6FFC" w:rsidRDefault="002F6FFC" w:rsidP="00C418D8">
            <w:pPr>
              <w:spacing w:after="0"/>
              <w:jc w:val="both"/>
            </w:pPr>
            <w:r>
              <w:t>funkcja</w:t>
            </w:r>
          </w:p>
        </w:tc>
        <w:tc>
          <w:tcPr>
            <w:tcW w:w="4857" w:type="dxa"/>
            <w:gridSpan w:val="2"/>
            <w:shd w:val="clear" w:color="auto" w:fill="FFFFFF"/>
            <w:tcMar>
              <w:left w:w="103" w:type="dxa"/>
            </w:tcMar>
          </w:tcPr>
          <w:p w14:paraId="179F1971" w14:textId="77777777" w:rsidR="002F6FFC" w:rsidRDefault="002F6FFC" w:rsidP="00C418D8">
            <w:pPr>
              <w:pStyle w:val="Tekstkomentarza"/>
              <w:spacing w:line="25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Określa funkcję placówki. Dopuszczalne wartości: </w:t>
            </w:r>
          </w:p>
          <w:p w14:paraId="4D9FB7C0" w14:textId="77777777" w:rsidR="002F6FFC" w:rsidRDefault="002F6FFC" w:rsidP="00C418D8">
            <w:pPr>
              <w:spacing w:after="0"/>
            </w:pPr>
            <w:r>
              <w:t xml:space="preserve">NADAWCZA, ODDAWCZA, NADAWCZO-ODDAWCZA </w:t>
            </w:r>
            <w:r>
              <w:br/>
            </w:r>
          </w:p>
        </w:tc>
      </w:tr>
      <w:tr w:rsidR="002F6FFC" w14:paraId="32D2FB05" w14:textId="77777777" w:rsidTr="00C418D8"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E468E8C" w14:textId="77777777" w:rsidR="002F6FFC" w:rsidRDefault="002F6FFC" w:rsidP="00C418D8">
            <w:pPr>
              <w:spacing w:after="0"/>
              <w:jc w:val="both"/>
            </w:pPr>
            <w:r>
              <w:t>rodzajPlatnosci</w:t>
            </w:r>
          </w:p>
        </w:tc>
        <w:tc>
          <w:tcPr>
            <w:tcW w:w="4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FF21C63" w14:textId="77777777" w:rsidR="00B23153" w:rsidRDefault="002F6FFC" w:rsidP="00C418D8">
            <w:pPr>
              <w:spacing w:after="0"/>
            </w:pPr>
            <w:r>
              <w:t xml:space="preserve">Pole typu rodzajPlatnosciEnum </w:t>
            </w:r>
            <w:r w:rsidR="003A433E">
              <w:t>.</w:t>
            </w:r>
            <w:r>
              <w:t xml:space="preserve"> </w:t>
            </w:r>
          </w:p>
          <w:p w14:paraId="43D739D8" w14:textId="4CB4BE68" w:rsidR="002F6FFC" w:rsidRDefault="002F6FFC" w:rsidP="00C418D8">
            <w:pPr>
              <w:spacing w:after="0"/>
            </w:pPr>
            <w:r>
              <w:t xml:space="preserve">Dopuszczalne wartości: BLIK, CARD, ONLINE. </w:t>
            </w:r>
          </w:p>
        </w:tc>
      </w:tr>
      <w:tr w:rsidR="002F6FFC" w14:paraId="455BEB40" w14:textId="77777777" w:rsidTr="00C418D8"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2F4C9B4" w14:textId="77777777" w:rsidR="002F6FFC" w:rsidRDefault="002F6FFC" w:rsidP="00C418D8">
            <w:pPr>
              <w:spacing w:after="0"/>
              <w:jc w:val="both"/>
            </w:pPr>
            <w:r>
              <w:t>opis</w:t>
            </w:r>
          </w:p>
        </w:tc>
        <w:tc>
          <w:tcPr>
            <w:tcW w:w="4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3EAE4E4" w14:textId="77777777" w:rsidR="002F6FFC" w:rsidRDefault="002F6FFC" w:rsidP="00C418D8">
            <w:pPr>
              <w:spacing w:after="0"/>
            </w:pPr>
            <w:r>
              <w:t>Określa dodatkowy opis placówki, automatu lub zewnętrznego punktu odbioru</w:t>
            </w:r>
          </w:p>
        </w:tc>
      </w:tr>
      <w:tr w:rsidR="002F6FFC" w14:paraId="3D1CC14D" w14:textId="77777777" w:rsidTr="00C418D8">
        <w:tc>
          <w:tcPr>
            <w:tcW w:w="47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25CC9B8" w14:textId="77777777" w:rsidR="002F6FFC" w:rsidRDefault="002F6FFC" w:rsidP="00C418D8">
            <w:pPr>
              <w:spacing w:after="0"/>
              <w:jc w:val="both"/>
            </w:pPr>
            <w:r>
              <w:t>typ</w:t>
            </w:r>
          </w:p>
        </w:tc>
        <w:tc>
          <w:tcPr>
            <w:tcW w:w="4857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CB37F05" w14:textId="77777777" w:rsidR="002F6FFC" w:rsidRDefault="002F6FFC" w:rsidP="00C418D8">
            <w:pPr>
              <w:spacing w:after="0"/>
            </w:pPr>
            <w:r>
              <w:t>Określa rodzaj jednostki (AUTOMAT lub PUNKT)</w:t>
            </w:r>
          </w:p>
        </w:tc>
      </w:tr>
    </w:tbl>
    <w:p w14:paraId="56EDFEF2" w14:textId="77777777" w:rsidR="00AD5F60" w:rsidRPr="00B2365B" w:rsidRDefault="00AD5F60" w:rsidP="009C71D2">
      <w:pPr>
        <w:pStyle w:val="Nagwek2"/>
        <w:rPr>
          <w:rStyle w:val="Nagwek2Znak"/>
          <w:b/>
        </w:rPr>
      </w:pPr>
      <w:bookmarkStart w:id="360" w:name="_Toc406061555"/>
      <w:bookmarkStart w:id="361" w:name="_Toc211506414"/>
      <w:r w:rsidRPr="00B2365B">
        <w:rPr>
          <w:rStyle w:val="Nagwek2Znak"/>
          <w:b/>
        </w:rPr>
        <w:t>platnikType</w:t>
      </w:r>
      <w:bookmarkEnd w:id="360"/>
      <w:bookmarkEnd w:id="361"/>
    </w:p>
    <w:p w14:paraId="035A6FAC" w14:textId="77777777" w:rsidR="00AD5F60" w:rsidRPr="00B2365B" w:rsidRDefault="00AD5F60" w:rsidP="003A3285">
      <w:r w:rsidRPr="00B2365B">
        <w:t>Typ zawierający informacje o sposobie płatności.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13"/>
        <w:gridCol w:w="6318"/>
      </w:tblGrid>
      <w:tr w:rsidR="00AD5F60" w:rsidRPr="00B2365B" w14:paraId="1EFD98CF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3F7AC039" w14:textId="77777777" w:rsidR="00AD5F60" w:rsidRPr="00B2365B" w:rsidRDefault="00AD5F60" w:rsidP="003A3285">
            <w:pPr>
              <w:spacing w:after="0"/>
            </w:pPr>
            <w:r w:rsidRPr="00B2365B">
              <w:t>uiszczaOplate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32D2106" w14:textId="77777777" w:rsidR="00AD5F60" w:rsidRPr="00B2365B" w:rsidRDefault="00AD5F60" w:rsidP="003A3285">
            <w:pPr>
              <w:spacing w:after="0"/>
            </w:pPr>
            <w:r w:rsidRPr="00B2365B">
              <w:t>Informacja o tym, kto jest płatnikiem. Dopuszczalne wartości:</w:t>
            </w:r>
          </w:p>
          <w:p w14:paraId="5558C69C" w14:textId="77777777" w:rsidR="00AD5F60" w:rsidRPr="00B2365B" w:rsidRDefault="00AD5F60" w:rsidP="003A3285">
            <w:pPr>
              <w:spacing w:after="0"/>
            </w:pPr>
            <w:r w:rsidRPr="00B2365B">
              <w:t>NADAWCA</w:t>
            </w:r>
          </w:p>
          <w:p w14:paraId="49C829EF" w14:textId="77777777" w:rsidR="00AD5F60" w:rsidRPr="00B2365B" w:rsidRDefault="00AD5F60" w:rsidP="003A3285">
            <w:pPr>
              <w:spacing w:after="0"/>
            </w:pPr>
            <w:r w:rsidRPr="00B2365B">
              <w:t>ADRESAT</w:t>
            </w:r>
          </w:p>
        </w:tc>
      </w:tr>
      <w:tr w:rsidR="00AD5F60" w:rsidRPr="00B2365B" w14:paraId="7CDA12A8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01DBEEA8" w14:textId="77777777" w:rsidR="00AD5F60" w:rsidRPr="00B2365B" w:rsidRDefault="00AD5F60" w:rsidP="003A3285">
            <w:pPr>
              <w:spacing w:after="0"/>
            </w:pPr>
            <w:r w:rsidRPr="00B2365B">
              <w:t>adresPlatnika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D5F5202" w14:textId="77777777" w:rsidR="00AD5F60" w:rsidRPr="00B2365B" w:rsidRDefault="00AD5F60" w:rsidP="003A3285">
            <w:pPr>
              <w:spacing w:after="0"/>
            </w:pPr>
            <w:r w:rsidRPr="00B2365B">
              <w:t>Jeżeli płatnikiem ma być strona trzecia, należy w tym elemencie podać dane płatnika.</w:t>
            </w:r>
          </w:p>
        </w:tc>
      </w:tr>
    </w:tbl>
    <w:p w14:paraId="550AB895" w14:textId="77777777" w:rsidR="00AD5F60" w:rsidRPr="00B2365B" w:rsidRDefault="00AD5F60">
      <w:pPr>
        <w:jc w:val="both"/>
      </w:pPr>
    </w:p>
    <w:p w14:paraId="17580838" w14:textId="77777777" w:rsidR="00AD5F60" w:rsidRPr="00B2365B" w:rsidRDefault="00AD5F60" w:rsidP="00C2374E">
      <w:pPr>
        <w:pStyle w:val="Nagwek2"/>
        <w:rPr>
          <w:rStyle w:val="Nagwek2Znak"/>
          <w:b/>
        </w:rPr>
      </w:pPr>
      <w:bookmarkStart w:id="362" w:name="_pobranieType"/>
      <w:bookmarkStart w:id="363" w:name="pobranieType"/>
      <w:bookmarkStart w:id="364" w:name="_Toc211506415"/>
      <w:bookmarkEnd w:id="362"/>
      <w:r w:rsidRPr="00B2365B">
        <w:rPr>
          <w:rStyle w:val="Nagwek2Znak"/>
          <w:b/>
        </w:rPr>
        <w:t>pobranieType</w:t>
      </w:r>
      <w:bookmarkEnd w:id="364"/>
    </w:p>
    <w:bookmarkEnd w:id="363"/>
    <w:p w14:paraId="274008E3" w14:textId="77777777" w:rsidR="00AD5F60" w:rsidRPr="00B2365B" w:rsidRDefault="00AD5F60" w:rsidP="003A3285">
      <w:r w:rsidRPr="00B2365B">
        <w:t>Klasa ta odpowiada za przekazanie danych o pobraniu.</w:t>
      </w:r>
    </w:p>
    <w:tbl>
      <w:tblPr>
        <w:tblW w:w="9737" w:type="dxa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6"/>
        <w:gridCol w:w="5361"/>
      </w:tblGrid>
      <w:tr w:rsidR="00AD5F60" w:rsidRPr="00B2365B" w14:paraId="5B71333C" w14:textId="77777777" w:rsidTr="009B6BB7">
        <w:tc>
          <w:tcPr>
            <w:tcW w:w="4376" w:type="dxa"/>
            <w:shd w:val="clear" w:color="auto" w:fill="FFFFFF"/>
            <w:tcMar>
              <w:left w:w="103" w:type="dxa"/>
            </w:tcMar>
          </w:tcPr>
          <w:p w14:paraId="5EA1BD50" w14:textId="77777777" w:rsidR="00AD5F60" w:rsidRPr="00B2365B" w:rsidRDefault="00AD5F60">
            <w:pPr>
              <w:jc w:val="both"/>
            </w:pPr>
            <w:r w:rsidRPr="00B2365B">
              <w:t>sposobPobrania</w:t>
            </w:r>
          </w:p>
        </w:tc>
        <w:tc>
          <w:tcPr>
            <w:tcW w:w="5361" w:type="dxa"/>
            <w:shd w:val="clear" w:color="auto" w:fill="FFFFFF"/>
            <w:tcMar>
              <w:left w:w="103" w:type="dxa"/>
            </w:tcMar>
          </w:tcPr>
          <w:p w14:paraId="7DE87F86" w14:textId="77777777" w:rsidR="00AD5F60" w:rsidRPr="00B2365B" w:rsidRDefault="00AD5F60">
            <w:pPr>
              <w:jc w:val="both"/>
              <w:rPr>
                <w:b/>
                <w:bCs/>
              </w:rPr>
            </w:pPr>
            <w:r w:rsidRPr="00B2365B">
              <w:t xml:space="preserve">Pole wskazujące, w jaki sposób zostanie dokonane rozliczenie w przypadku nadawania przesyłki pobraniowej. Możliwe są trzy wartości: null, </w:t>
            </w:r>
            <w:r w:rsidRPr="00B2365B">
              <w:rPr>
                <w:b/>
                <w:bCs/>
              </w:rPr>
              <w:t>PRZEKAZ</w:t>
            </w:r>
            <w:r w:rsidRPr="00B2365B">
              <w:br/>
              <w:t xml:space="preserve">i </w:t>
            </w:r>
            <w:r w:rsidRPr="00B2365B">
              <w:rPr>
                <w:b/>
                <w:bCs/>
              </w:rPr>
              <w:t>RACHUNEK_BANKOWY.</w:t>
            </w:r>
          </w:p>
        </w:tc>
      </w:tr>
      <w:tr w:rsidR="00AD5F60" w:rsidRPr="00B2365B" w14:paraId="5C1CE055" w14:textId="77777777" w:rsidTr="009B6BB7">
        <w:trPr>
          <w:trHeight w:val="518"/>
        </w:trPr>
        <w:tc>
          <w:tcPr>
            <w:tcW w:w="4376" w:type="dxa"/>
            <w:shd w:val="clear" w:color="auto" w:fill="FFFFFF"/>
            <w:tcMar>
              <w:left w:w="103" w:type="dxa"/>
            </w:tcMar>
          </w:tcPr>
          <w:p w14:paraId="20C772DE" w14:textId="77777777" w:rsidR="00AD5F60" w:rsidRPr="00B2365B" w:rsidRDefault="00AD5F60">
            <w:pPr>
              <w:jc w:val="both"/>
            </w:pPr>
            <w:r w:rsidRPr="00B2365B">
              <w:lastRenderedPageBreak/>
              <w:t>kwotaPobrania</w:t>
            </w:r>
          </w:p>
        </w:tc>
        <w:tc>
          <w:tcPr>
            <w:tcW w:w="5361" w:type="dxa"/>
            <w:shd w:val="clear" w:color="auto" w:fill="FFFFFF"/>
            <w:tcMar>
              <w:left w:w="103" w:type="dxa"/>
            </w:tcMar>
          </w:tcPr>
          <w:p w14:paraId="1E8E81F9" w14:textId="77777777" w:rsidR="00AD5F60" w:rsidRPr="00B2365B" w:rsidRDefault="00AD5F60">
            <w:pPr>
              <w:jc w:val="both"/>
            </w:pPr>
            <w:r w:rsidRPr="00B2365B">
              <w:t xml:space="preserve">Pole określające wartość kwoty pobrania. Pole opcjonalne. W przypadku określenia należy określić również pole </w:t>
            </w:r>
            <w:r w:rsidRPr="00B2365B">
              <w:rPr>
                <w:b/>
                <w:bCs/>
              </w:rPr>
              <w:t>sposobPobrania</w:t>
            </w:r>
            <w:r w:rsidRPr="00B2365B">
              <w:t xml:space="preserve">. Kwotę należy podać </w:t>
            </w:r>
            <w:r w:rsidRPr="00B2365B">
              <w:br/>
              <w:t>w groszach.</w:t>
            </w:r>
          </w:p>
        </w:tc>
      </w:tr>
      <w:tr w:rsidR="00AD5F60" w:rsidRPr="00B2365B" w14:paraId="3112D6A6" w14:textId="77777777" w:rsidTr="009B6BB7">
        <w:tc>
          <w:tcPr>
            <w:tcW w:w="4376" w:type="dxa"/>
            <w:shd w:val="clear" w:color="auto" w:fill="FFFFFF"/>
            <w:tcMar>
              <w:left w:w="103" w:type="dxa"/>
            </w:tcMar>
          </w:tcPr>
          <w:p w14:paraId="5AD70388" w14:textId="77777777" w:rsidR="00AD5F60" w:rsidRPr="00B2365B" w:rsidRDefault="00AD5F60">
            <w:pPr>
              <w:jc w:val="both"/>
            </w:pPr>
            <w:r w:rsidRPr="00B2365B">
              <w:t>nrb</w:t>
            </w:r>
          </w:p>
        </w:tc>
        <w:tc>
          <w:tcPr>
            <w:tcW w:w="5361" w:type="dxa"/>
            <w:shd w:val="clear" w:color="auto" w:fill="FFFFFF"/>
            <w:tcMar>
              <w:left w:w="103" w:type="dxa"/>
            </w:tcMar>
          </w:tcPr>
          <w:p w14:paraId="05AF4C68" w14:textId="77777777" w:rsidR="00AD5F60" w:rsidRPr="00B2365B" w:rsidRDefault="00AD5F60">
            <w:pPr>
              <w:jc w:val="both"/>
            </w:pPr>
            <w:r w:rsidRPr="00B2365B">
              <w:t xml:space="preserve">Pole określające numer rachunku bankowego </w:t>
            </w:r>
            <w:r w:rsidRPr="00B2365B">
              <w:br/>
              <w:t>w przypadku pobrania na rachunek bankowy.</w:t>
            </w:r>
          </w:p>
        </w:tc>
      </w:tr>
      <w:tr w:rsidR="00AD5F60" w:rsidRPr="00B2365B" w14:paraId="18EC2E5A" w14:textId="77777777" w:rsidTr="009B6BB7">
        <w:tc>
          <w:tcPr>
            <w:tcW w:w="4376" w:type="dxa"/>
            <w:shd w:val="clear" w:color="auto" w:fill="FFFFFF"/>
            <w:tcMar>
              <w:left w:w="103" w:type="dxa"/>
            </w:tcMar>
          </w:tcPr>
          <w:p w14:paraId="3AC15FDE" w14:textId="77777777" w:rsidR="00AD5F60" w:rsidRPr="00B2365B" w:rsidRDefault="00AD5F60">
            <w:pPr>
              <w:jc w:val="both"/>
            </w:pPr>
            <w:r w:rsidRPr="00B2365B">
              <w:t>tytulem</w:t>
            </w:r>
          </w:p>
        </w:tc>
        <w:tc>
          <w:tcPr>
            <w:tcW w:w="5361" w:type="dxa"/>
            <w:shd w:val="clear" w:color="auto" w:fill="FFFFFF"/>
            <w:tcMar>
              <w:left w:w="103" w:type="dxa"/>
            </w:tcMar>
          </w:tcPr>
          <w:p w14:paraId="27879F04" w14:textId="77777777" w:rsidR="00AD5F60" w:rsidRPr="00B2365B" w:rsidRDefault="00AD5F60">
            <w:pPr>
              <w:jc w:val="both"/>
            </w:pPr>
            <w:r w:rsidRPr="00B2365B">
              <w:t xml:space="preserve">Pole określające tytuł przelewu w przypadku pobrania </w:t>
            </w:r>
            <w:r w:rsidRPr="00B2365B">
              <w:br/>
              <w:t>na rachunek bankowy.</w:t>
            </w:r>
          </w:p>
        </w:tc>
      </w:tr>
      <w:tr w:rsidR="00AD5F60" w:rsidRPr="00B2365B" w14:paraId="436CAD92" w14:textId="77777777" w:rsidTr="009B6BB7">
        <w:tc>
          <w:tcPr>
            <w:tcW w:w="4376" w:type="dxa"/>
            <w:shd w:val="clear" w:color="auto" w:fill="FFFFFF"/>
            <w:tcMar>
              <w:left w:w="103" w:type="dxa"/>
            </w:tcMar>
          </w:tcPr>
          <w:p w14:paraId="37BAFAA1" w14:textId="77777777" w:rsidR="00AD5F60" w:rsidRPr="00B2365B" w:rsidRDefault="00AD5F60">
            <w:pPr>
              <w:jc w:val="both"/>
            </w:pPr>
            <w:r w:rsidRPr="00B2365B">
              <w:t>sprawdzenieZawartosciPrzesylkiPrzezOdbiorce</w:t>
            </w:r>
          </w:p>
        </w:tc>
        <w:tc>
          <w:tcPr>
            <w:tcW w:w="5361" w:type="dxa"/>
            <w:shd w:val="clear" w:color="auto" w:fill="FFFFFF"/>
            <w:tcMar>
              <w:left w:w="103" w:type="dxa"/>
            </w:tcMar>
          </w:tcPr>
          <w:p w14:paraId="545F1D9B" w14:textId="77777777" w:rsidR="005A61D7" w:rsidRDefault="00AD5F60">
            <w:pPr>
              <w:jc w:val="both"/>
            </w:pPr>
            <w:r w:rsidRPr="00B2365B">
              <w:t>Określenie dodatkowej usługi.</w:t>
            </w:r>
            <w:r w:rsidR="00A61463">
              <w:t xml:space="preserve"> </w:t>
            </w:r>
          </w:p>
          <w:p w14:paraId="1B2DB45A" w14:textId="7EF3E7E1" w:rsidR="00AD5F60" w:rsidRPr="00B2365B" w:rsidRDefault="00A61463" w:rsidP="00AE2DFB">
            <w:r>
              <w:t>Atrybut</w:t>
            </w:r>
            <w:r w:rsidRPr="00B2365B">
              <w:t xml:space="preserve"> oznaczony jako </w:t>
            </w:r>
            <w:r w:rsidRPr="00B2365B">
              <w:rPr>
                <w:b/>
                <w:bCs/>
                <w:i/>
                <w:iCs/>
              </w:rPr>
              <w:t>deprecated</w:t>
            </w:r>
            <w:r w:rsidRPr="00B2365B">
              <w:t>. Przy rejestrowaniu</w:t>
            </w:r>
            <w:r w:rsidR="005A61D7">
              <w:t xml:space="preserve"> przesyłki</w:t>
            </w:r>
            <w:r w:rsidRPr="00B2365B">
              <w:t xml:space="preserve"> </w:t>
            </w:r>
            <w:r>
              <w:t>z usługą sprawdzenia zawartości przez odbiorcę</w:t>
            </w:r>
            <w:r w:rsidRPr="00B2365B">
              <w:t xml:space="preserve"> zaleca się przekazywanie</w:t>
            </w:r>
            <w:r w:rsidR="005A61D7">
              <w:t xml:space="preserve"> </w:t>
            </w:r>
            <w:r w:rsidRPr="00B2365B">
              <w:t xml:space="preserve">elementu </w:t>
            </w:r>
            <w:r w:rsidRPr="00A61463">
              <w:rPr>
                <w:b/>
                <w:bCs/>
              </w:rPr>
              <w:t>sprawdzenieZawartosciPrzesylkiPrzezOdbiorce</w:t>
            </w:r>
            <w:r w:rsidRPr="00B2365B">
              <w:t xml:space="preserve"> w t</w:t>
            </w:r>
            <w:r>
              <w:t>ypie właściwym dla rodzaju przesyłki</w:t>
            </w:r>
            <w:r w:rsidRPr="00B2365B">
              <w:t>.</w:t>
            </w:r>
          </w:p>
        </w:tc>
      </w:tr>
    </w:tbl>
    <w:p w14:paraId="77998A5E" w14:textId="7A2FDD1C" w:rsidR="00654DC9" w:rsidRDefault="002700C2" w:rsidP="001F5DDD">
      <w:pPr>
        <w:pStyle w:val="Nagwek2"/>
        <w:rPr>
          <w:rStyle w:val="Nagwek2Znak"/>
          <w:b/>
        </w:rPr>
      </w:pPr>
      <w:bookmarkStart w:id="365" w:name="_Pocztex2021Type"/>
      <w:bookmarkStart w:id="366" w:name="_pocztex2021Type_Klasa_dziedziczy"/>
      <w:bookmarkStart w:id="367" w:name="_Toc211506416"/>
      <w:bookmarkEnd w:id="365"/>
      <w:bookmarkEnd w:id="366"/>
      <w:r>
        <w:rPr>
          <w:rStyle w:val="Nagwek2Znak"/>
          <w:b/>
        </w:rPr>
        <w:t>p</w:t>
      </w:r>
      <w:r w:rsidR="001F5DDD" w:rsidRPr="00B2365B">
        <w:rPr>
          <w:rStyle w:val="Nagwek2Znak"/>
          <w:b/>
        </w:rPr>
        <w:t>o</w:t>
      </w:r>
      <w:r w:rsidR="001F5DDD">
        <w:rPr>
          <w:rStyle w:val="Nagwek2Znak"/>
          <w:b/>
        </w:rPr>
        <w:t>cztex2021</w:t>
      </w:r>
      <w:r w:rsidR="001F5DDD" w:rsidRPr="00B2365B">
        <w:rPr>
          <w:rStyle w:val="Nagwek2Znak"/>
          <w:b/>
        </w:rPr>
        <w:t>Type</w:t>
      </w:r>
      <w:bookmarkEnd w:id="367"/>
    </w:p>
    <w:p w14:paraId="19427A54" w14:textId="0F95625F" w:rsidR="00654DC9" w:rsidRPr="00654DC9" w:rsidRDefault="00654DC9" w:rsidP="00654DC9">
      <w:pPr>
        <w:rPr>
          <w:bCs/>
        </w:rPr>
      </w:pPr>
      <w:r w:rsidRPr="00654DC9">
        <w:rPr>
          <w:bCs/>
        </w:rPr>
        <w:t xml:space="preserve">Klasa dziedziczy po </w:t>
      </w:r>
      <w:hyperlink w:anchor="_przesylkaRejestrowanaType_1" w:history="1">
        <w:r w:rsidRPr="00654DC9">
          <w:rPr>
            <w:rStyle w:val="Hipercze"/>
            <w:bCs/>
          </w:rPr>
          <w:t>przesylkaRejestrowanaType</w:t>
        </w:r>
      </w:hyperlink>
      <w:r w:rsidRPr="00654DC9">
        <w:rPr>
          <w:bCs/>
        </w:rPr>
        <w:t xml:space="preserve">. Zawiera wspólne elementy dla typów </w:t>
      </w:r>
      <w:hyperlink w:anchor="_Pocztex2021KurierType" w:history="1">
        <w:r w:rsidRPr="00654DC9">
          <w:rPr>
            <w:rStyle w:val="Hipercze"/>
            <w:bCs/>
          </w:rPr>
          <w:t>pocztex2021KurierType</w:t>
        </w:r>
      </w:hyperlink>
      <w:r w:rsidRPr="00654DC9">
        <w:rPr>
          <w:bCs/>
        </w:rPr>
        <w:t xml:space="preserve"> oraz </w:t>
      </w:r>
      <w:hyperlink w:anchor="_Pocztex2021NaDzisType" w:history="1">
        <w:r w:rsidRPr="00654DC9">
          <w:rPr>
            <w:rStyle w:val="Hipercze"/>
            <w:bCs/>
          </w:rPr>
          <w:t>pocztex2021NaDzisType</w:t>
        </w:r>
      </w:hyperlink>
      <w:r w:rsidRPr="00654DC9">
        <w:rPr>
          <w:bCs/>
        </w:rPr>
        <w:t>.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395"/>
        <w:gridCol w:w="5380"/>
      </w:tblGrid>
      <w:tr w:rsidR="001F5DDD" w:rsidRPr="000A6774" w14:paraId="0AD4937A" w14:textId="77777777" w:rsidTr="005957B4">
        <w:trPr>
          <w:trHeight w:val="569"/>
        </w:trPr>
        <w:tc>
          <w:tcPr>
            <w:tcW w:w="4395" w:type="dxa"/>
          </w:tcPr>
          <w:p w14:paraId="7CF7AF33" w14:textId="28C84F42" w:rsidR="001F5DDD" w:rsidRPr="00BB309A" w:rsidRDefault="0015225B" w:rsidP="00AF6A96">
            <w:pPr>
              <w:jc w:val="both"/>
            </w:pPr>
            <w:r w:rsidRPr="00BB309A">
              <w:t>P</w:t>
            </w:r>
            <w:r w:rsidR="000A6774" w:rsidRPr="00BB309A">
              <w:t>obranie</w:t>
            </w:r>
          </w:p>
        </w:tc>
        <w:tc>
          <w:tcPr>
            <w:tcW w:w="5380" w:type="dxa"/>
          </w:tcPr>
          <w:p w14:paraId="450924C6" w14:textId="551F85D3" w:rsidR="001F5DDD" w:rsidRPr="00BB309A" w:rsidRDefault="00CD6356" w:rsidP="00AF6A96">
            <w:pPr>
              <w:jc w:val="both"/>
            </w:pPr>
            <w:r>
              <w:t xml:space="preserve">Element typu </w:t>
            </w:r>
            <w:hyperlink w:anchor="pobranieType" w:history="1">
              <w:r w:rsidR="000A6774" w:rsidRPr="00CD6356">
                <w:rPr>
                  <w:rStyle w:val="Hipercze"/>
                </w:rPr>
                <w:t>pobranieType</w:t>
              </w:r>
            </w:hyperlink>
            <w:r>
              <w:t>, przeznaczony do przekazywania danych dotyczących pobrania.</w:t>
            </w:r>
          </w:p>
        </w:tc>
      </w:tr>
      <w:tr w:rsidR="001F5DDD" w:rsidRPr="000A6774" w14:paraId="08CAD36B" w14:textId="77777777" w:rsidTr="005957B4">
        <w:trPr>
          <w:trHeight w:val="569"/>
        </w:trPr>
        <w:tc>
          <w:tcPr>
            <w:tcW w:w="4395" w:type="dxa"/>
          </w:tcPr>
          <w:p w14:paraId="182A771B" w14:textId="3D3C0BCC" w:rsidR="001F5DDD" w:rsidRPr="00BB309A" w:rsidRDefault="000A6774" w:rsidP="00AF6A96">
            <w:pPr>
              <w:jc w:val="both"/>
            </w:pPr>
            <w:r w:rsidRPr="00BB309A">
              <w:t>potwierdzenieDoreczenia</w:t>
            </w:r>
          </w:p>
        </w:tc>
        <w:tc>
          <w:tcPr>
            <w:tcW w:w="5380" w:type="dxa"/>
          </w:tcPr>
          <w:p w14:paraId="3027FABC" w14:textId="36C39725" w:rsidR="001F5DDD" w:rsidRPr="00BB309A" w:rsidRDefault="00643FDF" w:rsidP="00AF6A96">
            <w:pPr>
              <w:jc w:val="both"/>
            </w:pPr>
            <w:r>
              <w:t xml:space="preserve">Element typu </w:t>
            </w:r>
            <w:hyperlink w:anchor="_potwierdzenieEDoreczeniaType" w:history="1">
              <w:r w:rsidR="000A6774" w:rsidRPr="00850243">
                <w:rPr>
                  <w:rStyle w:val="Hipercze"/>
                </w:rPr>
                <w:t>potwierdzenieEDoreczeniaType</w:t>
              </w:r>
            </w:hyperlink>
            <w:r w:rsidR="00BB5AA2">
              <w:t xml:space="preserve"> zawierający informację na temat wybranego sposobu powiadomienia (SMS/EMAIL)  oraz same dane kontaktowe.</w:t>
            </w:r>
          </w:p>
        </w:tc>
      </w:tr>
      <w:tr w:rsidR="001F5DDD" w:rsidRPr="000A6774" w14:paraId="74100F82" w14:textId="77777777" w:rsidTr="005957B4">
        <w:trPr>
          <w:trHeight w:val="569"/>
        </w:trPr>
        <w:tc>
          <w:tcPr>
            <w:tcW w:w="4395" w:type="dxa"/>
          </w:tcPr>
          <w:p w14:paraId="681D7088" w14:textId="2EDE7435" w:rsidR="001F5DDD" w:rsidRPr="00BB309A" w:rsidRDefault="000A6774" w:rsidP="00AF6A96">
            <w:pPr>
              <w:jc w:val="both"/>
            </w:pPr>
            <w:r w:rsidRPr="00BB309A">
              <w:t>potwierdzenieOdbioru</w:t>
            </w:r>
          </w:p>
        </w:tc>
        <w:tc>
          <w:tcPr>
            <w:tcW w:w="5380" w:type="dxa"/>
          </w:tcPr>
          <w:p w14:paraId="4C73083E" w14:textId="4CE93731" w:rsidR="00BD6695" w:rsidRPr="00BB309A" w:rsidRDefault="00BD6695" w:rsidP="00BD6695">
            <w:r>
              <w:t xml:space="preserve">Element typu </w:t>
            </w:r>
            <w:hyperlink w:anchor="_potwierdzenieOdbioruPocztex2021Type" w:history="1">
              <w:r w:rsidR="000A6774" w:rsidRPr="00850243">
                <w:rPr>
                  <w:rStyle w:val="Hipercze"/>
                </w:rPr>
                <w:t>potwierdzenieOdbioruPocztex2021Type</w:t>
              </w:r>
            </w:hyperlink>
            <w:r>
              <w:br/>
              <w:t>określający ilość oraz sposób potwierdzenia odbioru.</w:t>
            </w:r>
          </w:p>
        </w:tc>
      </w:tr>
      <w:tr w:rsidR="001F5DDD" w:rsidRPr="000A6774" w14:paraId="3B5249EF" w14:textId="77777777" w:rsidTr="005957B4">
        <w:trPr>
          <w:trHeight w:val="569"/>
        </w:trPr>
        <w:tc>
          <w:tcPr>
            <w:tcW w:w="4395" w:type="dxa"/>
          </w:tcPr>
          <w:p w14:paraId="272FD807" w14:textId="5232D516" w:rsidR="001F5DDD" w:rsidRPr="00BB309A" w:rsidRDefault="000A6774" w:rsidP="00AF6A96">
            <w:pPr>
              <w:jc w:val="both"/>
            </w:pPr>
            <w:r w:rsidRPr="00BB309A">
              <w:t>ubezpieczenie</w:t>
            </w:r>
          </w:p>
        </w:tc>
        <w:tc>
          <w:tcPr>
            <w:tcW w:w="5380" w:type="dxa"/>
          </w:tcPr>
          <w:p w14:paraId="717F4A4C" w14:textId="0139B1EE" w:rsidR="001F5DDD" w:rsidRPr="00BB309A" w:rsidRDefault="00785D05" w:rsidP="00AF6A96">
            <w:pPr>
              <w:jc w:val="both"/>
            </w:pPr>
            <w:r>
              <w:t xml:space="preserve">Element typu </w:t>
            </w:r>
            <w:hyperlink w:anchor="_ubezpieczenieType" w:history="1">
              <w:r w:rsidR="000A6774" w:rsidRPr="00850243">
                <w:rPr>
                  <w:rStyle w:val="Hipercze"/>
                </w:rPr>
                <w:t>ubezpieczenieType</w:t>
              </w:r>
            </w:hyperlink>
            <w:r>
              <w:t xml:space="preserve"> </w:t>
            </w:r>
            <w:r w:rsidRPr="00B2365B">
              <w:t>określający rodzaj ubezpieczenia przesyłki.</w:t>
            </w:r>
          </w:p>
        </w:tc>
      </w:tr>
      <w:tr w:rsidR="001F5DDD" w:rsidRPr="000A6774" w14:paraId="21B52799" w14:textId="77777777" w:rsidTr="005957B4">
        <w:trPr>
          <w:trHeight w:val="569"/>
        </w:trPr>
        <w:tc>
          <w:tcPr>
            <w:tcW w:w="4395" w:type="dxa"/>
          </w:tcPr>
          <w:p w14:paraId="5EEB2745" w14:textId="27ABFAEA" w:rsidR="001F5DDD" w:rsidRPr="00BB309A" w:rsidRDefault="0015225B" w:rsidP="00AF6A96">
            <w:pPr>
              <w:jc w:val="both"/>
            </w:pPr>
            <w:r w:rsidRPr="00BB309A">
              <w:t>M</w:t>
            </w:r>
            <w:r w:rsidR="000A6774" w:rsidRPr="00BB309A">
              <w:t>asa</w:t>
            </w:r>
          </w:p>
        </w:tc>
        <w:tc>
          <w:tcPr>
            <w:tcW w:w="5380" w:type="dxa"/>
          </w:tcPr>
          <w:p w14:paraId="7E4E6CE9" w14:textId="73C9109F" w:rsidR="001F5DDD" w:rsidRPr="00BB309A" w:rsidRDefault="006135FB" w:rsidP="00AF6A96">
            <w:pPr>
              <w:jc w:val="both"/>
            </w:pPr>
            <w:r>
              <w:t>Ciężar przesyłki w gramach.</w:t>
            </w:r>
          </w:p>
        </w:tc>
      </w:tr>
      <w:tr w:rsidR="001F5DDD" w:rsidRPr="000A6774" w14:paraId="452D11C2" w14:textId="77777777" w:rsidTr="005957B4">
        <w:trPr>
          <w:trHeight w:val="569"/>
        </w:trPr>
        <w:tc>
          <w:tcPr>
            <w:tcW w:w="4395" w:type="dxa"/>
          </w:tcPr>
          <w:p w14:paraId="3DBCE349" w14:textId="072D6EF0" w:rsidR="001F5DDD" w:rsidRPr="00BB309A" w:rsidRDefault="0015225B" w:rsidP="00AF6A96">
            <w:pPr>
              <w:jc w:val="both"/>
            </w:pPr>
            <w:r>
              <w:t>Wartość</w:t>
            </w:r>
          </w:p>
        </w:tc>
        <w:tc>
          <w:tcPr>
            <w:tcW w:w="5380" w:type="dxa"/>
          </w:tcPr>
          <w:p w14:paraId="12684508" w14:textId="71043B8F" w:rsidR="001F5DDD" w:rsidRPr="00BB309A" w:rsidRDefault="0080017A" w:rsidP="00AF6A96">
            <w:pPr>
              <w:jc w:val="both"/>
            </w:pPr>
            <w:r w:rsidRPr="00B2365B">
              <w:t>Określenie wartości nadawanej przesyłki. Określenie wartości jest równoznacznie z chęcią skorzystania z usługi przesyłka z określoną wartością (w tym wypadku pole to jest wymagane). Kwotę należy podać w groszach.</w:t>
            </w:r>
          </w:p>
        </w:tc>
      </w:tr>
      <w:tr w:rsidR="001F5DDD" w:rsidRPr="000A6774" w14:paraId="5806E7F6" w14:textId="77777777" w:rsidTr="005957B4">
        <w:trPr>
          <w:trHeight w:val="569"/>
        </w:trPr>
        <w:tc>
          <w:tcPr>
            <w:tcW w:w="4395" w:type="dxa"/>
          </w:tcPr>
          <w:p w14:paraId="6D0F0EC0" w14:textId="26CAB247" w:rsidR="001F5DDD" w:rsidRPr="00BB309A" w:rsidRDefault="0015225B" w:rsidP="00AF6A96">
            <w:pPr>
              <w:jc w:val="both"/>
            </w:pPr>
            <w:r>
              <w:t>Ostrożnie</w:t>
            </w:r>
          </w:p>
        </w:tc>
        <w:tc>
          <w:tcPr>
            <w:tcW w:w="5380" w:type="dxa"/>
          </w:tcPr>
          <w:p w14:paraId="75B5BC54" w14:textId="01F2EF73" w:rsidR="001F5DDD" w:rsidRPr="00BB309A" w:rsidRDefault="003F74D3" w:rsidP="00AF6A96">
            <w:pPr>
              <w:jc w:val="both"/>
            </w:pPr>
            <w:r w:rsidRPr="00B2365B">
              <w:t>Wartość logiczna określająca korzystanie z usługi ostrożnie.</w:t>
            </w:r>
          </w:p>
        </w:tc>
      </w:tr>
      <w:tr w:rsidR="001F5DDD" w:rsidRPr="000A6774" w14:paraId="423BC147" w14:textId="77777777" w:rsidTr="005957B4">
        <w:trPr>
          <w:trHeight w:val="569"/>
        </w:trPr>
        <w:tc>
          <w:tcPr>
            <w:tcW w:w="4395" w:type="dxa"/>
          </w:tcPr>
          <w:p w14:paraId="1BFDB58A" w14:textId="5B39D872" w:rsidR="001F5DDD" w:rsidRPr="00BB309A" w:rsidRDefault="000A6774" w:rsidP="00AF6A96">
            <w:pPr>
              <w:jc w:val="both"/>
            </w:pPr>
            <w:r w:rsidRPr="00BB309A">
              <w:t>ponadgabaryt</w:t>
            </w:r>
          </w:p>
        </w:tc>
        <w:tc>
          <w:tcPr>
            <w:tcW w:w="5380" w:type="dxa"/>
          </w:tcPr>
          <w:p w14:paraId="6F2A3B8F" w14:textId="47770411" w:rsidR="001F5DDD" w:rsidRPr="00400BEB" w:rsidRDefault="0062113A" w:rsidP="00AF6A96">
            <w:pPr>
              <w:jc w:val="both"/>
              <w:rPr>
                <w:color w:val="auto"/>
              </w:rPr>
            </w:pPr>
            <w:r w:rsidRPr="00400BEB">
              <w:rPr>
                <w:color w:val="auto"/>
              </w:rPr>
              <w:t>Wartość logiczna o</w:t>
            </w:r>
            <w:r w:rsidR="003F74D3" w:rsidRPr="00400BEB">
              <w:rPr>
                <w:color w:val="auto"/>
              </w:rPr>
              <w:t>kreś</w:t>
            </w:r>
            <w:r w:rsidRPr="00400BEB">
              <w:rPr>
                <w:color w:val="auto"/>
              </w:rPr>
              <w:t>lająca</w:t>
            </w:r>
            <w:r w:rsidR="003F74D3" w:rsidRPr="00400BEB">
              <w:rPr>
                <w:color w:val="auto"/>
              </w:rPr>
              <w:t xml:space="preserve"> czy przesyłka przekracza którykolwiek z wymiarów</w:t>
            </w:r>
            <w:r w:rsidR="003216E6" w:rsidRPr="00400BEB">
              <w:rPr>
                <w:color w:val="auto"/>
              </w:rPr>
              <w:t xml:space="preserve"> standardowych.</w:t>
            </w:r>
          </w:p>
        </w:tc>
      </w:tr>
      <w:tr w:rsidR="00F56265" w:rsidRPr="000A6774" w14:paraId="2110AF6F" w14:textId="77777777" w:rsidTr="005957B4">
        <w:trPr>
          <w:trHeight w:val="569"/>
        </w:trPr>
        <w:tc>
          <w:tcPr>
            <w:tcW w:w="4395" w:type="dxa"/>
          </w:tcPr>
          <w:p w14:paraId="7096C11A" w14:textId="56E26DFF" w:rsidR="00F56265" w:rsidRPr="00BB309A" w:rsidRDefault="0015225B" w:rsidP="00AF6A96">
            <w:pPr>
              <w:jc w:val="both"/>
            </w:pPr>
            <w:r>
              <w:t>F</w:t>
            </w:r>
            <w:r w:rsidR="00F56265">
              <w:t>ormat</w:t>
            </w:r>
          </w:p>
        </w:tc>
        <w:tc>
          <w:tcPr>
            <w:tcW w:w="5380" w:type="dxa"/>
          </w:tcPr>
          <w:p w14:paraId="627AEE31" w14:textId="5AE7E57D" w:rsidR="002B5213" w:rsidRPr="00400BEB" w:rsidRDefault="00F56265" w:rsidP="002B5213">
            <w:pPr>
              <w:rPr>
                <w:color w:val="auto"/>
              </w:rPr>
            </w:pPr>
            <w:r w:rsidRPr="00400BEB">
              <w:rPr>
                <w:color w:val="auto"/>
              </w:rPr>
              <w:t xml:space="preserve">Element typu </w:t>
            </w:r>
            <w:hyperlink w:anchor="_formatPocztex2021Type" w:history="1">
              <w:r w:rsidRPr="004C3211">
                <w:rPr>
                  <w:rStyle w:val="Hipercze"/>
                </w:rPr>
                <w:t>formatPocztex2021Type</w:t>
              </w:r>
            </w:hyperlink>
            <w:r w:rsidRPr="00400BEB">
              <w:rPr>
                <w:color w:val="auto"/>
              </w:rPr>
              <w:t xml:space="preserve"> pozwala na określenie formatu nadawanej przesyłki</w:t>
            </w:r>
            <w:r w:rsidR="002B5213" w:rsidRPr="00400BEB">
              <w:rPr>
                <w:color w:val="auto"/>
              </w:rPr>
              <w:t xml:space="preserve">. </w:t>
            </w:r>
          </w:p>
        </w:tc>
      </w:tr>
      <w:tr w:rsidR="001F5DDD" w:rsidRPr="000A6774" w14:paraId="24A5E3D3" w14:textId="77777777" w:rsidTr="005957B4">
        <w:trPr>
          <w:trHeight w:val="569"/>
        </w:trPr>
        <w:tc>
          <w:tcPr>
            <w:tcW w:w="4395" w:type="dxa"/>
          </w:tcPr>
          <w:p w14:paraId="0972A307" w14:textId="727154DD" w:rsidR="001F5DDD" w:rsidRPr="00BB309A" w:rsidRDefault="00D93F83" w:rsidP="00AF6A96">
            <w:pPr>
              <w:jc w:val="both"/>
            </w:pPr>
            <w:r w:rsidRPr="00BB309A">
              <w:lastRenderedPageBreak/>
              <w:t>numerPrzesylkiKlienta</w:t>
            </w:r>
          </w:p>
        </w:tc>
        <w:tc>
          <w:tcPr>
            <w:tcW w:w="5380" w:type="dxa"/>
          </w:tcPr>
          <w:p w14:paraId="0DE4FC0B" w14:textId="5A533FAB" w:rsidR="001F5DDD" w:rsidRPr="00BB309A" w:rsidRDefault="00E558F5" w:rsidP="00AF6A96">
            <w:pPr>
              <w:jc w:val="both"/>
            </w:pPr>
            <w:r w:rsidRPr="00B2365B">
              <w:t>Określenie wewnętrznego numeru przesyłki nadanego przez klienta.</w:t>
            </w:r>
          </w:p>
        </w:tc>
      </w:tr>
      <w:tr w:rsidR="001F5DDD" w:rsidRPr="000A6774" w14:paraId="2EDD5A81" w14:textId="77777777" w:rsidTr="005957B4">
        <w:trPr>
          <w:trHeight w:val="569"/>
        </w:trPr>
        <w:tc>
          <w:tcPr>
            <w:tcW w:w="4395" w:type="dxa"/>
          </w:tcPr>
          <w:p w14:paraId="0B21E77A" w14:textId="5A126BF8" w:rsidR="001F5DDD" w:rsidRPr="00BB309A" w:rsidRDefault="00D93F83" w:rsidP="00AF6A96">
            <w:pPr>
              <w:jc w:val="both"/>
            </w:pPr>
            <w:r w:rsidRPr="00BB309A">
              <w:t>zwrotDokumentow</w:t>
            </w:r>
          </w:p>
        </w:tc>
        <w:tc>
          <w:tcPr>
            <w:tcW w:w="5380" w:type="dxa"/>
          </w:tcPr>
          <w:p w14:paraId="1054ECA8" w14:textId="71543635" w:rsidR="005957B4" w:rsidRPr="00B2365B" w:rsidRDefault="005957B4" w:rsidP="005957B4">
            <w:pPr>
              <w:spacing w:after="0"/>
              <w:jc w:val="both"/>
            </w:pPr>
            <w:r w:rsidRPr="00B2365B">
              <w:t xml:space="preserve">Określa usługę komplementarną  </w:t>
            </w:r>
            <w:r w:rsidRPr="0030790F">
              <w:t>Dokumenty zwrotne</w:t>
            </w:r>
            <w:r w:rsidRPr="00B2365B">
              <w:t>.</w:t>
            </w:r>
          </w:p>
          <w:p w14:paraId="2EB9F449" w14:textId="7D9C9135" w:rsidR="0030790F" w:rsidRPr="00BB309A" w:rsidRDefault="005957B4" w:rsidP="0030790F">
            <w:r w:rsidRPr="00B2365B">
              <w:t xml:space="preserve">Element typu </w:t>
            </w:r>
            <w:r w:rsidRPr="000502E1">
              <w:t>zwrotDokumentowPocztex2021Enum</w:t>
            </w:r>
            <w:r w:rsidR="0030790F">
              <w:t>.</w:t>
            </w:r>
            <w:r w:rsidR="0030790F">
              <w:br/>
              <w:t>Może przyjmować wartości:</w:t>
            </w:r>
            <w:r w:rsidR="0030790F">
              <w:br/>
              <w:t>POCZTEX_KURIER</w:t>
            </w:r>
            <w:r w:rsidR="0030790F">
              <w:br/>
              <w:t>LIST_POLECONY_PRIORYTETOWY</w:t>
            </w:r>
            <w:r w:rsidR="0030790F">
              <w:br/>
              <w:t>LIST_POLECONY_EKONOMICZNY</w:t>
            </w:r>
          </w:p>
        </w:tc>
      </w:tr>
      <w:tr w:rsidR="001F5DDD" w:rsidRPr="000A6774" w14:paraId="1A8D3DAB" w14:textId="77777777" w:rsidTr="005957B4">
        <w:trPr>
          <w:trHeight w:val="569"/>
        </w:trPr>
        <w:tc>
          <w:tcPr>
            <w:tcW w:w="4395" w:type="dxa"/>
          </w:tcPr>
          <w:p w14:paraId="7CE5D35D" w14:textId="6B063DD5" w:rsidR="001F5DDD" w:rsidRPr="00BB309A" w:rsidRDefault="00D93F83" w:rsidP="00AF6A96">
            <w:pPr>
              <w:jc w:val="both"/>
            </w:pPr>
            <w:r w:rsidRPr="00BB309A">
              <w:t>idDokumentyZwrotneAdresy</w:t>
            </w:r>
          </w:p>
        </w:tc>
        <w:tc>
          <w:tcPr>
            <w:tcW w:w="5380" w:type="dxa"/>
          </w:tcPr>
          <w:p w14:paraId="315ADF0F" w14:textId="77777777" w:rsidR="00A244A0" w:rsidRPr="00B2365B" w:rsidRDefault="00A244A0" w:rsidP="00A244A0">
            <w:pPr>
              <w:spacing w:after="0"/>
            </w:pPr>
            <w:r w:rsidRPr="00B2365B">
              <w:t xml:space="preserve">ID profilu adresowego dla dokumentów zwrotnych. </w:t>
            </w:r>
          </w:p>
          <w:p w14:paraId="17EA8216" w14:textId="062C1BD8" w:rsidR="001F5DDD" w:rsidRPr="00BB309A" w:rsidRDefault="00A244A0" w:rsidP="00A244A0">
            <w:pPr>
              <w:jc w:val="both"/>
            </w:pPr>
            <w:r w:rsidRPr="00B2365B">
              <w:t xml:space="preserve">Listę zdefiniowanych profili można pobrać metodą </w:t>
            </w:r>
            <w:hyperlink w:anchor="getReturnDocumentsProfileList" w:history="1">
              <w:r w:rsidRPr="00B2365B">
                <w:rPr>
                  <w:rStyle w:val="Hipercze"/>
                </w:rPr>
                <w:t>getReturnDocumentsProfileList</w:t>
              </w:r>
            </w:hyperlink>
          </w:p>
        </w:tc>
      </w:tr>
      <w:tr w:rsidR="001F5DDD" w:rsidRPr="000A6774" w14:paraId="666EA64C" w14:textId="77777777" w:rsidTr="005957B4">
        <w:trPr>
          <w:trHeight w:val="569"/>
        </w:trPr>
        <w:tc>
          <w:tcPr>
            <w:tcW w:w="4395" w:type="dxa"/>
          </w:tcPr>
          <w:p w14:paraId="37837B06" w14:textId="4A433157" w:rsidR="001F5DDD" w:rsidRPr="00BB309A" w:rsidRDefault="0015225B" w:rsidP="00AF6A96">
            <w:pPr>
              <w:jc w:val="both"/>
            </w:pPr>
            <w:r w:rsidRPr="00BB309A">
              <w:t>E</w:t>
            </w:r>
            <w:r w:rsidR="00D93F83" w:rsidRPr="00BB309A">
              <w:t>po</w:t>
            </w:r>
          </w:p>
        </w:tc>
        <w:tc>
          <w:tcPr>
            <w:tcW w:w="5380" w:type="dxa"/>
          </w:tcPr>
          <w:p w14:paraId="4A136DF8" w14:textId="4D705931" w:rsidR="001F5DDD" w:rsidRPr="00400BEB" w:rsidRDefault="00710807" w:rsidP="00AF6A96">
            <w:pPr>
              <w:jc w:val="both"/>
              <w:rPr>
                <w:color w:val="auto"/>
              </w:rPr>
            </w:pPr>
            <w:r w:rsidRPr="00400BEB">
              <w:rPr>
                <w:color w:val="auto"/>
              </w:rPr>
              <w:t>Określenie usługi komplementarnej EPO. Należy przekazać element zgodny z interfejsem EPOType, obecnie możliwe są dwa typy EPOSimpleType lub EPOExtendedType.</w:t>
            </w:r>
          </w:p>
        </w:tc>
      </w:tr>
      <w:tr w:rsidR="001F5DDD" w:rsidRPr="000A6774" w14:paraId="6A312D9D" w14:textId="77777777" w:rsidTr="005957B4">
        <w:trPr>
          <w:trHeight w:val="569"/>
        </w:trPr>
        <w:tc>
          <w:tcPr>
            <w:tcW w:w="4395" w:type="dxa"/>
          </w:tcPr>
          <w:p w14:paraId="3DEE9E55" w14:textId="162CA2D1" w:rsidR="001F5DDD" w:rsidRPr="00BB309A" w:rsidRDefault="00D93F83" w:rsidP="00AF6A96">
            <w:pPr>
              <w:jc w:val="both"/>
            </w:pPr>
            <w:r w:rsidRPr="00BB309A">
              <w:t>adresDlaZwrotu</w:t>
            </w:r>
          </w:p>
        </w:tc>
        <w:tc>
          <w:tcPr>
            <w:tcW w:w="5380" w:type="dxa"/>
          </w:tcPr>
          <w:p w14:paraId="063CEBDD" w14:textId="3DA4A512" w:rsidR="001F5DDD" w:rsidRPr="00400BEB" w:rsidRDefault="00C66012" w:rsidP="00AF6A96">
            <w:pPr>
              <w:jc w:val="both"/>
              <w:rPr>
                <w:color w:val="auto"/>
              </w:rPr>
            </w:pPr>
            <w:r w:rsidRPr="00400BEB">
              <w:rPr>
                <w:color w:val="auto"/>
              </w:rPr>
              <w:t xml:space="preserve">Element typu </w:t>
            </w:r>
            <w:hyperlink w:anchor="adresType" w:history="1">
              <w:r w:rsidRPr="00400BEB">
                <w:rPr>
                  <w:rStyle w:val="Hipercze"/>
                  <w:color w:val="auto"/>
                </w:rPr>
                <w:t>adresType</w:t>
              </w:r>
            </w:hyperlink>
            <w:r w:rsidRPr="00400BEB">
              <w:rPr>
                <w:color w:val="auto"/>
              </w:rPr>
              <w:t>. Element zawierający adres na który zostanie zwrócona przesyłka w przypadku nieodebrania przez adresata (zwrot przesyłki).</w:t>
            </w:r>
          </w:p>
        </w:tc>
      </w:tr>
      <w:tr w:rsidR="001F5DDD" w:rsidRPr="000A6774" w14:paraId="216F5EF8" w14:textId="77777777" w:rsidTr="005957B4">
        <w:trPr>
          <w:trHeight w:val="569"/>
        </w:trPr>
        <w:tc>
          <w:tcPr>
            <w:tcW w:w="4395" w:type="dxa"/>
          </w:tcPr>
          <w:p w14:paraId="7BAFBFF1" w14:textId="1334399E" w:rsidR="001F5DDD" w:rsidRPr="00BB309A" w:rsidRDefault="00D93F83" w:rsidP="00AF6A96">
            <w:pPr>
              <w:jc w:val="both"/>
            </w:pPr>
            <w:r w:rsidRPr="00BB309A">
              <w:t>odbiorWSobote</w:t>
            </w:r>
          </w:p>
        </w:tc>
        <w:tc>
          <w:tcPr>
            <w:tcW w:w="5380" w:type="dxa"/>
          </w:tcPr>
          <w:p w14:paraId="20636D93" w14:textId="49816715" w:rsidR="001F5DDD" w:rsidRPr="00BB309A" w:rsidRDefault="007A0E36" w:rsidP="00AF6A96">
            <w:pPr>
              <w:jc w:val="both"/>
            </w:pPr>
            <w:r w:rsidRPr="00B2365B">
              <w:t xml:space="preserve">Wartość logiczna określająca korzystanie z usługi </w:t>
            </w:r>
            <w:r>
              <w:t>Odbiór przesyłki w sobotę</w:t>
            </w:r>
            <w:r w:rsidRPr="00B2365B">
              <w:t>.</w:t>
            </w:r>
          </w:p>
        </w:tc>
      </w:tr>
      <w:tr w:rsidR="001F5DDD" w:rsidRPr="000A6774" w14:paraId="0D730502" w14:textId="77777777" w:rsidTr="005957B4">
        <w:trPr>
          <w:trHeight w:val="569"/>
        </w:trPr>
        <w:tc>
          <w:tcPr>
            <w:tcW w:w="4395" w:type="dxa"/>
          </w:tcPr>
          <w:p w14:paraId="489B1D45" w14:textId="22C2DD7A" w:rsidR="001F5DDD" w:rsidRPr="00BB309A" w:rsidRDefault="00D93F83" w:rsidP="00AF6A96">
            <w:pPr>
              <w:jc w:val="both"/>
            </w:pPr>
            <w:r w:rsidRPr="00BB309A">
              <w:t>zasadySpecjalne</w:t>
            </w:r>
          </w:p>
        </w:tc>
        <w:tc>
          <w:tcPr>
            <w:tcW w:w="5380" w:type="dxa"/>
          </w:tcPr>
          <w:p w14:paraId="01BEBD5B" w14:textId="3098AE62" w:rsidR="00CD0963" w:rsidRPr="00BB309A" w:rsidRDefault="00CD0963" w:rsidP="002B3BA1">
            <w:r>
              <w:t>Element</w:t>
            </w:r>
            <w:r w:rsidRPr="00B2365B">
              <w:t xml:space="preserve"> opcjonalny, przeznaczony do uzupełniania dla </w:t>
            </w:r>
            <w:r>
              <w:t>k</w:t>
            </w:r>
            <w:r w:rsidRPr="00B2365B">
              <w:t>lientów nadających przesyłki na</w:t>
            </w:r>
            <w:r w:rsidRPr="00B2365B">
              <w:rPr>
                <w:color w:val="FF0000"/>
              </w:rPr>
              <w:t xml:space="preserve"> </w:t>
            </w:r>
            <w:r w:rsidRPr="00B2365B">
              <w:t>zasadach specjalnych.</w:t>
            </w:r>
            <w:r>
              <w:br/>
              <w:t>Może przyjmować wartości:</w:t>
            </w:r>
            <w:r>
              <w:br/>
              <w:t>ADMINISTRACYJNA</w:t>
            </w:r>
            <w:r>
              <w:br/>
              <w:t>PODATKOWA</w:t>
            </w:r>
            <w:r>
              <w:br/>
              <w:t>SADOWA_CYWILNA</w:t>
            </w:r>
            <w:r>
              <w:br/>
              <w:t>SADOWA_KARNA</w:t>
            </w:r>
          </w:p>
        </w:tc>
      </w:tr>
      <w:tr w:rsidR="001F5DDD" w:rsidRPr="000A6774" w14:paraId="6F2F985F" w14:textId="77777777" w:rsidTr="005957B4">
        <w:trPr>
          <w:trHeight w:val="569"/>
        </w:trPr>
        <w:tc>
          <w:tcPr>
            <w:tcW w:w="4395" w:type="dxa"/>
          </w:tcPr>
          <w:p w14:paraId="1093D302" w14:textId="2356B4ED" w:rsidR="001F5DDD" w:rsidRPr="00BB309A" w:rsidRDefault="0015225B" w:rsidP="00AF6A96">
            <w:pPr>
              <w:jc w:val="both"/>
            </w:pPr>
            <w:r>
              <w:t>Zawartość</w:t>
            </w:r>
          </w:p>
        </w:tc>
        <w:tc>
          <w:tcPr>
            <w:tcW w:w="5380" w:type="dxa"/>
          </w:tcPr>
          <w:p w14:paraId="12129D77" w14:textId="2BEAB7D5" w:rsidR="001F5DDD" w:rsidRPr="005567C9" w:rsidRDefault="00A02060" w:rsidP="00AF6A96">
            <w:pPr>
              <w:jc w:val="both"/>
              <w:rPr>
                <w:color w:val="auto"/>
              </w:rPr>
            </w:pPr>
            <w:r>
              <w:t xml:space="preserve">Element  typu </w:t>
            </w:r>
            <w:hyperlink w:anchor="_zawartoscPocztex2021Type" w:history="1">
              <w:r w:rsidR="00D93F83" w:rsidRPr="00451A25">
                <w:rPr>
                  <w:rStyle w:val="Hipercze"/>
                </w:rPr>
                <w:t>zawartoscPocztex2021Type</w:t>
              </w:r>
            </w:hyperlink>
            <w:r>
              <w:t xml:space="preserve">, przeznaczony do przekazywania informacji o zawartości przesyłki. Może przyjmować wartość określoną przez klienta lub zgodną z </w:t>
            </w:r>
            <w:hyperlink w:anchor="zawartoscSpecjalnaEnum" w:history="1">
              <w:r w:rsidRPr="002A75B9">
                <w:rPr>
                  <w:rStyle w:val="Hipercze"/>
                </w:rPr>
                <w:t>zawartoscSpecjalnaEnum</w:t>
              </w:r>
            </w:hyperlink>
            <w:r w:rsidR="005567C9">
              <w:rPr>
                <w:color w:val="auto"/>
              </w:rPr>
              <w:t>.</w:t>
            </w:r>
          </w:p>
        </w:tc>
      </w:tr>
      <w:tr w:rsidR="001F5DDD" w:rsidRPr="000A6774" w14:paraId="65AA3E0D" w14:textId="77777777" w:rsidTr="005957B4">
        <w:trPr>
          <w:trHeight w:val="569"/>
        </w:trPr>
        <w:tc>
          <w:tcPr>
            <w:tcW w:w="4395" w:type="dxa"/>
          </w:tcPr>
          <w:p w14:paraId="0FF572EB" w14:textId="5C8CC3EA" w:rsidR="001F5DDD" w:rsidRPr="00BB309A" w:rsidRDefault="00D93F83" w:rsidP="00AF6A96">
            <w:pPr>
              <w:jc w:val="both"/>
            </w:pPr>
            <w:r w:rsidRPr="00BB309A">
              <w:t>sprawdzenieZawartosciPrzesylkiPrzezOdbior</w:t>
            </w:r>
            <w:r w:rsidR="00806CBF">
              <w:t>c</w:t>
            </w:r>
            <w:r w:rsidRPr="00BB309A">
              <w:t>e</w:t>
            </w:r>
          </w:p>
        </w:tc>
        <w:tc>
          <w:tcPr>
            <w:tcW w:w="5380" w:type="dxa"/>
          </w:tcPr>
          <w:p w14:paraId="56466554" w14:textId="7AB486AB" w:rsidR="001F5DDD" w:rsidRPr="00BB309A" w:rsidRDefault="00806CBF" w:rsidP="00806CBF">
            <w:pPr>
              <w:spacing w:after="0"/>
            </w:pPr>
            <w:r w:rsidRPr="00B2365B">
              <w:t xml:space="preserve">Wartość logiczna </w:t>
            </w:r>
            <w:r>
              <w:t>o</w:t>
            </w:r>
            <w:r w:rsidRPr="00B2365B">
              <w:t>kreśla</w:t>
            </w:r>
            <w:r>
              <w:t xml:space="preserve">jąca korzystanie z </w:t>
            </w:r>
            <w:r w:rsidRPr="00B2365B">
              <w:t xml:space="preserve"> usług</w:t>
            </w:r>
            <w:r>
              <w:t>i</w:t>
            </w:r>
            <w:r w:rsidRPr="00B2365B">
              <w:t xml:space="preserve"> komplementarn</w:t>
            </w:r>
            <w:r>
              <w:t>ej</w:t>
            </w:r>
            <w:r w:rsidRPr="00B2365B">
              <w:t xml:space="preserve">  </w:t>
            </w:r>
            <w:r w:rsidRPr="00806CBF">
              <w:t>Sprawdzenie zawartości przez odbiorcę.</w:t>
            </w:r>
          </w:p>
        </w:tc>
      </w:tr>
      <w:tr w:rsidR="001F5DDD" w:rsidRPr="000A6774" w14:paraId="6DBBF809" w14:textId="77777777" w:rsidTr="005957B4">
        <w:trPr>
          <w:trHeight w:val="569"/>
        </w:trPr>
        <w:tc>
          <w:tcPr>
            <w:tcW w:w="4395" w:type="dxa"/>
          </w:tcPr>
          <w:p w14:paraId="4F1B6033" w14:textId="36EF46FA" w:rsidR="001F5DDD" w:rsidRPr="00BB309A" w:rsidRDefault="00D93F83" w:rsidP="00AF6A96">
            <w:pPr>
              <w:jc w:val="both"/>
            </w:pPr>
            <w:r w:rsidRPr="00BB309A">
              <w:t>uiszczaOplate</w:t>
            </w:r>
          </w:p>
        </w:tc>
        <w:tc>
          <w:tcPr>
            <w:tcW w:w="5380" w:type="dxa"/>
          </w:tcPr>
          <w:p w14:paraId="406F36ED" w14:textId="77777777" w:rsidR="008437DE" w:rsidRPr="00400BEB" w:rsidRDefault="008437DE" w:rsidP="008437DE">
            <w:pPr>
              <w:spacing w:after="0"/>
              <w:rPr>
                <w:color w:val="auto"/>
              </w:rPr>
            </w:pPr>
            <w:r w:rsidRPr="00400BEB">
              <w:rPr>
                <w:color w:val="auto"/>
              </w:rPr>
              <w:t>Określenie strony uiszczającej opłatę za przesyłkę. Możliwe wartości: NADAWCA, ADRESAT.</w:t>
            </w:r>
          </w:p>
          <w:p w14:paraId="2F5F712E" w14:textId="72922398" w:rsidR="008437DE" w:rsidRPr="00B2365B" w:rsidRDefault="00182CB3" w:rsidP="008437DE">
            <w:pPr>
              <w:spacing w:after="0"/>
            </w:pPr>
            <w:r w:rsidRPr="00400BEB">
              <w:rPr>
                <w:color w:val="auto"/>
              </w:rPr>
              <w:br/>
            </w:r>
            <w:r w:rsidR="008437DE" w:rsidRPr="00400BEB">
              <w:rPr>
                <w:color w:val="auto"/>
              </w:rPr>
              <w:t xml:space="preserve">Element oznaczony jako </w:t>
            </w:r>
            <w:r w:rsidR="008437DE" w:rsidRPr="00400BEB">
              <w:rPr>
                <w:b/>
                <w:bCs/>
                <w:i/>
                <w:iCs/>
                <w:color w:val="auto"/>
              </w:rPr>
              <w:t>deprecated</w:t>
            </w:r>
            <w:r w:rsidR="008437DE" w:rsidRPr="00400BEB">
              <w:rPr>
                <w:color w:val="auto"/>
              </w:rPr>
              <w:t xml:space="preserve">. Przy rejestrowaniu przesyłek opłacanych przez adresata zaleca się przekazywanie elementu </w:t>
            </w:r>
            <w:r w:rsidR="008437DE" w:rsidRPr="00400BEB">
              <w:rPr>
                <w:b/>
                <w:bCs/>
                <w:color w:val="auto"/>
              </w:rPr>
              <w:t>oplacaOdbiorca</w:t>
            </w:r>
            <w:r w:rsidR="008437DE" w:rsidRPr="00400BEB">
              <w:rPr>
                <w:color w:val="auto"/>
              </w:rPr>
              <w:t xml:space="preserve"> w typie </w:t>
            </w:r>
            <w:hyperlink w:anchor="przesylkaType" w:history="1">
              <w:r w:rsidR="008437DE" w:rsidRPr="00B2365B">
                <w:rPr>
                  <w:rStyle w:val="Hipercze"/>
                </w:rPr>
                <w:t>przesylkaType</w:t>
              </w:r>
            </w:hyperlink>
            <w:r w:rsidR="008437DE" w:rsidRPr="00B2365B">
              <w:t>.</w:t>
            </w:r>
          </w:p>
          <w:p w14:paraId="68465872" w14:textId="28A65EC7" w:rsidR="008437DE" w:rsidRPr="00BB309A" w:rsidRDefault="008437DE" w:rsidP="00AF6A96">
            <w:pPr>
              <w:jc w:val="both"/>
            </w:pPr>
          </w:p>
        </w:tc>
      </w:tr>
      <w:tr w:rsidR="001F5DDD" w:rsidRPr="000A6774" w14:paraId="50E27508" w14:textId="77777777" w:rsidTr="005957B4">
        <w:trPr>
          <w:trHeight w:val="569"/>
        </w:trPr>
        <w:tc>
          <w:tcPr>
            <w:tcW w:w="4395" w:type="dxa"/>
          </w:tcPr>
          <w:p w14:paraId="5F275D51" w14:textId="65B9BFE3" w:rsidR="001F5DDD" w:rsidRPr="00BB309A" w:rsidRDefault="00D93F83" w:rsidP="00AF6A96">
            <w:pPr>
              <w:jc w:val="both"/>
            </w:pPr>
            <w:r w:rsidRPr="00BB309A">
              <w:lastRenderedPageBreak/>
              <w:t>doreczenieDoRakWlasnych</w:t>
            </w:r>
          </w:p>
        </w:tc>
        <w:tc>
          <w:tcPr>
            <w:tcW w:w="5380" w:type="dxa"/>
          </w:tcPr>
          <w:p w14:paraId="0433C392" w14:textId="304E4FDF" w:rsidR="001F5DDD" w:rsidRPr="00BB309A" w:rsidRDefault="00471BDB" w:rsidP="00AF6A96">
            <w:pPr>
              <w:jc w:val="both"/>
            </w:pPr>
            <w:r w:rsidRPr="00B2365B">
              <w:t xml:space="preserve">Wartość logiczna określająca korzystanie z usługi </w:t>
            </w:r>
            <w:r>
              <w:t>Doręczenie do rąk własnych.</w:t>
            </w:r>
          </w:p>
        </w:tc>
      </w:tr>
    </w:tbl>
    <w:p w14:paraId="1C09E415" w14:textId="77777777" w:rsidR="004463EE" w:rsidRDefault="004463EE" w:rsidP="004463EE">
      <w:pPr>
        <w:rPr>
          <w:rStyle w:val="Nagwek2Znak"/>
          <w:b w:val="0"/>
        </w:rPr>
      </w:pPr>
    </w:p>
    <w:p w14:paraId="21132713" w14:textId="00F5DEBD" w:rsidR="001F5DDD" w:rsidRDefault="00104398" w:rsidP="001F5DDD">
      <w:pPr>
        <w:pStyle w:val="Nagwek2"/>
        <w:rPr>
          <w:rStyle w:val="Nagwek2Znak"/>
          <w:b/>
        </w:rPr>
      </w:pPr>
      <w:bookmarkStart w:id="368" w:name="_Pocztex2021KurierType"/>
      <w:bookmarkStart w:id="369" w:name="_Toc211506417"/>
      <w:bookmarkEnd w:id="368"/>
      <w:r>
        <w:rPr>
          <w:rStyle w:val="Nagwek2Znak"/>
          <w:b/>
        </w:rPr>
        <w:t>p</w:t>
      </w:r>
      <w:r w:rsidR="001F5DDD" w:rsidRPr="00B2365B">
        <w:rPr>
          <w:rStyle w:val="Nagwek2Znak"/>
          <w:b/>
        </w:rPr>
        <w:t>o</w:t>
      </w:r>
      <w:r w:rsidR="001F5DDD">
        <w:rPr>
          <w:rStyle w:val="Nagwek2Znak"/>
          <w:b/>
        </w:rPr>
        <w:t>cztex2021Kurier</w:t>
      </w:r>
      <w:r w:rsidR="001F5DDD" w:rsidRPr="00B2365B">
        <w:rPr>
          <w:rStyle w:val="Nagwek2Znak"/>
          <w:b/>
        </w:rPr>
        <w:t>Type</w:t>
      </w:r>
      <w:bookmarkEnd w:id="369"/>
    </w:p>
    <w:p w14:paraId="0055421F" w14:textId="748A4319" w:rsidR="0041073B" w:rsidRPr="0041073B" w:rsidRDefault="0041073B" w:rsidP="0041073B">
      <w:pPr>
        <w:jc w:val="both"/>
      </w:pPr>
      <w:r w:rsidRPr="00B2365B">
        <w:t>Typ przeznaczony na przekazywanie danych o usłudze</w:t>
      </w:r>
      <w:r>
        <w:t xml:space="preserve"> Pocztex 2021 Kurier</w:t>
      </w:r>
      <w:r w:rsidRPr="00B2365B">
        <w:t xml:space="preserve">. Klasa ta dziedziczy po klasie </w:t>
      </w:r>
      <w:hyperlink w:anchor="_pocztex2021Type_Klasa_dziedziczy" w:history="1">
        <w:r w:rsidRPr="00654DC9">
          <w:rPr>
            <w:rStyle w:val="Hipercze"/>
          </w:rPr>
          <w:t>pocztex2021Type</w:t>
        </w:r>
      </w:hyperlink>
      <w:r w:rsidRPr="0041073B">
        <w:t>.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395"/>
        <w:gridCol w:w="5380"/>
      </w:tblGrid>
      <w:tr w:rsidR="00F35037" w:rsidRPr="000A6774" w14:paraId="4538B1DA" w14:textId="77777777" w:rsidTr="000502E1">
        <w:trPr>
          <w:trHeight w:val="569"/>
        </w:trPr>
        <w:tc>
          <w:tcPr>
            <w:tcW w:w="4395" w:type="dxa"/>
          </w:tcPr>
          <w:p w14:paraId="0FFA8CDE" w14:textId="3F5A95E7" w:rsidR="00F35037" w:rsidRPr="00BB309A" w:rsidRDefault="00F35037" w:rsidP="0052428C">
            <w:pPr>
              <w:jc w:val="both"/>
            </w:pPr>
            <w:r w:rsidRPr="00F35037">
              <w:t>punktOdbioru</w:t>
            </w:r>
          </w:p>
        </w:tc>
        <w:tc>
          <w:tcPr>
            <w:tcW w:w="5380" w:type="dxa"/>
          </w:tcPr>
          <w:p w14:paraId="19FACA89" w14:textId="17C898F0" w:rsidR="00F35037" w:rsidRPr="004F7D0C" w:rsidRDefault="0011707A" w:rsidP="0052428C">
            <w:pPr>
              <w:jc w:val="both"/>
              <w:rPr>
                <w:color w:val="auto"/>
              </w:rPr>
            </w:pPr>
            <w:r>
              <w:t>Element</w:t>
            </w:r>
            <w:r w:rsidR="001B5149">
              <w:t xml:space="preserve"> typu </w:t>
            </w:r>
            <w:hyperlink w:anchor="_punktOdbioruType" w:history="1">
              <w:r w:rsidR="001B5149" w:rsidRPr="001B5149">
                <w:rPr>
                  <w:rStyle w:val="Hipercze"/>
                </w:rPr>
                <w:t>punktOdbioryType</w:t>
              </w:r>
            </w:hyperlink>
            <w:r>
              <w:t xml:space="preserve"> przeznaczony do określania punktu odbioru przesyłki</w:t>
            </w:r>
            <w:r w:rsidR="001B5149">
              <w:t>.</w:t>
            </w:r>
          </w:p>
        </w:tc>
      </w:tr>
      <w:tr w:rsidR="00F35037" w:rsidRPr="000A6774" w14:paraId="0508AD98" w14:textId="77777777" w:rsidTr="000502E1">
        <w:trPr>
          <w:trHeight w:val="569"/>
        </w:trPr>
        <w:tc>
          <w:tcPr>
            <w:tcW w:w="4395" w:type="dxa"/>
          </w:tcPr>
          <w:p w14:paraId="2B0BC7FF" w14:textId="17824389" w:rsidR="00F35037" w:rsidRPr="00BB309A" w:rsidRDefault="00F35037" w:rsidP="0052428C">
            <w:pPr>
              <w:jc w:val="both"/>
            </w:pPr>
            <w:r w:rsidRPr="00F35037">
              <w:t>subPrzesylka</w:t>
            </w:r>
          </w:p>
        </w:tc>
        <w:tc>
          <w:tcPr>
            <w:tcW w:w="5380" w:type="dxa"/>
          </w:tcPr>
          <w:p w14:paraId="7E044644" w14:textId="16F16BAA" w:rsidR="00F35037" w:rsidRPr="00BB309A" w:rsidRDefault="0011707A" w:rsidP="0011707A">
            <w:r>
              <w:t xml:space="preserve">Element typu </w:t>
            </w:r>
            <w:hyperlink w:anchor="_subPocztex2021Type" w:history="1">
              <w:r w:rsidRPr="00FF0FD4">
                <w:rPr>
                  <w:rStyle w:val="Hipercze"/>
                </w:rPr>
                <w:t>subPocztex2021KurierType</w:t>
              </w:r>
            </w:hyperlink>
            <w:r>
              <w:t xml:space="preserve"> przeznaczony</w:t>
            </w:r>
            <w:r w:rsidRPr="00B2365B">
              <w:t xml:space="preserve"> do przekazania danych o kolejnych paczkach do tego samego adresata w przypadku korzystania z opcji wielopaczkowości</w:t>
            </w:r>
            <w:r w:rsidR="00913940">
              <w:t xml:space="preserve"> dla serwisu Kurier.</w:t>
            </w:r>
          </w:p>
        </w:tc>
      </w:tr>
      <w:tr w:rsidR="00F35037" w:rsidRPr="000A6774" w14:paraId="796967C3" w14:textId="77777777" w:rsidTr="000502E1">
        <w:trPr>
          <w:trHeight w:val="569"/>
        </w:trPr>
        <w:tc>
          <w:tcPr>
            <w:tcW w:w="4395" w:type="dxa"/>
          </w:tcPr>
          <w:p w14:paraId="38F862AE" w14:textId="245F26C7" w:rsidR="00F35037" w:rsidRPr="00BB309A" w:rsidRDefault="00F35037" w:rsidP="0052428C">
            <w:pPr>
              <w:jc w:val="both"/>
            </w:pPr>
            <w:r w:rsidRPr="00F35037">
              <w:t>punktNadania</w:t>
            </w:r>
          </w:p>
        </w:tc>
        <w:tc>
          <w:tcPr>
            <w:tcW w:w="5380" w:type="dxa"/>
          </w:tcPr>
          <w:p w14:paraId="2ED0750E" w14:textId="057A036A" w:rsidR="006A738C" w:rsidRPr="00A02838" w:rsidRDefault="006A738C" w:rsidP="006A738C">
            <w:pPr>
              <w:pStyle w:val="NormalnyWeb"/>
              <w:spacing w:after="240" w:afterAutospacing="0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A02838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Element</w:t>
            </w:r>
            <w:r w:rsidR="00904E0F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 xml:space="preserve"> typu </w:t>
            </w:r>
            <w:hyperlink w:anchor="_punktNadaniaType" w:history="1">
              <w:r w:rsidR="00904E0F" w:rsidRPr="00904E0F">
                <w:rPr>
                  <w:rStyle w:val="Hipercze"/>
                  <w:rFonts w:ascii="Calibri" w:eastAsia="Calibri" w:hAnsi="Calibri" w:cs="Calibri"/>
                  <w:sz w:val="22"/>
                  <w:szCs w:val="22"/>
                  <w:lang w:eastAsia="en-US"/>
                </w:rPr>
                <w:t>punktNadaniaType</w:t>
              </w:r>
            </w:hyperlink>
            <w:r w:rsidRPr="00A02838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 xml:space="preserve"> przeznaczony do określania punktu nadania przesyłki.</w:t>
            </w:r>
          </w:p>
          <w:p w14:paraId="0E2776DA" w14:textId="77777777" w:rsidR="006A738C" w:rsidRPr="00A02838" w:rsidRDefault="006A738C" w:rsidP="006A738C">
            <w:pPr>
              <w:pStyle w:val="NormalnyWeb"/>
              <w:spacing w:after="240" w:afterAutospacing="0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A02838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 xml:space="preserve">Uwaga!!! Domyślnym miejscem nadania przesyłek Pocztex 2.0 przygotowanych przez WebAPI jest nadanie u Kurier i w RQ nie należy wtedy deklarować w ogóle elementu </w:t>
            </w:r>
            <w:r w:rsidRPr="00A02838">
              <w:rPr>
                <w:rFonts w:ascii="Calibri" w:eastAsia="Calibri" w:hAnsi="Calibri" w:cs="Calibri"/>
                <w:b/>
                <w:bCs/>
                <w:color w:val="00000A"/>
                <w:sz w:val="22"/>
                <w:szCs w:val="22"/>
                <w:lang w:eastAsia="en-US"/>
              </w:rPr>
              <w:t>punktNadania.</w:t>
            </w:r>
          </w:p>
          <w:p w14:paraId="1B0737BA" w14:textId="77777777" w:rsidR="006A738C" w:rsidRPr="00A02838" w:rsidRDefault="006A738C" w:rsidP="006A738C">
            <w:pPr>
              <w:pStyle w:val="NormalnyWeb"/>
              <w:spacing w:after="240" w:afterAutospacing="0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A02838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Jeżeli przesyłka przygotowana przez WebAPI ma być przeznaczona do nadania w placówce pocztowej (odbiór pocztą firmową) lub do nadania w Automacie Paczkowym to należ to zadeklarować podając w RQ: &lt;punktNadania id="427023"/&gt; gdzie id to PNI placówki lub Automatu.</w:t>
            </w:r>
          </w:p>
          <w:p w14:paraId="7EF1ACB0" w14:textId="77777777" w:rsidR="006A738C" w:rsidRPr="00A02838" w:rsidRDefault="006A738C" w:rsidP="006A738C">
            <w:pPr>
              <w:pStyle w:val="NormalnyWeb"/>
              <w:spacing w:after="240" w:afterAutospacing="0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A02838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PNI Automatów należy pobierać wykorzystując metodę getPlacowkiPocztowe.</w:t>
            </w:r>
          </w:p>
          <w:p w14:paraId="187ADF24" w14:textId="77777777" w:rsidR="006A738C" w:rsidRPr="00A02838" w:rsidRDefault="006A738C" w:rsidP="006A738C">
            <w:pPr>
              <w:pStyle w:val="NormalnyWeb"/>
              <w:spacing w:after="240" w:afterAutospacing="0"/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</w:pPr>
            <w:r w:rsidRPr="00A02838">
              <w:rPr>
                <w:rFonts w:ascii="Calibri" w:eastAsia="Calibri" w:hAnsi="Calibri" w:cs="Calibri"/>
                <w:color w:val="00000A"/>
                <w:sz w:val="22"/>
                <w:szCs w:val="22"/>
                <w:lang w:eastAsia="en-US"/>
              </w:rPr>
              <w:t>PNI Placówki Pocztowej powinno być zgodne z PNI placówek nadania zgodnych z zapisami w umowie, listę PNI należy pobrać wykorzystując metodę getUrzedyNadania.</w:t>
            </w:r>
          </w:p>
          <w:p w14:paraId="2BEE8B79" w14:textId="5BC850CB" w:rsidR="006D23CF" w:rsidRPr="00BB309A" w:rsidRDefault="006D23CF" w:rsidP="0052428C">
            <w:pPr>
              <w:jc w:val="both"/>
            </w:pPr>
          </w:p>
        </w:tc>
      </w:tr>
      <w:tr w:rsidR="00F35037" w:rsidRPr="000A6774" w14:paraId="1D986E16" w14:textId="77777777" w:rsidTr="000502E1">
        <w:trPr>
          <w:trHeight w:val="569"/>
        </w:trPr>
        <w:tc>
          <w:tcPr>
            <w:tcW w:w="4395" w:type="dxa"/>
          </w:tcPr>
          <w:p w14:paraId="5BBE96A1" w14:textId="5E86A3BC" w:rsidR="00F35037" w:rsidRPr="00BB309A" w:rsidRDefault="00F35037" w:rsidP="0052428C">
            <w:pPr>
              <w:jc w:val="both"/>
            </w:pPr>
            <w:r w:rsidRPr="00F35037">
              <w:t>kopertaPocztex</w:t>
            </w:r>
          </w:p>
        </w:tc>
        <w:tc>
          <w:tcPr>
            <w:tcW w:w="5380" w:type="dxa"/>
          </w:tcPr>
          <w:p w14:paraId="39A582D1" w14:textId="1BC223B4" w:rsidR="00F35037" w:rsidRPr="00BB309A" w:rsidRDefault="004A1AA1" w:rsidP="0052428C">
            <w:pPr>
              <w:jc w:val="both"/>
            </w:pPr>
            <w:r w:rsidRPr="00B2365B">
              <w:t xml:space="preserve">Wartość logiczna </w:t>
            </w:r>
            <w:r>
              <w:t>o</w:t>
            </w:r>
            <w:r w:rsidRPr="00B2365B">
              <w:t>kreśla</w:t>
            </w:r>
            <w:r>
              <w:t>jąca sposób pakowania przesyłki jako koperta. Dotyczy przesyłek w formacie „S” do 1KG.</w:t>
            </w:r>
          </w:p>
        </w:tc>
      </w:tr>
      <w:tr w:rsidR="00F35037" w:rsidRPr="000A6774" w14:paraId="784B1EEF" w14:textId="77777777" w:rsidTr="000502E1">
        <w:trPr>
          <w:trHeight w:val="569"/>
        </w:trPr>
        <w:tc>
          <w:tcPr>
            <w:tcW w:w="4395" w:type="dxa"/>
          </w:tcPr>
          <w:p w14:paraId="7BC3F384" w14:textId="1B8FC6ED" w:rsidR="00F35037" w:rsidRPr="00BB309A" w:rsidRDefault="00F35037" w:rsidP="0052428C">
            <w:pPr>
              <w:jc w:val="both"/>
            </w:pPr>
            <w:r w:rsidRPr="00F35037">
              <w:t>godzinaDoreczenia</w:t>
            </w:r>
          </w:p>
        </w:tc>
        <w:tc>
          <w:tcPr>
            <w:tcW w:w="5380" w:type="dxa"/>
          </w:tcPr>
          <w:p w14:paraId="276211A1" w14:textId="20B72205" w:rsidR="002961DD" w:rsidRPr="00BB309A" w:rsidRDefault="00581655" w:rsidP="002961DD">
            <w:r>
              <w:t xml:space="preserve">Element typu </w:t>
            </w:r>
            <w:r w:rsidRPr="00581655">
              <w:t>godzinaDoreczeniaPocztex2021Enum</w:t>
            </w:r>
            <w:r w:rsidRPr="00B2365B">
              <w:t xml:space="preserve"> </w:t>
            </w:r>
            <w:r>
              <w:t>pozwalający na o</w:t>
            </w:r>
            <w:r w:rsidR="002961DD" w:rsidRPr="00B2365B">
              <w:t xml:space="preserve">kreślenie </w:t>
            </w:r>
            <w:r w:rsidR="002961DD">
              <w:t>godziny doręczenia</w:t>
            </w:r>
            <w:r w:rsidR="002961DD" w:rsidRPr="00B2365B">
              <w:t xml:space="preserve"> nadawanej przesyłki. Określenie wartości jest równoznacznie z chęcią skorzystania z usługi </w:t>
            </w:r>
            <w:r w:rsidR="002961DD">
              <w:t>Godzina doręczenia.</w:t>
            </w:r>
            <w:r w:rsidR="002961DD" w:rsidRPr="00B2365B">
              <w:t xml:space="preserve"> </w:t>
            </w:r>
            <w:r w:rsidR="002961DD">
              <w:t>Element może przyjmować wartości:</w:t>
            </w:r>
            <w:r w:rsidR="002961DD">
              <w:br/>
              <w:t>DO_GODZ_8</w:t>
            </w:r>
            <w:r w:rsidR="002961DD">
              <w:br/>
              <w:t>DO_GODZ_9</w:t>
            </w:r>
            <w:r w:rsidR="002961DD">
              <w:br/>
            </w:r>
            <w:r w:rsidR="002961DD">
              <w:lastRenderedPageBreak/>
              <w:t>DO_GODZ_12</w:t>
            </w:r>
            <w:r w:rsidR="002961DD">
              <w:br/>
              <w:t>PO_GODZ_17</w:t>
            </w:r>
          </w:p>
        </w:tc>
      </w:tr>
      <w:tr w:rsidR="00F35037" w:rsidRPr="000A6774" w14:paraId="4F3D4959" w14:textId="77777777" w:rsidTr="000502E1">
        <w:trPr>
          <w:trHeight w:val="569"/>
        </w:trPr>
        <w:tc>
          <w:tcPr>
            <w:tcW w:w="4395" w:type="dxa"/>
          </w:tcPr>
          <w:p w14:paraId="74EEA1AB" w14:textId="48F1329A" w:rsidR="00F35037" w:rsidRPr="00BB309A" w:rsidRDefault="00F35037" w:rsidP="0052428C">
            <w:pPr>
              <w:jc w:val="both"/>
            </w:pPr>
            <w:r w:rsidRPr="00F35037">
              <w:lastRenderedPageBreak/>
              <w:t>doreczenieWeWskazanymDniu</w:t>
            </w:r>
          </w:p>
        </w:tc>
        <w:tc>
          <w:tcPr>
            <w:tcW w:w="5380" w:type="dxa"/>
          </w:tcPr>
          <w:p w14:paraId="01BD1E3A" w14:textId="4348DF90" w:rsidR="00F35037" w:rsidRPr="00BB309A" w:rsidRDefault="00FD427D" w:rsidP="0052428C">
            <w:pPr>
              <w:jc w:val="both"/>
            </w:pPr>
            <w:r>
              <w:t>Element przeznaczony do przekazywania daty doręczenia w formacie date.</w:t>
            </w:r>
          </w:p>
        </w:tc>
      </w:tr>
      <w:tr w:rsidR="009F70AD" w:rsidRPr="000A6774" w14:paraId="2548D81D" w14:textId="77777777" w:rsidTr="000502E1">
        <w:trPr>
          <w:trHeight w:val="569"/>
        </w:trPr>
        <w:tc>
          <w:tcPr>
            <w:tcW w:w="4395" w:type="dxa"/>
          </w:tcPr>
          <w:p w14:paraId="2BDBE9E7" w14:textId="260D04E6" w:rsidR="009F70AD" w:rsidRPr="00F35037" w:rsidRDefault="009F70AD" w:rsidP="009F70AD">
            <w:pPr>
              <w:jc w:val="both"/>
            </w:pPr>
            <w:r w:rsidRPr="00C45DF6">
              <w:t>labelExpirationDate</w:t>
            </w:r>
          </w:p>
        </w:tc>
        <w:tc>
          <w:tcPr>
            <w:tcW w:w="5380" w:type="dxa"/>
          </w:tcPr>
          <w:p w14:paraId="2EA9059B" w14:textId="5C81A15A" w:rsidR="009F70AD" w:rsidRDefault="009F70AD" w:rsidP="009F70AD">
            <w:pPr>
              <w:jc w:val="both"/>
            </w:pPr>
            <w:r>
              <w:t>Element pozwalający na określenie daty ważności etykiety dla dodawanej przesyłki. Maksymalnie 30 dni naprzód.</w:t>
            </w:r>
          </w:p>
        </w:tc>
      </w:tr>
      <w:tr w:rsidR="009F70AD" w:rsidRPr="000A6774" w14:paraId="08B8F182" w14:textId="77777777" w:rsidTr="000502E1">
        <w:trPr>
          <w:trHeight w:val="569"/>
        </w:trPr>
        <w:tc>
          <w:tcPr>
            <w:tcW w:w="4395" w:type="dxa"/>
          </w:tcPr>
          <w:p w14:paraId="6C12E222" w14:textId="7417E391" w:rsidR="009F70AD" w:rsidRPr="00F35037" w:rsidRDefault="009F70AD" w:rsidP="009F70AD">
            <w:pPr>
              <w:jc w:val="both"/>
            </w:pPr>
            <w:r w:rsidRPr="002373B5">
              <w:t>shipmentChannel</w:t>
            </w:r>
          </w:p>
        </w:tc>
        <w:tc>
          <w:tcPr>
            <w:tcW w:w="5380" w:type="dxa"/>
          </w:tcPr>
          <w:p w14:paraId="57295E9C" w14:textId="72DA629E" w:rsidR="00B60F8B" w:rsidRDefault="009F70AD" w:rsidP="009F70AD">
            <w:r>
              <w:t xml:space="preserve">Element pozwalający na określenie </w:t>
            </w:r>
            <w:r w:rsidR="007A320E">
              <w:t>m</w:t>
            </w:r>
            <w:r w:rsidR="007A320E" w:rsidRPr="007A320E">
              <w:t>iejsc</w:t>
            </w:r>
            <w:r w:rsidR="007A320E">
              <w:t>a</w:t>
            </w:r>
            <w:r w:rsidR="007A320E" w:rsidRPr="007A320E">
              <w:t xml:space="preserve"> nadania</w:t>
            </w:r>
            <w:r>
              <w:t>.</w:t>
            </w:r>
            <w:r>
              <w:br/>
              <w:t>Dostępne wartości:</w:t>
            </w:r>
            <w:r>
              <w:br/>
              <w:t>PP – placówka pocztowa</w:t>
            </w:r>
            <w:r>
              <w:br/>
              <w:t>APM – automat paczkowy</w:t>
            </w:r>
            <w:r>
              <w:br/>
              <w:t xml:space="preserve">COURIER </w:t>
            </w:r>
            <w:r w:rsidR="0028473F">
              <w:t>–</w:t>
            </w:r>
            <w:r>
              <w:t xml:space="preserve"> kurier</w:t>
            </w:r>
          </w:p>
          <w:p w14:paraId="2B7A2A63" w14:textId="1ACF782F" w:rsidR="009F70AD" w:rsidRDefault="0028473F" w:rsidP="009F70AD">
            <w:r>
              <w:br/>
              <w:t xml:space="preserve">W przypadku jednoczesnego uzupełnienia elementu </w:t>
            </w:r>
            <w:r w:rsidRPr="00F35037">
              <w:t>punktNadania</w:t>
            </w:r>
            <w:r>
              <w:t xml:space="preserve">, element </w:t>
            </w:r>
            <w:r w:rsidRPr="002373B5">
              <w:t>shipmentChannel</w:t>
            </w:r>
            <w:r>
              <w:t xml:space="preserve"> będzie miał znaczenie decydujące.</w:t>
            </w:r>
          </w:p>
        </w:tc>
      </w:tr>
    </w:tbl>
    <w:p w14:paraId="3B3147AA" w14:textId="77777777" w:rsidR="004463EE" w:rsidRDefault="004463EE" w:rsidP="004463EE">
      <w:pPr>
        <w:rPr>
          <w:rStyle w:val="Nagwek2Znak"/>
          <w:b w:val="0"/>
        </w:rPr>
      </w:pPr>
    </w:p>
    <w:p w14:paraId="24B0FE2B" w14:textId="02C4790A" w:rsidR="001F5DDD" w:rsidRDefault="009F5E0F" w:rsidP="001F5DDD">
      <w:pPr>
        <w:pStyle w:val="Nagwek2"/>
        <w:rPr>
          <w:rStyle w:val="Nagwek2Znak"/>
          <w:b/>
        </w:rPr>
      </w:pPr>
      <w:bookmarkStart w:id="370" w:name="_Pocztex2021NaDzisType"/>
      <w:bookmarkStart w:id="371" w:name="_Toc211506418"/>
      <w:bookmarkEnd w:id="370"/>
      <w:r>
        <w:rPr>
          <w:rStyle w:val="Nagwek2Znak"/>
          <w:b/>
        </w:rPr>
        <w:t>p</w:t>
      </w:r>
      <w:r w:rsidR="001F5DDD" w:rsidRPr="00B2365B">
        <w:rPr>
          <w:rStyle w:val="Nagwek2Znak"/>
          <w:b/>
        </w:rPr>
        <w:t>o</w:t>
      </w:r>
      <w:r w:rsidR="001F5DDD">
        <w:rPr>
          <w:rStyle w:val="Nagwek2Znak"/>
          <w:b/>
        </w:rPr>
        <w:t>cztex2021NaDzis</w:t>
      </w:r>
      <w:r w:rsidR="001F5DDD" w:rsidRPr="00B2365B">
        <w:rPr>
          <w:rStyle w:val="Nagwek2Znak"/>
          <w:b/>
        </w:rPr>
        <w:t>Type</w:t>
      </w:r>
      <w:bookmarkEnd w:id="371"/>
    </w:p>
    <w:p w14:paraId="5BEAE48E" w14:textId="2CDE8021" w:rsidR="0041073B" w:rsidRPr="0041073B" w:rsidRDefault="0041073B" w:rsidP="0041073B">
      <w:pPr>
        <w:jc w:val="both"/>
      </w:pPr>
      <w:r w:rsidRPr="00B2365B">
        <w:t>Typ przeznaczony na przekazywanie danych o usłudze</w:t>
      </w:r>
      <w:r>
        <w:t xml:space="preserve"> Pocztex 2021 Na Dziś</w:t>
      </w:r>
      <w:r w:rsidRPr="00B2365B">
        <w:t xml:space="preserve">. Klasa ta dziedziczy po klasie </w:t>
      </w:r>
      <w:hyperlink w:anchor="_Pocztex2021Type" w:history="1">
        <w:r w:rsidRPr="00CB10C6">
          <w:rPr>
            <w:rStyle w:val="Hipercze"/>
          </w:rPr>
          <w:t>pocztex2021Type</w:t>
        </w:r>
      </w:hyperlink>
      <w:r w:rsidRPr="0041073B">
        <w:t>.</w:t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961"/>
        <w:gridCol w:w="4814"/>
      </w:tblGrid>
      <w:tr w:rsidR="00403D66" w:rsidRPr="000A6774" w14:paraId="60866115" w14:textId="77777777" w:rsidTr="009F340E">
        <w:trPr>
          <w:trHeight w:val="569"/>
        </w:trPr>
        <w:tc>
          <w:tcPr>
            <w:tcW w:w="4961" w:type="dxa"/>
          </w:tcPr>
          <w:p w14:paraId="3CD572A2" w14:textId="334C2466" w:rsidR="00403D66" w:rsidRPr="00BB309A" w:rsidRDefault="00403D66" w:rsidP="0052428C">
            <w:pPr>
              <w:jc w:val="both"/>
            </w:pPr>
            <w:r w:rsidRPr="00403D66">
              <w:t>subPrzesylka</w:t>
            </w:r>
          </w:p>
        </w:tc>
        <w:tc>
          <w:tcPr>
            <w:tcW w:w="4814" w:type="dxa"/>
          </w:tcPr>
          <w:p w14:paraId="639B8691" w14:textId="42EBE916" w:rsidR="00403D66" w:rsidRPr="00BB309A" w:rsidRDefault="00D07580" w:rsidP="00D07580">
            <w:r>
              <w:t xml:space="preserve">Element typu </w:t>
            </w:r>
            <w:hyperlink w:anchor="_subPocztex2021NaDzisType" w:history="1">
              <w:r w:rsidR="00403D66" w:rsidRPr="002B06FF">
                <w:rPr>
                  <w:rStyle w:val="Hipercze"/>
                </w:rPr>
                <w:t>subPocztex2021NaDzisType</w:t>
              </w:r>
            </w:hyperlink>
            <w:r>
              <w:t xml:space="preserve"> przeznaczony</w:t>
            </w:r>
            <w:r w:rsidRPr="00B2365B">
              <w:t xml:space="preserve"> do przekazania danych o kolejnych paczkach do tego samego adresata w przypadku korzystania z opcji wielopaczkowości</w:t>
            </w:r>
            <w:r>
              <w:t xml:space="preserve"> dla serwisu Na Dziś.</w:t>
            </w:r>
          </w:p>
        </w:tc>
      </w:tr>
      <w:tr w:rsidR="00403D66" w:rsidRPr="000A6774" w14:paraId="612F7AE8" w14:textId="77777777" w:rsidTr="009F340E">
        <w:trPr>
          <w:trHeight w:val="569"/>
        </w:trPr>
        <w:tc>
          <w:tcPr>
            <w:tcW w:w="4961" w:type="dxa"/>
          </w:tcPr>
          <w:p w14:paraId="1E475EDD" w14:textId="116D6BAC" w:rsidR="00403D66" w:rsidRPr="00BB309A" w:rsidRDefault="00403D66" w:rsidP="0052428C">
            <w:pPr>
              <w:jc w:val="both"/>
            </w:pPr>
            <w:r w:rsidRPr="00403D66">
              <w:t>odleglosc</w:t>
            </w:r>
          </w:p>
        </w:tc>
        <w:tc>
          <w:tcPr>
            <w:tcW w:w="4814" w:type="dxa"/>
          </w:tcPr>
          <w:p w14:paraId="330EFDE8" w14:textId="2E3C13A4" w:rsidR="00403D66" w:rsidRPr="00BB309A" w:rsidRDefault="00FF7B68" w:rsidP="0052428C">
            <w:pPr>
              <w:jc w:val="both"/>
            </w:pPr>
            <w:r>
              <w:t>Odległość do miejsca dostarczenia wyrażona w kilometrach.</w:t>
            </w:r>
          </w:p>
        </w:tc>
      </w:tr>
      <w:tr w:rsidR="00403D66" w:rsidRPr="000A6774" w14:paraId="16A1064F" w14:textId="77777777" w:rsidTr="009F340E">
        <w:trPr>
          <w:trHeight w:val="569"/>
        </w:trPr>
        <w:tc>
          <w:tcPr>
            <w:tcW w:w="4961" w:type="dxa"/>
          </w:tcPr>
          <w:p w14:paraId="758AF703" w14:textId="4510FC30" w:rsidR="00403D66" w:rsidRPr="00BB309A" w:rsidRDefault="00403D66" w:rsidP="0052428C">
            <w:pPr>
              <w:jc w:val="both"/>
            </w:pPr>
            <w:r w:rsidRPr="00403D66">
              <w:t>obszar</w:t>
            </w:r>
          </w:p>
        </w:tc>
        <w:tc>
          <w:tcPr>
            <w:tcW w:w="4814" w:type="dxa"/>
          </w:tcPr>
          <w:p w14:paraId="6F331B08" w14:textId="1BD60682" w:rsidR="00403D66" w:rsidRPr="00BB309A" w:rsidRDefault="00283C24" w:rsidP="0052428C">
            <w:pPr>
              <w:jc w:val="both"/>
            </w:pPr>
            <w:r>
              <w:t>Element określający obszar w jakim ma zostać doręczona przesyłka. Może przyjmować wartości:</w:t>
            </w:r>
            <w:r>
              <w:br/>
              <w:t>MIASTO</w:t>
            </w:r>
            <w:r>
              <w:br/>
              <w:t>KRAJ</w:t>
            </w:r>
          </w:p>
        </w:tc>
      </w:tr>
    </w:tbl>
    <w:p w14:paraId="3B4BA1D1" w14:textId="77777777" w:rsidR="00AD5F60" w:rsidRPr="00B2365B" w:rsidRDefault="00AD5F60">
      <w:pPr>
        <w:jc w:val="both"/>
      </w:pPr>
    </w:p>
    <w:p w14:paraId="5F8B985B" w14:textId="77777777" w:rsidR="00AD5F60" w:rsidRPr="00B2365B" w:rsidRDefault="00AD5F60" w:rsidP="00EA6CB2">
      <w:pPr>
        <w:pStyle w:val="Nagwek2"/>
        <w:rPr>
          <w:rStyle w:val="Nagwek2Znak"/>
          <w:b/>
        </w:rPr>
      </w:pPr>
      <w:bookmarkStart w:id="372" w:name="potwierdzenieDoreczeniaType"/>
      <w:bookmarkStart w:id="373" w:name="_Toc406061525"/>
      <w:bookmarkStart w:id="374" w:name="_Toc211506419"/>
      <w:r w:rsidRPr="00B2365B">
        <w:rPr>
          <w:rStyle w:val="Nagwek2Znak"/>
          <w:b/>
        </w:rPr>
        <w:t>potwierdzenieDoreczeniaType</w:t>
      </w:r>
      <w:bookmarkEnd w:id="372"/>
      <w:bookmarkEnd w:id="374"/>
    </w:p>
    <w:bookmarkEnd w:id="373"/>
    <w:p w14:paraId="0960B533" w14:textId="77777777" w:rsidR="00AD5F60" w:rsidRPr="00B2365B" w:rsidRDefault="00AD5F60" w:rsidP="003A3285">
      <w:r w:rsidRPr="00B2365B">
        <w:t>Klasa opisuje usługi związane z potwierdzeniem odbioru</w:t>
      </w:r>
    </w:p>
    <w:tbl>
      <w:tblPr>
        <w:tblW w:w="9737" w:type="dxa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76"/>
        <w:gridCol w:w="6561"/>
      </w:tblGrid>
      <w:tr w:rsidR="00AD5F60" w:rsidRPr="00B2365B" w14:paraId="6DAB5E0C" w14:textId="77777777" w:rsidTr="009B6BB7">
        <w:tc>
          <w:tcPr>
            <w:tcW w:w="3176" w:type="dxa"/>
            <w:shd w:val="clear" w:color="auto" w:fill="FFFFFF"/>
            <w:tcMar>
              <w:left w:w="103" w:type="dxa"/>
            </w:tcMar>
          </w:tcPr>
          <w:p w14:paraId="5E142CB5" w14:textId="77777777" w:rsidR="00AD5F60" w:rsidRPr="00B2365B" w:rsidRDefault="00AD5F60" w:rsidP="003A3285">
            <w:pPr>
              <w:spacing w:after="0"/>
            </w:pPr>
            <w:r w:rsidRPr="00B2365B">
              <w:t>sposob</w:t>
            </w:r>
          </w:p>
        </w:tc>
        <w:tc>
          <w:tcPr>
            <w:tcW w:w="6561" w:type="dxa"/>
            <w:shd w:val="clear" w:color="auto" w:fill="FFFFFF"/>
            <w:tcMar>
              <w:left w:w="103" w:type="dxa"/>
            </w:tcMar>
          </w:tcPr>
          <w:p w14:paraId="47040B06" w14:textId="77777777" w:rsidR="00AD5F60" w:rsidRPr="00B2365B" w:rsidRDefault="00AD5F60" w:rsidP="003A3285">
            <w:pPr>
              <w:spacing w:after="0"/>
            </w:pPr>
            <w:r w:rsidRPr="00B2365B">
              <w:t xml:space="preserve">Określa sposób przekazania potwierdzenia doręczenia. Lista dopuszczalnych wartości: </w:t>
            </w:r>
          </w:p>
          <w:p w14:paraId="0127B4E8" w14:textId="77777777" w:rsidR="00AD5F60" w:rsidRPr="00B2365B" w:rsidRDefault="00AD5F60" w:rsidP="003A3285">
            <w:pPr>
              <w:spacing w:after="0"/>
            </w:pPr>
            <w:r w:rsidRPr="00B2365B">
              <w:t>SMS</w:t>
            </w:r>
          </w:p>
          <w:p w14:paraId="6B53E5F2" w14:textId="77777777" w:rsidR="00AD5F60" w:rsidRPr="00B2365B" w:rsidRDefault="00AD5F60" w:rsidP="003A3285">
            <w:pPr>
              <w:spacing w:after="0"/>
            </w:pPr>
            <w:r w:rsidRPr="00B2365B">
              <w:t>EMAIL</w:t>
            </w:r>
          </w:p>
          <w:p w14:paraId="0CA96191" w14:textId="77777777" w:rsidR="00AD5F60" w:rsidRPr="00B2365B" w:rsidRDefault="00AD5F60" w:rsidP="003A3285">
            <w:pPr>
              <w:spacing w:after="0"/>
            </w:pPr>
            <w:r w:rsidRPr="00B2365B">
              <w:t>TELEFON (deprecated)</w:t>
            </w:r>
          </w:p>
          <w:p w14:paraId="59109EDD" w14:textId="77777777" w:rsidR="00AD5F60" w:rsidRPr="00B2365B" w:rsidRDefault="00AD5F60" w:rsidP="003A3285">
            <w:pPr>
              <w:spacing w:after="0"/>
            </w:pPr>
            <w:r w:rsidRPr="00B2365B">
              <w:lastRenderedPageBreak/>
              <w:t>TELEFAX (deprecated)</w:t>
            </w:r>
          </w:p>
        </w:tc>
      </w:tr>
      <w:tr w:rsidR="00AD5F60" w:rsidRPr="00B2365B" w14:paraId="6D25A1E4" w14:textId="77777777" w:rsidTr="009B6BB7">
        <w:tc>
          <w:tcPr>
            <w:tcW w:w="3176" w:type="dxa"/>
            <w:shd w:val="clear" w:color="auto" w:fill="FFFFFF"/>
            <w:tcMar>
              <w:left w:w="103" w:type="dxa"/>
            </w:tcMar>
          </w:tcPr>
          <w:p w14:paraId="6243E36D" w14:textId="77777777" w:rsidR="00AD5F60" w:rsidRPr="00B2365B" w:rsidRDefault="00AD5F60" w:rsidP="003A3285">
            <w:pPr>
              <w:spacing w:after="0"/>
            </w:pPr>
            <w:r w:rsidRPr="00B2365B">
              <w:lastRenderedPageBreak/>
              <w:t>kontakt</w:t>
            </w:r>
          </w:p>
        </w:tc>
        <w:tc>
          <w:tcPr>
            <w:tcW w:w="6561" w:type="dxa"/>
            <w:shd w:val="clear" w:color="auto" w:fill="FFFFFF"/>
            <w:tcMar>
              <w:left w:w="103" w:type="dxa"/>
            </w:tcMar>
          </w:tcPr>
          <w:p w14:paraId="6178AA2E" w14:textId="77777777" w:rsidR="00AD5F60" w:rsidRPr="00B2365B" w:rsidRDefault="00AD5F60" w:rsidP="003A3285">
            <w:pPr>
              <w:spacing w:after="0"/>
            </w:pPr>
            <w:r w:rsidRPr="00B2365B">
              <w:t>Określenie dodatkowych informacji związanych ze sposobem przekazania potwierdzenia doręczenia, np. numer telefonu, na który zostanie wysłany SMS.</w:t>
            </w:r>
          </w:p>
        </w:tc>
      </w:tr>
    </w:tbl>
    <w:p w14:paraId="175C3440" w14:textId="77777777" w:rsidR="00F8664B" w:rsidRDefault="00F8664B" w:rsidP="00F8664B">
      <w:pPr>
        <w:rPr>
          <w:rStyle w:val="Nagwek2Znak"/>
          <w:b w:val="0"/>
        </w:rPr>
      </w:pPr>
    </w:p>
    <w:p w14:paraId="172045DA" w14:textId="6952F9A3" w:rsidR="00F8664B" w:rsidRPr="00400BEB" w:rsidRDefault="00F8664B" w:rsidP="00F8664B">
      <w:pPr>
        <w:pStyle w:val="Nagwek2"/>
        <w:rPr>
          <w:rStyle w:val="Nagwek2Znak"/>
          <w:b/>
        </w:rPr>
      </w:pPr>
      <w:bookmarkStart w:id="375" w:name="_potwierdzenieEDoreczeniaType"/>
      <w:bookmarkStart w:id="376" w:name="_Toc211506420"/>
      <w:bookmarkEnd w:id="375"/>
      <w:r w:rsidRPr="00400BEB">
        <w:rPr>
          <w:rStyle w:val="Nagwek2Znak"/>
          <w:b/>
        </w:rPr>
        <w:t>potwierdzenieEDoreczeniaType</w:t>
      </w:r>
      <w:bookmarkEnd w:id="376"/>
    </w:p>
    <w:p w14:paraId="4C247C1C" w14:textId="77777777" w:rsidR="00F8664B" w:rsidRPr="00400BEB" w:rsidRDefault="00F8664B" w:rsidP="00F8664B">
      <w:pPr>
        <w:rPr>
          <w:color w:val="auto"/>
        </w:rPr>
      </w:pPr>
      <w:r w:rsidRPr="00400BEB">
        <w:rPr>
          <w:color w:val="auto"/>
        </w:rPr>
        <w:t>Klasa opisuje usługi związane z potwierdzeniem odbioru</w:t>
      </w:r>
    </w:p>
    <w:tbl>
      <w:tblPr>
        <w:tblW w:w="9737" w:type="dxa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76"/>
        <w:gridCol w:w="6561"/>
      </w:tblGrid>
      <w:tr w:rsidR="00400BEB" w:rsidRPr="00400BEB" w14:paraId="658D8BC0" w14:textId="77777777" w:rsidTr="0052428C">
        <w:tc>
          <w:tcPr>
            <w:tcW w:w="3176" w:type="dxa"/>
            <w:shd w:val="clear" w:color="auto" w:fill="FFFFFF"/>
            <w:tcMar>
              <w:left w:w="103" w:type="dxa"/>
            </w:tcMar>
          </w:tcPr>
          <w:p w14:paraId="2EBA15B1" w14:textId="77777777" w:rsidR="00F8664B" w:rsidRPr="00400BEB" w:rsidRDefault="00F8664B" w:rsidP="0052428C">
            <w:pPr>
              <w:spacing w:after="0"/>
              <w:rPr>
                <w:color w:val="auto"/>
              </w:rPr>
            </w:pPr>
            <w:r w:rsidRPr="00400BEB">
              <w:rPr>
                <w:color w:val="auto"/>
              </w:rPr>
              <w:t>sposob</w:t>
            </w:r>
          </w:p>
        </w:tc>
        <w:tc>
          <w:tcPr>
            <w:tcW w:w="6561" w:type="dxa"/>
            <w:shd w:val="clear" w:color="auto" w:fill="FFFFFF"/>
            <w:tcMar>
              <w:left w:w="103" w:type="dxa"/>
            </w:tcMar>
          </w:tcPr>
          <w:p w14:paraId="33DEE0C6" w14:textId="77777777" w:rsidR="00F8664B" w:rsidRPr="00400BEB" w:rsidRDefault="00F8664B" w:rsidP="0052428C">
            <w:pPr>
              <w:spacing w:after="0"/>
              <w:rPr>
                <w:color w:val="auto"/>
              </w:rPr>
            </w:pPr>
            <w:r w:rsidRPr="00400BEB">
              <w:rPr>
                <w:color w:val="auto"/>
              </w:rPr>
              <w:t xml:space="preserve">Określa sposób przekazania potwierdzenia doręczenia. Lista dopuszczalnych wartości: </w:t>
            </w:r>
          </w:p>
          <w:p w14:paraId="0861CB9F" w14:textId="77777777" w:rsidR="00F8664B" w:rsidRPr="00400BEB" w:rsidRDefault="00F8664B" w:rsidP="0052428C">
            <w:pPr>
              <w:spacing w:after="0"/>
              <w:rPr>
                <w:color w:val="auto"/>
              </w:rPr>
            </w:pPr>
            <w:r w:rsidRPr="00400BEB">
              <w:rPr>
                <w:color w:val="auto"/>
              </w:rPr>
              <w:t>SMS</w:t>
            </w:r>
          </w:p>
          <w:p w14:paraId="19EE49AF" w14:textId="6EEB12A3" w:rsidR="00F8664B" w:rsidRPr="00400BEB" w:rsidRDefault="00F8664B" w:rsidP="0052428C">
            <w:pPr>
              <w:spacing w:after="0"/>
              <w:rPr>
                <w:color w:val="auto"/>
              </w:rPr>
            </w:pPr>
            <w:r w:rsidRPr="00400BEB">
              <w:rPr>
                <w:color w:val="auto"/>
              </w:rPr>
              <w:t>EMAIL</w:t>
            </w:r>
          </w:p>
        </w:tc>
      </w:tr>
      <w:tr w:rsidR="00400BEB" w:rsidRPr="00400BEB" w14:paraId="5B011367" w14:textId="77777777" w:rsidTr="0052428C">
        <w:tc>
          <w:tcPr>
            <w:tcW w:w="3176" w:type="dxa"/>
            <w:shd w:val="clear" w:color="auto" w:fill="FFFFFF"/>
            <w:tcMar>
              <w:left w:w="103" w:type="dxa"/>
            </w:tcMar>
          </w:tcPr>
          <w:p w14:paraId="0237220A" w14:textId="77777777" w:rsidR="00F8664B" w:rsidRPr="00400BEB" w:rsidRDefault="00F8664B" w:rsidP="0052428C">
            <w:pPr>
              <w:spacing w:after="0"/>
              <w:rPr>
                <w:color w:val="auto"/>
              </w:rPr>
            </w:pPr>
            <w:r w:rsidRPr="00400BEB">
              <w:rPr>
                <w:color w:val="auto"/>
              </w:rPr>
              <w:t>kontakt</w:t>
            </w:r>
          </w:p>
        </w:tc>
        <w:tc>
          <w:tcPr>
            <w:tcW w:w="6561" w:type="dxa"/>
            <w:shd w:val="clear" w:color="auto" w:fill="FFFFFF"/>
            <w:tcMar>
              <w:left w:w="103" w:type="dxa"/>
            </w:tcMar>
          </w:tcPr>
          <w:p w14:paraId="18219295" w14:textId="77777777" w:rsidR="00F8664B" w:rsidRPr="00400BEB" w:rsidRDefault="00F8664B" w:rsidP="0052428C">
            <w:pPr>
              <w:spacing w:after="0"/>
              <w:rPr>
                <w:color w:val="auto"/>
              </w:rPr>
            </w:pPr>
            <w:r w:rsidRPr="00400BEB">
              <w:rPr>
                <w:color w:val="auto"/>
              </w:rPr>
              <w:t>Określenie dodatkowych informacji związanych ze sposobem przekazania potwierdzenia doręczenia, np. numer telefonu, na który zostanie wysłany SMS.</w:t>
            </w:r>
          </w:p>
        </w:tc>
      </w:tr>
    </w:tbl>
    <w:p w14:paraId="57C09958" w14:textId="77777777" w:rsidR="00AD5F60" w:rsidRPr="00B2365B" w:rsidRDefault="00AD5F60" w:rsidP="003A3285"/>
    <w:p w14:paraId="12C7A601" w14:textId="77777777" w:rsidR="00A3307D" w:rsidRPr="00B2365B" w:rsidRDefault="00A3307D" w:rsidP="00F47CF8">
      <w:pPr>
        <w:pStyle w:val="Nagwek2"/>
        <w:rPr>
          <w:rStyle w:val="Pogrubienie"/>
          <w:b/>
          <w:bCs/>
          <w:i w:val="0"/>
          <w:iCs w:val="0"/>
        </w:rPr>
      </w:pPr>
      <w:bookmarkStart w:id="377" w:name="potwierdzenieOdbioruBiznesowaType"/>
      <w:bookmarkStart w:id="378" w:name="_Toc211506421"/>
      <w:r w:rsidRPr="00B2365B">
        <w:rPr>
          <w:rStyle w:val="Pogrubienie"/>
          <w:b/>
          <w:bCs/>
          <w:i w:val="0"/>
          <w:iCs w:val="0"/>
        </w:rPr>
        <w:t>potwierdzenieOdbioruBiznesowaType</w:t>
      </w:r>
      <w:bookmarkEnd w:id="378"/>
    </w:p>
    <w:bookmarkEnd w:id="377"/>
    <w:p w14:paraId="10383076" w14:textId="77777777" w:rsidR="00A3307D" w:rsidRPr="00B2365B" w:rsidRDefault="009A3E79" w:rsidP="00A3307D">
      <w:r w:rsidRPr="00B2365B">
        <w:t xml:space="preserve">Klasa opisuje usługi związane z potwierdzeniem odbioru dla przesyłek </w:t>
      </w:r>
      <w:hyperlink w:anchor="przesylkaBiznesowaType" w:history="1">
        <w:r w:rsidRPr="00B2365B">
          <w:rPr>
            <w:rStyle w:val="Hipercze"/>
          </w:rPr>
          <w:t>przesylkaBiznesowaType</w:t>
        </w:r>
      </w:hyperlink>
      <w:r w:rsidRPr="00B2365B">
        <w:t xml:space="preserve"> i </w:t>
      </w:r>
      <w:hyperlink w:anchor="przesylkaBiznesowaPlusType" w:history="1">
        <w:r w:rsidRPr="00B2365B">
          <w:rPr>
            <w:rStyle w:val="Hipercze"/>
          </w:rPr>
          <w:t>przesylkaBiznesowaPlusType</w:t>
        </w:r>
      </w:hyperlink>
      <w:r w:rsidRPr="00B2365B">
        <w:t>.</w:t>
      </w:r>
    </w:p>
    <w:tbl>
      <w:tblPr>
        <w:tblW w:w="9737" w:type="dxa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60"/>
        <w:gridCol w:w="6577"/>
      </w:tblGrid>
      <w:tr w:rsidR="009A3E79" w:rsidRPr="00B2365B" w14:paraId="6BE3021D" w14:textId="77777777" w:rsidTr="00665256">
        <w:tc>
          <w:tcPr>
            <w:tcW w:w="3160" w:type="dxa"/>
            <w:shd w:val="clear" w:color="auto" w:fill="FFFFFF"/>
            <w:tcMar>
              <w:left w:w="103" w:type="dxa"/>
            </w:tcMar>
          </w:tcPr>
          <w:p w14:paraId="56A7C5E7" w14:textId="77777777" w:rsidR="009A3E79" w:rsidRPr="00B2365B" w:rsidRDefault="009A3E79" w:rsidP="00665256">
            <w:pPr>
              <w:spacing w:after="0"/>
              <w:jc w:val="both"/>
            </w:pPr>
            <w:r w:rsidRPr="00B2365B">
              <w:t>ilosc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7D60211B" w14:textId="77777777" w:rsidR="009A3E79" w:rsidRPr="00B2365B" w:rsidRDefault="009A3E79" w:rsidP="00665256">
            <w:pPr>
              <w:spacing w:after="0"/>
              <w:jc w:val="both"/>
            </w:pPr>
            <w:r w:rsidRPr="00B2365B">
              <w:t xml:space="preserve">Określa </w:t>
            </w:r>
            <w:r w:rsidR="00D11250" w:rsidRPr="00B2365B">
              <w:t>liczbę</w:t>
            </w:r>
            <w:r w:rsidRPr="00B2365B">
              <w:t xml:space="preserve"> potwierdzeń odbioru.</w:t>
            </w:r>
          </w:p>
        </w:tc>
      </w:tr>
      <w:tr w:rsidR="009A3E79" w:rsidRPr="00B2365B" w14:paraId="4FA706DA" w14:textId="77777777" w:rsidTr="00665256">
        <w:tc>
          <w:tcPr>
            <w:tcW w:w="3160" w:type="dxa"/>
            <w:shd w:val="clear" w:color="auto" w:fill="FFFFFF"/>
            <w:tcMar>
              <w:left w:w="103" w:type="dxa"/>
            </w:tcMar>
          </w:tcPr>
          <w:p w14:paraId="7ED515BB" w14:textId="77777777" w:rsidR="009A3E79" w:rsidRPr="00B2365B" w:rsidRDefault="009A3E79" w:rsidP="00665256">
            <w:pPr>
              <w:spacing w:after="0"/>
              <w:jc w:val="both"/>
            </w:pPr>
            <w:r w:rsidRPr="00B2365B">
              <w:t>sposob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4FAFA93C" w14:textId="77777777" w:rsidR="00D11250" w:rsidRPr="00B2365B" w:rsidRDefault="009A3E79" w:rsidP="00D11250">
            <w:pPr>
              <w:spacing w:after="0"/>
              <w:jc w:val="both"/>
            </w:pPr>
            <w:r w:rsidRPr="00B2365B">
              <w:t xml:space="preserve">Określa sposób przekazania potwierdzenia odbioru. </w:t>
            </w:r>
          </w:p>
          <w:p w14:paraId="20FC37D8" w14:textId="77777777" w:rsidR="00D11250" w:rsidRPr="00B2365B" w:rsidRDefault="00D11250" w:rsidP="00D11250">
            <w:pPr>
              <w:spacing w:after="0"/>
              <w:jc w:val="both"/>
            </w:pPr>
            <w:r w:rsidRPr="00B2365B">
              <w:t xml:space="preserve">Element typu </w:t>
            </w:r>
            <w:hyperlink w:anchor="sposobPrzekazaniaPotwierdzeniaBiznesowaT" w:history="1">
              <w:r w:rsidRPr="00B2365B">
                <w:rPr>
                  <w:rStyle w:val="Hipercze"/>
                </w:rPr>
                <w:t>sposobPrzekazaniaPotwierdzeniaBiznesowaType</w:t>
              </w:r>
            </w:hyperlink>
          </w:p>
          <w:p w14:paraId="06F7132B" w14:textId="77777777" w:rsidR="00D11250" w:rsidRPr="00B2365B" w:rsidRDefault="00D11250" w:rsidP="00665256">
            <w:pPr>
              <w:spacing w:after="0"/>
              <w:jc w:val="both"/>
              <w:rPr>
                <w:b/>
                <w:bCs/>
              </w:rPr>
            </w:pPr>
          </w:p>
        </w:tc>
      </w:tr>
    </w:tbl>
    <w:p w14:paraId="298B2251" w14:textId="77777777" w:rsidR="00BE3EEC" w:rsidRPr="00B2365B" w:rsidRDefault="00BE3EEC" w:rsidP="00BE3EEC"/>
    <w:p w14:paraId="55BEB5CE" w14:textId="17FEEB07" w:rsidR="00AD5F60" w:rsidRPr="00B2365B" w:rsidRDefault="00AD5F60" w:rsidP="00F47CF8">
      <w:pPr>
        <w:pStyle w:val="Nagwek2"/>
        <w:rPr>
          <w:rStyle w:val="Nagwek2Znak"/>
          <w:b/>
        </w:rPr>
      </w:pPr>
      <w:bookmarkStart w:id="379" w:name="_Toc211506422"/>
      <w:r w:rsidRPr="00B2365B">
        <w:rPr>
          <w:rStyle w:val="Nagwek2Znak"/>
          <w:b/>
        </w:rPr>
        <w:t>potwierdzenieOdbioruType</w:t>
      </w:r>
      <w:bookmarkEnd w:id="379"/>
    </w:p>
    <w:p w14:paraId="10518D29" w14:textId="77777777" w:rsidR="00AD5F60" w:rsidRPr="00B2365B" w:rsidRDefault="00AD5F60" w:rsidP="00F47CF8">
      <w:pPr>
        <w:jc w:val="both"/>
      </w:pPr>
      <w:r w:rsidRPr="00B2365B">
        <w:t>Klasa opisuje usługi związane z potwierdzeniem odbioru.</w:t>
      </w:r>
    </w:p>
    <w:tbl>
      <w:tblPr>
        <w:tblW w:w="9737" w:type="dxa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60"/>
        <w:gridCol w:w="6577"/>
      </w:tblGrid>
      <w:tr w:rsidR="00AD5F60" w:rsidRPr="00B2365B" w14:paraId="0DEC38B4" w14:textId="77777777" w:rsidTr="009B6BB7">
        <w:tc>
          <w:tcPr>
            <w:tcW w:w="3160" w:type="dxa"/>
            <w:shd w:val="clear" w:color="auto" w:fill="FFFFFF"/>
            <w:tcMar>
              <w:left w:w="103" w:type="dxa"/>
            </w:tcMar>
          </w:tcPr>
          <w:p w14:paraId="23A111E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ilosc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75385A4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Określa ilość potwierdzeń odbioru.</w:t>
            </w:r>
          </w:p>
        </w:tc>
      </w:tr>
      <w:tr w:rsidR="00AD5F60" w:rsidRPr="00B2365B" w14:paraId="465D9EA9" w14:textId="77777777" w:rsidTr="009B6BB7">
        <w:tc>
          <w:tcPr>
            <w:tcW w:w="3160" w:type="dxa"/>
            <w:shd w:val="clear" w:color="auto" w:fill="FFFFFF"/>
            <w:tcMar>
              <w:left w:w="103" w:type="dxa"/>
            </w:tcMar>
          </w:tcPr>
          <w:p w14:paraId="3A47FBE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sposob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769699D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Określa sposób przekazania potwierdzenia odbioru. Lista dopuszczalnych wartości: </w:t>
            </w:r>
          </w:p>
          <w:p w14:paraId="0A98A24D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MIEJSKI_DO_3H_DO_5KM</w:t>
            </w:r>
          </w:p>
          <w:p w14:paraId="1C972BAE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MIEJSKI_DO_3H_DO_10KM</w:t>
            </w:r>
          </w:p>
          <w:p w14:paraId="6E738587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MIEJSKI_DO_3H_DO_15KM</w:t>
            </w:r>
          </w:p>
          <w:p w14:paraId="60D68BA5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MIEJSKI_DO_3H_POWYZEJ_15KM</w:t>
            </w:r>
          </w:p>
          <w:p w14:paraId="21B81FAC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MIEJSKI_DO_4H_DO_10KM</w:t>
            </w:r>
          </w:p>
          <w:p w14:paraId="2FA3BE16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MIEJSKI_DO_4H_DO_15KM</w:t>
            </w:r>
          </w:p>
          <w:p w14:paraId="37C0191A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MIEJSKI_DO_4H_DO_20KM</w:t>
            </w:r>
          </w:p>
          <w:p w14:paraId="5F8FBC61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MIEJSKI_DO_4H_DO_30KM</w:t>
            </w:r>
          </w:p>
          <w:p w14:paraId="283ACF73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MIEJSKI_DO_4H_DO_40KM</w:t>
            </w:r>
          </w:p>
          <w:p w14:paraId="73352C11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EKSPRES24</w:t>
            </w:r>
          </w:p>
          <w:p w14:paraId="59E87858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LIST_ZWYKLY</w:t>
            </w:r>
          </w:p>
        </w:tc>
      </w:tr>
    </w:tbl>
    <w:p w14:paraId="4744A5ED" w14:textId="03FF1E65" w:rsidR="009F061E" w:rsidRPr="00DC2A65" w:rsidRDefault="009F061E" w:rsidP="009F061E">
      <w:pPr>
        <w:pStyle w:val="Nagwek2"/>
        <w:rPr>
          <w:rStyle w:val="Nagwek2Znak"/>
          <w:b/>
        </w:rPr>
      </w:pPr>
      <w:bookmarkStart w:id="380" w:name="_potwierdzenieOdbioruKurierskaType"/>
      <w:bookmarkStart w:id="381" w:name="_Toc211506423"/>
      <w:bookmarkEnd w:id="380"/>
      <w:r w:rsidRPr="00DC2A65">
        <w:rPr>
          <w:rStyle w:val="Nagwek2Znak"/>
          <w:b/>
        </w:rPr>
        <w:lastRenderedPageBreak/>
        <w:t>potwierdzenieOdbioruKurierskaType</w:t>
      </w:r>
      <w:bookmarkEnd w:id="381"/>
    </w:p>
    <w:p w14:paraId="2F9E3E3B" w14:textId="77777777" w:rsidR="009F061E" w:rsidRPr="00B2365B" w:rsidRDefault="009F061E" w:rsidP="009F061E">
      <w:pPr>
        <w:jc w:val="both"/>
      </w:pPr>
      <w:r w:rsidRPr="00B2365B">
        <w:t>Klasa opisuje usługi związane z potwierdzeniem odbioru.</w:t>
      </w:r>
    </w:p>
    <w:tbl>
      <w:tblPr>
        <w:tblW w:w="9737" w:type="dxa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60"/>
        <w:gridCol w:w="6577"/>
      </w:tblGrid>
      <w:tr w:rsidR="009F061E" w:rsidRPr="00B2365B" w14:paraId="62466912" w14:textId="77777777" w:rsidTr="001A70C2">
        <w:tc>
          <w:tcPr>
            <w:tcW w:w="3160" w:type="dxa"/>
            <w:shd w:val="clear" w:color="auto" w:fill="FFFFFF"/>
            <w:tcMar>
              <w:left w:w="103" w:type="dxa"/>
            </w:tcMar>
          </w:tcPr>
          <w:p w14:paraId="64C61BB2" w14:textId="77777777" w:rsidR="009F061E" w:rsidRPr="00B2365B" w:rsidRDefault="009F061E" w:rsidP="001A70C2">
            <w:pPr>
              <w:spacing w:after="0"/>
              <w:jc w:val="both"/>
            </w:pPr>
            <w:r w:rsidRPr="00B2365B">
              <w:t>ilosc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1F2179B2" w14:textId="77777777" w:rsidR="009F061E" w:rsidRPr="00B2365B" w:rsidRDefault="009F061E" w:rsidP="001A70C2">
            <w:pPr>
              <w:spacing w:after="0"/>
              <w:jc w:val="both"/>
            </w:pPr>
            <w:r w:rsidRPr="00B2365B">
              <w:t>Określa ilość potwierdzeń odbioru.</w:t>
            </w:r>
          </w:p>
        </w:tc>
      </w:tr>
      <w:tr w:rsidR="009F061E" w:rsidRPr="00B2365B" w14:paraId="3AF4AAFD" w14:textId="77777777" w:rsidTr="001A70C2">
        <w:tc>
          <w:tcPr>
            <w:tcW w:w="3160" w:type="dxa"/>
            <w:shd w:val="clear" w:color="auto" w:fill="FFFFFF"/>
            <w:tcMar>
              <w:left w:w="103" w:type="dxa"/>
            </w:tcMar>
          </w:tcPr>
          <w:p w14:paraId="4239B559" w14:textId="77777777" w:rsidR="009F061E" w:rsidRPr="00B2365B" w:rsidRDefault="009F061E" w:rsidP="001A70C2">
            <w:pPr>
              <w:spacing w:after="0"/>
              <w:jc w:val="both"/>
            </w:pPr>
            <w:r w:rsidRPr="00B2365B">
              <w:t>sposob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6DC3861E" w14:textId="77777777" w:rsidR="00777EFB" w:rsidRDefault="007F036E" w:rsidP="007F036E">
            <w:pPr>
              <w:spacing w:after="0"/>
              <w:rPr>
                <w:color w:val="auto"/>
              </w:rPr>
            </w:pPr>
            <w:r w:rsidRPr="00400BEB">
              <w:rPr>
                <w:color w:val="auto"/>
              </w:rPr>
              <w:t>Element</w:t>
            </w:r>
            <w:r>
              <w:rPr>
                <w:color w:val="auto"/>
              </w:rPr>
              <w:t xml:space="preserve"> </w:t>
            </w:r>
            <w:r w:rsidRPr="00400BEB">
              <w:rPr>
                <w:color w:val="auto"/>
              </w:rPr>
              <w:t xml:space="preserve">typu </w:t>
            </w:r>
          </w:p>
          <w:p w14:paraId="34272C8D" w14:textId="5CC0DBF7" w:rsidR="007F036E" w:rsidRDefault="00777EFB" w:rsidP="007F036E">
            <w:pPr>
              <w:spacing w:after="0"/>
            </w:pPr>
            <w:r w:rsidRPr="00777EFB">
              <w:rPr>
                <w:color w:val="auto"/>
              </w:rPr>
              <w:t>sposobPrzekazaniaPotwierdzeniaOdbioruKurierskaType</w:t>
            </w:r>
          </w:p>
          <w:p w14:paraId="3AEF010E" w14:textId="6F373633" w:rsidR="009F061E" w:rsidRPr="00B2365B" w:rsidRDefault="009F061E" w:rsidP="001A70C2">
            <w:pPr>
              <w:spacing w:after="0"/>
              <w:jc w:val="both"/>
            </w:pPr>
            <w:r w:rsidRPr="00B2365B">
              <w:t xml:space="preserve">Określa sposób przekazania potwierdzenia odbioru. Lista dopuszczalnych wartości: </w:t>
            </w:r>
          </w:p>
          <w:p w14:paraId="6970DBB4" w14:textId="4FEEB921" w:rsidR="009F061E" w:rsidRPr="009F061E" w:rsidRDefault="009F061E" w:rsidP="009F061E">
            <w:pPr>
              <w:spacing w:after="0"/>
              <w:jc w:val="both"/>
              <w:rPr>
                <w:b/>
                <w:bCs/>
              </w:rPr>
            </w:pPr>
            <w:r w:rsidRPr="009F061E">
              <w:rPr>
                <w:b/>
                <w:bCs/>
              </w:rPr>
              <w:t>MIEJSKI_DO_3H_DO_5KM</w:t>
            </w:r>
          </w:p>
          <w:p w14:paraId="29A96FB8" w14:textId="08715E1F" w:rsidR="009F061E" w:rsidRPr="009F061E" w:rsidRDefault="009F061E" w:rsidP="009F061E">
            <w:pPr>
              <w:spacing w:after="0"/>
              <w:jc w:val="both"/>
              <w:rPr>
                <w:b/>
                <w:bCs/>
              </w:rPr>
            </w:pPr>
            <w:r w:rsidRPr="009F061E">
              <w:rPr>
                <w:b/>
                <w:bCs/>
              </w:rPr>
              <w:t>MIEJSKI_DO_3H_DO_10KM</w:t>
            </w:r>
          </w:p>
          <w:p w14:paraId="642FABD3" w14:textId="180951E0" w:rsidR="009F061E" w:rsidRPr="009F061E" w:rsidRDefault="009F061E" w:rsidP="009F061E">
            <w:pPr>
              <w:spacing w:after="0"/>
              <w:jc w:val="both"/>
              <w:rPr>
                <w:b/>
                <w:bCs/>
              </w:rPr>
            </w:pPr>
            <w:r w:rsidRPr="009F061E">
              <w:rPr>
                <w:b/>
                <w:bCs/>
              </w:rPr>
              <w:t>MIEJSKI_DO_3H_DO_15KM</w:t>
            </w:r>
          </w:p>
          <w:p w14:paraId="13DFB085" w14:textId="56EC91DF" w:rsidR="009F061E" w:rsidRPr="009F061E" w:rsidRDefault="009F061E" w:rsidP="009F061E">
            <w:pPr>
              <w:spacing w:after="0"/>
              <w:jc w:val="both"/>
              <w:rPr>
                <w:b/>
                <w:bCs/>
              </w:rPr>
            </w:pPr>
            <w:r w:rsidRPr="009F061E">
              <w:rPr>
                <w:b/>
                <w:bCs/>
              </w:rPr>
              <w:t>MIEJSKI_DO_3H_POWYZEJ_15KM</w:t>
            </w:r>
          </w:p>
          <w:p w14:paraId="0783A341" w14:textId="6DC6FF4A" w:rsidR="009F061E" w:rsidRPr="009F061E" w:rsidRDefault="009F061E" w:rsidP="009F061E">
            <w:pPr>
              <w:spacing w:after="0"/>
              <w:jc w:val="both"/>
              <w:rPr>
                <w:b/>
                <w:bCs/>
              </w:rPr>
            </w:pPr>
            <w:r w:rsidRPr="009F061E">
              <w:rPr>
                <w:b/>
                <w:bCs/>
              </w:rPr>
              <w:t>BEZPOSREDNI_DO_20KG</w:t>
            </w:r>
          </w:p>
          <w:p w14:paraId="601AAC49" w14:textId="7743ABC0" w:rsidR="009F061E" w:rsidRPr="009F061E" w:rsidRDefault="009F061E" w:rsidP="009F061E">
            <w:pPr>
              <w:spacing w:after="0"/>
              <w:jc w:val="both"/>
              <w:rPr>
                <w:b/>
                <w:bCs/>
              </w:rPr>
            </w:pPr>
            <w:r w:rsidRPr="009F061E">
              <w:rPr>
                <w:b/>
                <w:bCs/>
              </w:rPr>
              <w:t>EKSPRES24</w:t>
            </w:r>
          </w:p>
          <w:p w14:paraId="09486FC6" w14:textId="00560DF2" w:rsidR="009F061E" w:rsidRPr="00B2365B" w:rsidRDefault="009F061E" w:rsidP="009F061E">
            <w:pPr>
              <w:spacing w:after="0"/>
              <w:jc w:val="both"/>
              <w:rPr>
                <w:b/>
                <w:bCs/>
              </w:rPr>
            </w:pPr>
            <w:r w:rsidRPr="009F061E">
              <w:rPr>
                <w:b/>
                <w:bCs/>
              </w:rPr>
              <w:t>LIST_ZWYKLY_PRIORYTETOWY</w:t>
            </w:r>
          </w:p>
        </w:tc>
      </w:tr>
    </w:tbl>
    <w:p w14:paraId="18BE1D42" w14:textId="4012AFE5" w:rsidR="00BE3EEC" w:rsidRDefault="00BE3EEC" w:rsidP="00BE3EEC"/>
    <w:p w14:paraId="2426A4F6" w14:textId="55A0F3B6" w:rsidR="00850243" w:rsidRPr="00400BEB" w:rsidRDefault="00850243" w:rsidP="00850243">
      <w:pPr>
        <w:pStyle w:val="Nagwek2"/>
        <w:rPr>
          <w:rStyle w:val="Nagwek2Znak"/>
          <w:b/>
        </w:rPr>
      </w:pPr>
      <w:bookmarkStart w:id="382" w:name="_potwierdzenieOdbioruPocztex2021Type"/>
      <w:bookmarkStart w:id="383" w:name="_Toc211506424"/>
      <w:bookmarkEnd w:id="382"/>
      <w:r w:rsidRPr="00400BEB">
        <w:rPr>
          <w:rStyle w:val="Nagwek2Znak"/>
          <w:b/>
        </w:rPr>
        <w:t>potwierdzenieOdbioruPocztex2021Type</w:t>
      </w:r>
      <w:bookmarkEnd w:id="383"/>
    </w:p>
    <w:p w14:paraId="79934775" w14:textId="77777777" w:rsidR="00850243" w:rsidRPr="00400BEB" w:rsidRDefault="00850243" w:rsidP="00850243">
      <w:pPr>
        <w:jc w:val="both"/>
        <w:rPr>
          <w:color w:val="auto"/>
        </w:rPr>
      </w:pPr>
      <w:r w:rsidRPr="00400BEB">
        <w:rPr>
          <w:color w:val="auto"/>
        </w:rPr>
        <w:t>Klasa opisuje usługi związane z potwierdzeniem odbioru.</w:t>
      </w:r>
    </w:p>
    <w:tbl>
      <w:tblPr>
        <w:tblW w:w="9737" w:type="dxa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217"/>
        <w:gridCol w:w="6520"/>
      </w:tblGrid>
      <w:tr w:rsidR="00400BEB" w:rsidRPr="00400BEB" w14:paraId="1C967180" w14:textId="77777777" w:rsidTr="0089752F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22294865" w14:textId="77777777" w:rsidR="00850243" w:rsidRPr="00400BEB" w:rsidRDefault="00850243" w:rsidP="0052428C">
            <w:pPr>
              <w:spacing w:after="0"/>
              <w:jc w:val="both"/>
              <w:rPr>
                <w:color w:val="auto"/>
              </w:rPr>
            </w:pPr>
            <w:r w:rsidRPr="00400BEB">
              <w:rPr>
                <w:color w:val="auto"/>
              </w:rPr>
              <w:t>ilosc</w:t>
            </w:r>
          </w:p>
        </w:tc>
        <w:tc>
          <w:tcPr>
            <w:tcW w:w="6520" w:type="dxa"/>
            <w:shd w:val="clear" w:color="auto" w:fill="FFFFFF"/>
            <w:tcMar>
              <w:left w:w="103" w:type="dxa"/>
            </w:tcMar>
          </w:tcPr>
          <w:p w14:paraId="24CB0BF5" w14:textId="460A5D8D" w:rsidR="00850243" w:rsidRPr="00400BEB" w:rsidRDefault="00410451" w:rsidP="00410451">
            <w:pPr>
              <w:spacing w:after="0"/>
              <w:rPr>
                <w:color w:val="auto"/>
              </w:rPr>
            </w:pPr>
            <w:r w:rsidRPr="00400BEB">
              <w:rPr>
                <w:color w:val="auto"/>
              </w:rPr>
              <w:t xml:space="preserve">Element typu iloscPotwierdzenOdbioruPocztex2021Type. </w:t>
            </w:r>
            <w:r w:rsidRPr="00400BEB">
              <w:rPr>
                <w:color w:val="auto"/>
              </w:rPr>
              <w:br/>
            </w:r>
            <w:r w:rsidR="00850243" w:rsidRPr="00400BEB">
              <w:rPr>
                <w:color w:val="auto"/>
              </w:rPr>
              <w:t>Określa ilość potwierdzeń odbioru.</w:t>
            </w:r>
            <w:r w:rsidRPr="00400BEB">
              <w:rPr>
                <w:color w:val="auto"/>
              </w:rPr>
              <w:t xml:space="preserve"> Może przyjmować wartości 1-9.</w:t>
            </w:r>
          </w:p>
        </w:tc>
      </w:tr>
      <w:tr w:rsidR="00400BEB" w:rsidRPr="00400BEB" w14:paraId="3A776D3F" w14:textId="77777777" w:rsidTr="0089752F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528CF784" w14:textId="77777777" w:rsidR="00850243" w:rsidRPr="00400BEB" w:rsidRDefault="00850243" w:rsidP="0052428C">
            <w:pPr>
              <w:spacing w:after="0"/>
              <w:jc w:val="both"/>
              <w:rPr>
                <w:color w:val="auto"/>
              </w:rPr>
            </w:pPr>
            <w:r w:rsidRPr="00400BEB">
              <w:rPr>
                <w:color w:val="auto"/>
              </w:rPr>
              <w:t>sposob</w:t>
            </w:r>
          </w:p>
        </w:tc>
        <w:tc>
          <w:tcPr>
            <w:tcW w:w="6520" w:type="dxa"/>
            <w:shd w:val="clear" w:color="auto" w:fill="FFFFFF"/>
            <w:tcMar>
              <w:left w:w="103" w:type="dxa"/>
            </w:tcMar>
          </w:tcPr>
          <w:p w14:paraId="05006FC1" w14:textId="33A19FEE" w:rsidR="00850243" w:rsidRPr="00400BEB" w:rsidRDefault="0089752F" w:rsidP="0089752F">
            <w:pPr>
              <w:spacing w:after="0"/>
              <w:rPr>
                <w:color w:val="auto"/>
              </w:rPr>
            </w:pPr>
            <w:r w:rsidRPr="00400BEB">
              <w:rPr>
                <w:color w:val="auto"/>
              </w:rPr>
              <w:t xml:space="preserve">Element typu sposobPrzekazaniaPotwierdzeniaOdbioruPocztex2021Enum. </w:t>
            </w:r>
            <w:r w:rsidRPr="00400BEB">
              <w:rPr>
                <w:color w:val="auto"/>
              </w:rPr>
              <w:br/>
            </w:r>
            <w:r w:rsidR="00850243" w:rsidRPr="00400BEB">
              <w:rPr>
                <w:color w:val="auto"/>
              </w:rPr>
              <w:t xml:space="preserve">Określa sposób przekazania potwierdzenia odbioru. </w:t>
            </w:r>
            <w:r w:rsidRPr="00400BEB">
              <w:rPr>
                <w:color w:val="auto"/>
              </w:rPr>
              <w:br/>
            </w:r>
            <w:r w:rsidR="00850243" w:rsidRPr="00400BEB">
              <w:rPr>
                <w:color w:val="auto"/>
              </w:rPr>
              <w:t xml:space="preserve">Lista dopuszczalnych wartości: </w:t>
            </w:r>
          </w:p>
          <w:p w14:paraId="60186529" w14:textId="77777777" w:rsidR="00850243" w:rsidRPr="00400BEB" w:rsidRDefault="00D727F7" w:rsidP="0052428C">
            <w:pPr>
              <w:spacing w:after="0"/>
              <w:jc w:val="both"/>
              <w:rPr>
                <w:b/>
                <w:bCs/>
                <w:color w:val="auto"/>
              </w:rPr>
            </w:pPr>
            <w:r w:rsidRPr="00400BEB">
              <w:rPr>
                <w:b/>
                <w:bCs/>
                <w:color w:val="auto"/>
              </w:rPr>
              <w:t>POCZTEX_KURIER</w:t>
            </w:r>
          </w:p>
          <w:p w14:paraId="5706C9C5" w14:textId="16DCA7AB" w:rsidR="00D727F7" w:rsidRPr="00400BEB" w:rsidRDefault="00D727F7" w:rsidP="0052428C">
            <w:pPr>
              <w:spacing w:after="0"/>
              <w:jc w:val="both"/>
              <w:rPr>
                <w:b/>
                <w:bCs/>
                <w:color w:val="auto"/>
              </w:rPr>
            </w:pPr>
            <w:r w:rsidRPr="00400BEB">
              <w:rPr>
                <w:b/>
                <w:bCs/>
                <w:color w:val="auto"/>
              </w:rPr>
              <w:t>DRUK_24</w:t>
            </w:r>
          </w:p>
        </w:tc>
      </w:tr>
    </w:tbl>
    <w:p w14:paraId="27F2AEBF" w14:textId="77777777" w:rsidR="00850243" w:rsidRPr="00B2365B" w:rsidRDefault="00850243" w:rsidP="00BE3EEC"/>
    <w:p w14:paraId="109C994E" w14:textId="38AE7B54" w:rsidR="00AD5F60" w:rsidRPr="00B2365B" w:rsidRDefault="00AD5F60" w:rsidP="004B536D">
      <w:pPr>
        <w:pStyle w:val="Nagwek2"/>
        <w:rPr>
          <w:rStyle w:val="Nagwek2Znak"/>
          <w:b/>
        </w:rPr>
      </w:pPr>
      <w:bookmarkStart w:id="384" w:name="_Toc211506425"/>
      <w:r w:rsidRPr="00B2365B">
        <w:rPr>
          <w:rStyle w:val="Nagwek2Znak"/>
          <w:b/>
        </w:rPr>
        <w:t>powodReklamacjiType</w:t>
      </w:r>
      <w:bookmarkEnd w:id="384"/>
    </w:p>
    <w:p w14:paraId="62B20BFE" w14:textId="77777777" w:rsidR="00AD5F60" w:rsidRPr="00B2365B" w:rsidRDefault="00AD5F60" w:rsidP="00336385">
      <w:pPr>
        <w:rPr>
          <w:bCs/>
          <w:iCs/>
        </w:rPr>
      </w:pPr>
      <w:r w:rsidRPr="00B2365B">
        <w:t>Typ przeznaczony do przekazywania danych o głównym powodzie reklamacji.</w:t>
      </w:r>
    </w:p>
    <w:tbl>
      <w:tblPr>
        <w:tblW w:w="97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14"/>
        <w:gridCol w:w="6317"/>
      </w:tblGrid>
      <w:tr w:rsidR="00AD5F60" w:rsidRPr="00B2365B" w14:paraId="6DC9CB92" w14:textId="77777777" w:rsidTr="00880B3D">
        <w:tc>
          <w:tcPr>
            <w:tcW w:w="3414" w:type="dxa"/>
            <w:shd w:val="clear" w:color="auto" w:fill="FFFFFF"/>
            <w:tcMar>
              <w:left w:w="103" w:type="dxa"/>
            </w:tcMar>
          </w:tcPr>
          <w:p w14:paraId="6382F420" w14:textId="77777777" w:rsidR="00AD5F60" w:rsidRPr="00B2365B" w:rsidRDefault="00AD5F60" w:rsidP="00880B3D">
            <w:pPr>
              <w:spacing w:after="0"/>
              <w:jc w:val="both"/>
            </w:pPr>
            <w:r w:rsidRPr="00B2365B">
              <w:t>idPowodGlowny</w:t>
            </w:r>
          </w:p>
        </w:tc>
        <w:tc>
          <w:tcPr>
            <w:tcW w:w="6317" w:type="dxa"/>
            <w:shd w:val="clear" w:color="auto" w:fill="FFFFFF"/>
            <w:tcMar>
              <w:left w:w="103" w:type="dxa"/>
            </w:tcMar>
          </w:tcPr>
          <w:p w14:paraId="31DC5C33" w14:textId="77777777" w:rsidR="00AD5F60" w:rsidRPr="00B2365B" w:rsidRDefault="00AD5F60" w:rsidP="00880B3D">
            <w:pPr>
              <w:spacing w:after="0"/>
              <w:jc w:val="both"/>
            </w:pPr>
            <w:r w:rsidRPr="00B2365B">
              <w:t>Identyfikator głównego powodu reklamacji.</w:t>
            </w:r>
          </w:p>
        </w:tc>
      </w:tr>
      <w:tr w:rsidR="00AD5F60" w:rsidRPr="00B2365B" w14:paraId="02305C0C" w14:textId="77777777" w:rsidTr="00880B3D">
        <w:tc>
          <w:tcPr>
            <w:tcW w:w="3414" w:type="dxa"/>
            <w:shd w:val="clear" w:color="auto" w:fill="FFFFFF"/>
            <w:tcMar>
              <w:left w:w="103" w:type="dxa"/>
            </w:tcMar>
          </w:tcPr>
          <w:p w14:paraId="71937EF8" w14:textId="77777777" w:rsidR="00AD5F60" w:rsidRPr="00B2365B" w:rsidRDefault="00AD5F60" w:rsidP="00880B3D">
            <w:pPr>
              <w:spacing w:after="0"/>
              <w:jc w:val="both"/>
            </w:pPr>
            <w:r w:rsidRPr="00B2365B">
              <w:t>powodGlownyOpis</w:t>
            </w:r>
          </w:p>
        </w:tc>
        <w:tc>
          <w:tcPr>
            <w:tcW w:w="6317" w:type="dxa"/>
            <w:shd w:val="clear" w:color="auto" w:fill="FFFFFF"/>
            <w:tcMar>
              <w:left w:w="103" w:type="dxa"/>
            </w:tcMar>
          </w:tcPr>
          <w:p w14:paraId="427AF5B1" w14:textId="77777777" w:rsidR="00AD5F60" w:rsidRPr="00B2365B" w:rsidRDefault="00AD5F60" w:rsidP="00880B3D">
            <w:pPr>
              <w:spacing w:after="0"/>
              <w:jc w:val="both"/>
            </w:pPr>
            <w:r w:rsidRPr="00B2365B">
              <w:t>Opis głównego powodu reklamacji.</w:t>
            </w:r>
          </w:p>
        </w:tc>
      </w:tr>
      <w:tr w:rsidR="00AD5F60" w:rsidRPr="00B2365B" w14:paraId="0D6A0A86" w14:textId="77777777" w:rsidTr="00880B3D">
        <w:tc>
          <w:tcPr>
            <w:tcW w:w="3414" w:type="dxa"/>
            <w:shd w:val="clear" w:color="auto" w:fill="FFFFFF"/>
            <w:tcMar>
              <w:left w:w="103" w:type="dxa"/>
            </w:tcMar>
          </w:tcPr>
          <w:p w14:paraId="1447FC8C" w14:textId="77777777" w:rsidR="00AD5F60" w:rsidRPr="00B2365B" w:rsidRDefault="00AD5F60" w:rsidP="00880B3D">
            <w:pPr>
              <w:spacing w:after="0"/>
              <w:jc w:val="both"/>
            </w:pPr>
            <w:r w:rsidRPr="00B2365B">
              <w:t>powodSzczegolowy</w:t>
            </w:r>
          </w:p>
        </w:tc>
        <w:tc>
          <w:tcPr>
            <w:tcW w:w="6317" w:type="dxa"/>
            <w:shd w:val="clear" w:color="auto" w:fill="FFFFFF"/>
            <w:tcMar>
              <w:left w:w="103" w:type="dxa"/>
            </w:tcMar>
          </w:tcPr>
          <w:p w14:paraId="28B04594" w14:textId="77777777" w:rsidR="00AD5F60" w:rsidRPr="00B2365B" w:rsidRDefault="00AD5F60" w:rsidP="00880B3D">
            <w:pPr>
              <w:spacing w:after="0"/>
              <w:rPr>
                <w:b/>
                <w:bCs/>
              </w:rPr>
            </w:pPr>
            <w:r w:rsidRPr="00B2365B">
              <w:t>Element określający szczegółowy powód reklamacji (</w:t>
            </w:r>
            <w:r w:rsidRPr="00B2365B">
              <w:rPr>
                <w:b/>
                <w:bCs/>
              </w:rPr>
              <w:t>powodSzczegolowyType).</w:t>
            </w:r>
          </w:p>
        </w:tc>
      </w:tr>
    </w:tbl>
    <w:p w14:paraId="4ACC7A8D" w14:textId="77777777" w:rsidR="00880B3D" w:rsidRPr="00B2365B" w:rsidRDefault="00880B3D" w:rsidP="004F1903">
      <w:pPr>
        <w:rPr>
          <w:lang w:eastAsia="pl-PL"/>
        </w:rPr>
      </w:pPr>
    </w:p>
    <w:p w14:paraId="193B8A22" w14:textId="7B6773A5" w:rsidR="00AD5F60" w:rsidRPr="00B2365B" w:rsidRDefault="00B97728" w:rsidP="004F1903">
      <w:pPr>
        <w:rPr>
          <w:rStyle w:val="Nagwek2Znak"/>
          <w:b w:val="0"/>
        </w:rPr>
      </w:pPr>
      <w:r w:rsidRPr="00B2365B">
        <w:rPr>
          <w:lang w:eastAsia="pl-PL"/>
        </w:rPr>
        <w:t>Lista powodó</w:t>
      </w:r>
      <w:r w:rsidR="004F1903" w:rsidRPr="00B2365B">
        <w:rPr>
          <w:lang w:eastAsia="pl-PL"/>
        </w:rPr>
        <w:t xml:space="preserve">w reklamacji jest udostępniana przez metodę </w:t>
      </w:r>
      <w:hyperlink w:anchor="getListaPowodowReklamacji" w:history="1">
        <w:r w:rsidR="004F1903" w:rsidRPr="00B2365B">
          <w:rPr>
            <w:rStyle w:val="Hipercze"/>
            <w:lang w:eastAsia="pl-PL"/>
          </w:rPr>
          <w:t>getListaPowodowReklamacji</w:t>
        </w:r>
      </w:hyperlink>
      <w:r w:rsidR="004F1903" w:rsidRPr="00B2365B">
        <w:rPr>
          <w:lang w:eastAsia="pl-PL"/>
        </w:rPr>
        <w:t>.</w:t>
      </w:r>
    </w:p>
    <w:p w14:paraId="1C2EE883" w14:textId="654A86B5" w:rsidR="00AD5F60" w:rsidRPr="00B2365B" w:rsidRDefault="00AD5F60" w:rsidP="002D15F3">
      <w:pPr>
        <w:pStyle w:val="Nagwek2"/>
        <w:rPr>
          <w:rStyle w:val="Nagwek2Znak"/>
          <w:b/>
        </w:rPr>
      </w:pPr>
      <w:bookmarkStart w:id="385" w:name="uslugaPaczkowaType"/>
      <w:bookmarkStart w:id="386" w:name="_Toc211506426"/>
      <w:bookmarkEnd w:id="385"/>
      <w:r w:rsidRPr="00B2365B">
        <w:rPr>
          <w:rStyle w:val="Nagwek2Znak"/>
          <w:b/>
        </w:rPr>
        <w:t>powodSzczegolowyTyp</w:t>
      </w:r>
      <w:bookmarkEnd w:id="386"/>
    </w:p>
    <w:tbl>
      <w:tblPr>
        <w:tblpPr w:leftFromText="141" w:rightFromText="141" w:vertAnchor="text" w:horzAnchor="margin" w:tblpY="570"/>
        <w:tblW w:w="97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24"/>
        <w:gridCol w:w="6307"/>
      </w:tblGrid>
      <w:tr w:rsidR="00AD5F60" w:rsidRPr="00B2365B" w14:paraId="18774259" w14:textId="77777777" w:rsidTr="002D15F3">
        <w:tc>
          <w:tcPr>
            <w:tcW w:w="3424" w:type="dxa"/>
            <w:shd w:val="clear" w:color="auto" w:fill="FFFFFF"/>
            <w:tcMar>
              <w:left w:w="103" w:type="dxa"/>
            </w:tcMar>
          </w:tcPr>
          <w:p w14:paraId="4E9A98DE" w14:textId="77777777" w:rsidR="00AD5F60" w:rsidRPr="00B2365B" w:rsidRDefault="00AD5F60" w:rsidP="002D15F3">
            <w:pPr>
              <w:keepNext/>
              <w:spacing w:after="0"/>
              <w:jc w:val="both"/>
            </w:pPr>
            <w:r w:rsidRPr="00B2365B">
              <w:t>idPowodSzczegolowy</w:t>
            </w:r>
          </w:p>
        </w:tc>
        <w:tc>
          <w:tcPr>
            <w:tcW w:w="6307" w:type="dxa"/>
            <w:shd w:val="clear" w:color="auto" w:fill="FFFFFF"/>
            <w:tcMar>
              <w:left w:w="103" w:type="dxa"/>
            </w:tcMar>
          </w:tcPr>
          <w:p w14:paraId="1BE76E18" w14:textId="77777777" w:rsidR="00AD5F60" w:rsidRPr="00B2365B" w:rsidRDefault="00AD5F60" w:rsidP="002D15F3">
            <w:pPr>
              <w:keepNext/>
              <w:spacing w:after="0"/>
              <w:jc w:val="both"/>
            </w:pPr>
            <w:r w:rsidRPr="00B2365B">
              <w:t>Identyfikator szczegółowego powodu reklamacji.</w:t>
            </w:r>
          </w:p>
        </w:tc>
      </w:tr>
      <w:tr w:rsidR="00AD5F60" w:rsidRPr="00B2365B" w14:paraId="6A0736FB" w14:textId="77777777" w:rsidTr="002D15F3">
        <w:tc>
          <w:tcPr>
            <w:tcW w:w="3424" w:type="dxa"/>
            <w:shd w:val="clear" w:color="auto" w:fill="FFFFFF"/>
            <w:tcMar>
              <w:left w:w="103" w:type="dxa"/>
            </w:tcMar>
          </w:tcPr>
          <w:p w14:paraId="32390994" w14:textId="77777777" w:rsidR="00AD5F60" w:rsidRPr="00B2365B" w:rsidRDefault="00B97728" w:rsidP="002D15F3">
            <w:pPr>
              <w:keepNext/>
              <w:spacing w:after="0"/>
              <w:jc w:val="both"/>
            </w:pPr>
            <w:r w:rsidRPr="00B2365B">
              <w:t>powodSzczegolowyOpis</w:t>
            </w:r>
          </w:p>
        </w:tc>
        <w:tc>
          <w:tcPr>
            <w:tcW w:w="6307" w:type="dxa"/>
            <w:shd w:val="clear" w:color="auto" w:fill="FFFFFF"/>
            <w:tcMar>
              <w:left w:w="103" w:type="dxa"/>
            </w:tcMar>
          </w:tcPr>
          <w:p w14:paraId="513143EA" w14:textId="77777777" w:rsidR="00AD5F60" w:rsidRPr="00B2365B" w:rsidRDefault="00AD5F60" w:rsidP="002D15F3">
            <w:pPr>
              <w:keepNext/>
              <w:spacing w:after="0"/>
              <w:jc w:val="both"/>
            </w:pPr>
            <w:r w:rsidRPr="00B2365B">
              <w:t>Opis szczegółowego powodu reklamacji.</w:t>
            </w:r>
          </w:p>
        </w:tc>
      </w:tr>
    </w:tbl>
    <w:p w14:paraId="31D52642" w14:textId="0AD076F7" w:rsidR="00AD5F60" w:rsidRPr="00B2365B" w:rsidRDefault="00AD5F60" w:rsidP="002D15F3">
      <w:pPr>
        <w:pStyle w:val="Tytu"/>
        <w:rPr>
          <w:rFonts w:asciiTheme="minorHAnsi" w:eastAsia="Times New Roman" w:hAnsiTheme="minorHAnsi" w:cs="Arial"/>
          <w:bCs/>
          <w:iCs/>
          <w:spacing w:val="0"/>
          <w:kern w:val="0"/>
          <w:sz w:val="22"/>
          <w:szCs w:val="22"/>
          <w:lang w:eastAsia="pl-PL"/>
        </w:rPr>
      </w:pPr>
      <w:r w:rsidRPr="00B2365B">
        <w:rPr>
          <w:rFonts w:asciiTheme="minorHAnsi" w:eastAsia="Times New Roman" w:hAnsiTheme="minorHAnsi" w:cs="Arial"/>
          <w:bCs/>
          <w:iCs/>
          <w:spacing w:val="0"/>
          <w:kern w:val="0"/>
          <w:sz w:val="22"/>
          <w:szCs w:val="22"/>
          <w:lang w:eastAsia="pl-PL"/>
        </w:rPr>
        <w:t>Typ przeznaczony do przekazywania danych o szczegółowym powodzie reklamacji.</w:t>
      </w:r>
    </w:p>
    <w:p w14:paraId="0670BADB" w14:textId="77777777" w:rsidR="00BE3EEC" w:rsidRPr="00B2365B" w:rsidRDefault="00BE3EEC" w:rsidP="00BE3EEC">
      <w:bookmarkStart w:id="387" w:name="_PrintType"/>
      <w:bookmarkStart w:id="388" w:name="_Toc406061537"/>
      <w:bookmarkStart w:id="389" w:name="_Toc406061509"/>
      <w:bookmarkEnd w:id="387"/>
    </w:p>
    <w:p w14:paraId="74C64EFF" w14:textId="7E75D4E7" w:rsidR="001432D3" w:rsidRPr="001432D3" w:rsidRDefault="001432D3" w:rsidP="001432D3">
      <w:pPr>
        <w:rPr>
          <w:bCs/>
          <w:color w:val="auto"/>
        </w:rPr>
      </w:pPr>
      <w:bookmarkStart w:id="390" w:name="_produktInKartaType"/>
      <w:bookmarkEnd w:id="390"/>
    </w:p>
    <w:p w14:paraId="589C2B43" w14:textId="7B322D65" w:rsidR="0082249A" w:rsidRPr="00B2365B" w:rsidRDefault="0082249A" w:rsidP="0082249A">
      <w:pPr>
        <w:pStyle w:val="Nagwek2"/>
        <w:rPr>
          <w:rStyle w:val="Nagwek2Znak"/>
          <w:b/>
        </w:rPr>
      </w:pPr>
      <w:bookmarkStart w:id="391" w:name="_Toc211506427"/>
      <w:r w:rsidRPr="00B2365B">
        <w:rPr>
          <w:rStyle w:val="Nagwek2Znak"/>
          <w:b/>
        </w:rPr>
        <w:lastRenderedPageBreak/>
        <w:t>PrintType</w:t>
      </w:r>
      <w:bookmarkEnd w:id="391"/>
    </w:p>
    <w:p w14:paraId="7A347C0F" w14:textId="64B3AD9E" w:rsidR="0082249A" w:rsidRPr="00B2365B" w:rsidRDefault="009F216A" w:rsidP="0082249A">
      <w:pPr>
        <w:rPr>
          <w:color w:val="auto"/>
        </w:rPr>
      </w:pPr>
      <w:r w:rsidRPr="00B2365B">
        <w:rPr>
          <w:color w:val="auto"/>
        </w:rPr>
        <w:t xml:space="preserve">Typ przeznaczony </w:t>
      </w:r>
      <w:r w:rsidR="00A868C0" w:rsidRPr="00B2365B">
        <w:rPr>
          <w:color w:val="auto"/>
        </w:rPr>
        <w:t>do określenia rodzaju, sposobu i parametrów wydruku etykiety.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106"/>
        <w:gridCol w:w="5522"/>
      </w:tblGrid>
      <w:tr w:rsidR="00111E41" w:rsidRPr="001D1802" w14:paraId="53BE8663" w14:textId="77777777" w:rsidTr="00AB0B68">
        <w:tc>
          <w:tcPr>
            <w:tcW w:w="4106" w:type="dxa"/>
          </w:tcPr>
          <w:p w14:paraId="4E2D0E81" w14:textId="5C382021" w:rsidR="0082249A" w:rsidRPr="00B2365B" w:rsidRDefault="0082249A" w:rsidP="00BA49B7">
            <w:pPr>
              <w:spacing w:after="0"/>
            </w:pPr>
            <w:r w:rsidRPr="00B2365B">
              <w:t>kind</w:t>
            </w:r>
          </w:p>
        </w:tc>
        <w:tc>
          <w:tcPr>
            <w:tcW w:w="5522" w:type="dxa"/>
          </w:tcPr>
          <w:p w14:paraId="0492B4CA" w14:textId="2246029B" w:rsidR="00797464" w:rsidRPr="00B2365B" w:rsidRDefault="00A868C0" w:rsidP="00BA49B7">
            <w:pPr>
              <w:spacing w:after="0"/>
            </w:pPr>
            <w:r w:rsidRPr="00B2365B">
              <w:t>Rodzaj wydruku</w:t>
            </w:r>
            <w:r w:rsidR="00797464" w:rsidRPr="00B2365B">
              <w:t xml:space="preserve"> (element</w:t>
            </w:r>
            <w:r w:rsidRPr="00B2365B">
              <w:t xml:space="preserve"> wymagany</w:t>
            </w:r>
            <w:r w:rsidR="00797464" w:rsidRPr="00B2365B">
              <w:t>)</w:t>
            </w:r>
          </w:p>
          <w:p w14:paraId="200573AF" w14:textId="1A62A63C" w:rsidR="00312377" w:rsidRPr="00B2365B" w:rsidRDefault="00DD17F1" w:rsidP="00BA49B7">
            <w:pPr>
              <w:spacing w:after="0"/>
            </w:pPr>
            <w:r w:rsidRPr="00B2365B">
              <w:t>Może przyjmować wartości</w:t>
            </w:r>
            <w:r w:rsidR="00797464" w:rsidRPr="00B2365B">
              <w:t>:</w:t>
            </w:r>
            <w:r w:rsidR="00AB0B68" w:rsidRPr="00B2365B">
              <w:br/>
              <w:t>ADDRESS_LABEL</w:t>
            </w:r>
            <w:r w:rsidR="00312377" w:rsidRPr="00B2365B">
              <w:br/>
              <w:t>ADDRESS_LABEL_BY_GUID</w:t>
            </w:r>
          </w:p>
          <w:p w14:paraId="0C33BB79" w14:textId="77777777" w:rsidR="00312377" w:rsidRPr="00A0566B" w:rsidRDefault="00312377" w:rsidP="00BA49B7">
            <w:pPr>
              <w:spacing w:after="0"/>
              <w:rPr>
                <w:lang w:val="en-GB"/>
              </w:rPr>
            </w:pPr>
            <w:r w:rsidRPr="00A0566B">
              <w:rPr>
                <w:lang w:val="en-GB"/>
              </w:rPr>
              <w:t>CUSTOMS_DECLARATION</w:t>
            </w:r>
          </w:p>
          <w:p w14:paraId="37ABBB98" w14:textId="77777777" w:rsidR="00312377" w:rsidRPr="00A0566B" w:rsidRDefault="00312377" w:rsidP="00BA49B7">
            <w:pPr>
              <w:spacing w:after="0"/>
              <w:rPr>
                <w:lang w:val="en-GB"/>
              </w:rPr>
            </w:pPr>
            <w:r w:rsidRPr="00A0566B">
              <w:rPr>
                <w:lang w:val="en-GB"/>
              </w:rPr>
              <w:t>ADDRESS_LABEL_FOR_RETURN_DOCUMENTS</w:t>
            </w:r>
          </w:p>
          <w:p w14:paraId="52487741" w14:textId="77777777" w:rsidR="00312377" w:rsidRPr="00A0566B" w:rsidRDefault="00312377" w:rsidP="00BA49B7">
            <w:pPr>
              <w:spacing w:after="0"/>
              <w:rPr>
                <w:lang w:val="en-GB"/>
              </w:rPr>
            </w:pPr>
            <w:r w:rsidRPr="00A0566B">
              <w:rPr>
                <w:lang w:val="en-GB"/>
              </w:rPr>
              <w:t>CHECKLIST</w:t>
            </w:r>
          </w:p>
          <w:p w14:paraId="4113EBEE" w14:textId="77777777" w:rsidR="00312377" w:rsidRPr="00A0566B" w:rsidRDefault="00312377" w:rsidP="00BA49B7">
            <w:pPr>
              <w:spacing w:after="0"/>
              <w:rPr>
                <w:lang w:val="en-GB"/>
              </w:rPr>
            </w:pPr>
            <w:r w:rsidRPr="00A0566B">
              <w:rPr>
                <w:lang w:val="en-GB"/>
              </w:rPr>
              <w:t>COLLECT_ON_DELIVERY_FORM</w:t>
            </w:r>
          </w:p>
          <w:p w14:paraId="344ED1D8" w14:textId="77777777" w:rsidR="00312377" w:rsidRPr="00A0566B" w:rsidRDefault="00312377" w:rsidP="00BA49B7">
            <w:pPr>
              <w:spacing w:after="0"/>
              <w:rPr>
                <w:lang w:val="en-GB"/>
              </w:rPr>
            </w:pPr>
            <w:r w:rsidRPr="00A0566B">
              <w:rPr>
                <w:lang w:val="en-GB"/>
              </w:rPr>
              <w:t>WAYBILL</w:t>
            </w:r>
          </w:p>
          <w:p w14:paraId="4ED510C7" w14:textId="77777777" w:rsidR="00312377" w:rsidRPr="00A0566B" w:rsidRDefault="00312377" w:rsidP="00BA49B7">
            <w:pPr>
              <w:spacing w:after="0"/>
              <w:rPr>
                <w:lang w:val="en-GB"/>
              </w:rPr>
            </w:pPr>
            <w:r w:rsidRPr="00A0566B">
              <w:rPr>
                <w:lang w:val="en-GB"/>
              </w:rPr>
              <w:t>REPORT</w:t>
            </w:r>
          </w:p>
          <w:p w14:paraId="5EF17CCE" w14:textId="77777777" w:rsidR="00312377" w:rsidRPr="00A0566B" w:rsidRDefault="00312377" w:rsidP="00BA49B7">
            <w:pPr>
              <w:spacing w:after="0"/>
              <w:rPr>
                <w:lang w:val="en-GB"/>
              </w:rPr>
            </w:pPr>
            <w:r w:rsidRPr="00A0566B">
              <w:rPr>
                <w:lang w:val="en-GB"/>
              </w:rPr>
              <w:t>ADDRESS_LABEL_FOR_ERETURN</w:t>
            </w:r>
          </w:p>
          <w:p w14:paraId="3192471A" w14:textId="714DD4DB" w:rsidR="00312377" w:rsidRPr="00A0566B" w:rsidRDefault="00312377" w:rsidP="00BA49B7">
            <w:pPr>
              <w:spacing w:after="0"/>
              <w:rPr>
                <w:lang w:val="en-GB"/>
              </w:rPr>
            </w:pPr>
            <w:r w:rsidRPr="00A0566B">
              <w:rPr>
                <w:lang w:val="en-GB"/>
              </w:rPr>
              <w:t>ADDRESS_LABEL_FOR_FOREGIN_RETURN</w:t>
            </w:r>
          </w:p>
        </w:tc>
      </w:tr>
      <w:tr w:rsidR="00111E41" w:rsidRPr="001D1802" w14:paraId="0F99AC7C" w14:textId="77777777" w:rsidTr="00AB0B68">
        <w:tc>
          <w:tcPr>
            <w:tcW w:w="4106" w:type="dxa"/>
          </w:tcPr>
          <w:p w14:paraId="4F366AEA" w14:textId="2B4D17BF" w:rsidR="0082249A" w:rsidRPr="00B2365B" w:rsidRDefault="0082249A" w:rsidP="00BA49B7">
            <w:pPr>
              <w:spacing w:after="0"/>
            </w:pPr>
            <w:r w:rsidRPr="00B2365B">
              <w:t>method</w:t>
            </w:r>
          </w:p>
        </w:tc>
        <w:tc>
          <w:tcPr>
            <w:tcW w:w="5522" w:type="dxa"/>
          </w:tcPr>
          <w:p w14:paraId="35B0FD90" w14:textId="7C6BDDE7" w:rsidR="004A5D81" w:rsidRPr="00B2365B" w:rsidRDefault="00AF02D2" w:rsidP="00BA49B7">
            <w:pPr>
              <w:spacing w:after="0"/>
            </w:pPr>
            <w:r w:rsidRPr="00B2365B">
              <w:t>Metoda pobierania</w:t>
            </w:r>
            <w:r w:rsidR="004A5D81" w:rsidRPr="00B2365B">
              <w:t xml:space="preserve"> </w:t>
            </w:r>
            <w:r w:rsidRPr="00B2365B">
              <w:t>–</w:t>
            </w:r>
            <w:r w:rsidR="004A5D81" w:rsidRPr="00B2365B">
              <w:t xml:space="preserve"> </w:t>
            </w:r>
            <w:r w:rsidRPr="00B2365B">
              <w:t>indywidualnie dla każdej przesyłki lub w jednym pliku dla wszystkich przesyłek</w:t>
            </w:r>
            <w:r w:rsidR="004A5D81" w:rsidRPr="00B2365B">
              <w:t xml:space="preserve"> (element</w:t>
            </w:r>
            <w:r w:rsidRPr="00B2365B">
              <w:t xml:space="preserve"> wymagany</w:t>
            </w:r>
            <w:r w:rsidR="004A5D81" w:rsidRPr="00B2365B">
              <w:t>)</w:t>
            </w:r>
          </w:p>
          <w:p w14:paraId="4CDDB16B" w14:textId="0A1687CF" w:rsidR="00312377" w:rsidRPr="00B2365B" w:rsidRDefault="00D513C8" w:rsidP="00BA49B7">
            <w:pPr>
              <w:spacing w:after="0"/>
            </w:pPr>
            <w:r w:rsidRPr="00B2365B">
              <w:t>Może przyjmować wartości</w:t>
            </w:r>
            <w:r w:rsidR="004A5D81" w:rsidRPr="00B2365B">
              <w:t>:</w:t>
            </w:r>
            <w:r w:rsidR="00312377" w:rsidRPr="00B2365B">
              <w:br/>
              <w:t>EACH_PARCEL_SEPARATELY</w:t>
            </w:r>
          </w:p>
          <w:p w14:paraId="75B082DF" w14:textId="6FEC2AFD" w:rsidR="0082249A" w:rsidRPr="00A0566B" w:rsidRDefault="00312377" w:rsidP="00BA49B7">
            <w:pPr>
              <w:spacing w:after="0"/>
              <w:rPr>
                <w:lang w:val="en-GB"/>
              </w:rPr>
            </w:pPr>
            <w:r w:rsidRPr="00A0566B">
              <w:rPr>
                <w:lang w:val="en-GB"/>
              </w:rPr>
              <w:t>ALL_PARCELS_IN_ONE_FILE</w:t>
            </w:r>
          </w:p>
        </w:tc>
      </w:tr>
      <w:tr w:rsidR="00111E41" w:rsidRPr="00B2365B" w14:paraId="2D7FD158" w14:textId="77777777" w:rsidTr="00AB0B68">
        <w:tc>
          <w:tcPr>
            <w:tcW w:w="4106" w:type="dxa"/>
          </w:tcPr>
          <w:p w14:paraId="157AD41C" w14:textId="413E4D9F" w:rsidR="0082249A" w:rsidRPr="00B2365B" w:rsidRDefault="0082249A" w:rsidP="00BA49B7">
            <w:pPr>
              <w:spacing w:after="0"/>
            </w:pPr>
            <w:r w:rsidRPr="00B2365B">
              <w:t>format</w:t>
            </w:r>
          </w:p>
        </w:tc>
        <w:tc>
          <w:tcPr>
            <w:tcW w:w="5522" w:type="dxa"/>
          </w:tcPr>
          <w:p w14:paraId="27F92BF4" w14:textId="57800FD0" w:rsidR="003554F9" w:rsidRPr="00B2365B" w:rsidRDefault="006A304E" w:rsidP="00BA49B7">
            <w:pPr>
              <w:spacing w:after="0"/>
            </w:pPr>
            <w:r w:rsidRPr="00B2365B">
              <w:t>Format wydruku</w:t>
            </w:r>
            <w:r w:rsidR="003554F9" w:rsidRPr="00B2365B">
              <w:t xml:space="preserve"> (</w:t>
            </w:r>
            <w:r w:rsidR="009E2EC5" w:rsidRPr="00B2365B">
              <w:t>element opcjonalny</w:t>
            </w:r>
            <w:r w:rsidR="003554F9" w:rsidRPr="00B2365B">
              <w:t>)</w:t>
            </w:r>
          </w:p>
          <w:p w14:paraId="61D1ADEF" w14:textId="00D65830" w:rsidR="00A23FDC" w:rsidRPr="00B2365B" w:rsidRDefault="003522A4" w:rsidP="00BA49B7">
            <w:pPr>
              <w:spacing w:after="0"/>
            </w:pPr>
            <w:r w:rsidRPr="00B2365B">
              <w:t>Może przyjmować wartości:</w:t>
            </w:r>
            <w:r w:rsidR="00A23FDC" w:rsidRPr="00B2365B">
              <w:br/>
              <w:t>PDF_FORMAT</w:t>
            </w:r>
          </w:p>
          <w:p w14:paraId="2427FF74" w14:textId="440AA33F" w:rsidR="0082249A" w:rsidRPr="00B2365B" w:rsidRDefault="00A23FDC" w:rsidP="00BA49B7">
            <w:pPr>
              <w:spacing w:after="0"/>
            </w:pPr>
            <w:r w:rsidRPr="00B2365B">
              <w:t>ZPL_FORMAT</w:t>
            </w:r>
          </w:p>
        </w:tc>
      </w:tr>
      <w:tr w:rsidR="00111E41" w:rsidRPr="00B2365B" w14:paraId="5480A999" w14:textId="77777777" w:rsidTr="00AB0B68">
        <w:tc>
          <w:tcPr>
            <w:tcW w:w="4106" w:type="dxa"/>
          </w:tcPr>
          <w:p w14:paraId="1B8EEC65" w14:textId="0ED33DDE" w:rsidR="0082249A" w:rsidRPr="00B2365B" w:rsidRDefault="0082249A" w:rsidP="00BA49B7">
            <w:pPr>
              <w:spacing w:after="0"/>
            </w:pPr>
            <w:r w:rsidRPr="00B2365B">
              <w:t>resolution</w:t>
            </w:r>
          </w:p>
        </w:tc>
        <w:tc>
          <w:tcPr>
            <w:tcW w:w="5522" w:type="dxa"/>
          </w:tcPr>
          <w:p w14:paraId="5C6691FE" w14:textId="1CCE7953" w:rsidR="00A4331D" w:rsidRPr="00B2365B" w:rsidRDefault="00C85FC6" w:rsidP="00BA49B7">
            <w:pPr>
              <w:spacing w:after="0"/>
            </w:pPr>
            <w:r w:rsidRPr="00B2365B">
              <w:t>Rozdzielczość wydruku</w:t>
            </w:r>
            <w:r w:rsidR="00A4331D" w:rsidRPr="00B2365B">
              <w:t xml:space="preserve"> </w:t>
            </w:r>
            <w:r w:rsidRPr="00B2365B">
              <w:t>(element opcjonalny)</w:t>
            </w:r>
          </w:p>
          <w:p w14:paraId="263AF492" w14:textId="4D4A9D38" w:rsidR="00A23FDC" w:rsidRPr="00B2365B" w:rsidRDefault="00C85FC6" w:rsidP="00BA49B7">
            <w:pPr>
              <w:spacing w:after="0"/>
            </w:pPr>
            <w:r w:rsidRPr="00B2365B">
              <w:t>Może przyjmować wartości:</w:t>
            </w:r>
            <w:r w:rsidR="00A23FDC" w:rsidRPr="00B2365B">
              <w:br/>
              <w:t>DPI_300</w:t>
            </w:r>
          </w:p>
          <w:p w14:paraId="550FA6D9" w14:textId="3EC54AF3" w:rsidR="0082249A" w:rsidRPr="00B2365B" w:rsidRDefault="00A23FDC" w:rsidP="00BA49B7">
            <w:pPr>
              <w:spacing w:after="0"/>
            </w:pPr>
            <w:r w:rsidRPr="00B2365B">
              <w:t>DPI_203</w:t>
            </w:r>
          </w:p>
        </w:tc>
      </w:tr>
    </w:tbl>
    <w:p w14:paraId="796E2D35" w14:textId="77777777" w:rsidR="0082249A" w:rsidRPr="00B2365B" w:rsidRDefault="0082249A" w:rsidP="0082249A"/>
    <w:p w14:paraId="57AD0839" w14:textId="77777777" w:rsidR="00370DB5" w:rsidRDefault="00370DB5" w:rsidP="00370DB5">
      <w:pPr>
        <w:pStyle w:val="Nagwek2"/>
        <w:rPr>
          <w:i w:val="0"/>
          <w:iCs w:val="0"/>
        </w:rPr>
      </w:pPr>
      <w:bookmarkStart w:id="392" w:name="_produktInKartaType_1"/>
      <w:bookmarkStart w:id="393" w:name="_Toc211506428"/>
      <w:bookmarkEnd w:id="392"/>
      <w:r w:rsidRPr="001432D3">
        <w:rPr>
          <w:i w:val="0"/>
          <w:iCs w:val="0"/>
        </w:rPr>
        <w:t>produktInKartaType</w:t>
      </w:r>
      <w:bookmarkEnd w:id="393"/>
    </w:p>
    <w:p w14:paraId="24214940" w14:textId="77777777" w:rsidR="00370DB5" w:rsidRDefault="00370DB5" w:rsidP="00370DB5">
      <w:pPr>
        <w:rPr>
          <w:bCs/>
          <w:color w:val="auto"/>
        </w:rPr>
      </w:pPr>
      <w:r w:rsidRPr="001432D3">
        <w:rPr>
          <w:bCs/>
          <w:color w:val="auto"/>
        </w:rPr>
        <w:t xml:space="preserve">Typ przeznaczony </w:t>
      </w:r>
      <w:r>
        <w:rPr>
          <w:bCs/>
          <w:color w:val="auto"/>
        </w:rPr>
        <w:t xml:space="preserve">do przekazywania informacji na temat Produktów dostępnych na karcie. </w:t>
      </w:r>
    </w:p>
    <w:tbl>
      <w:tblPr>
        <w:tblW w:w="9731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14"/>
        <w:gridCol w:w="6317"/>
      </w:tblGrid>
      <w:tr w:rsidR="00370DB5" w:rsidRPr="00B2365B" w14:paraId="24E7516A" w14:textId="77777777" w:rsidTr="00D50A03">
        <w:tc>
          <w:tcPr>
            <w:tcW w:w="3414" w:type="dxa"/>
            <w:shd w:val="clear" w:color="auto" w:fill="FFFFFF"/>
            <w:tcMar>
              <w:left w:w="103" w:type="dxa"/>
            </w:tcMar>
          </w:tcPr>
          <w:p w14:paraId="2C03EE39" w14:textId="77777777" w:rsidR="00370DB5" w:rsidRPr="00B2365B" w:rsidRDefault="00370DB5" w:rsidP="00D50A03">
            <w:pPr>
              <w:spacing w:after="0"/>
              <w:jc w:val="both"/>
            </w:pPr>
            <w:r w:rsidRPr="00556C5D">
              <w:t>symbolIWD</w:t>
            </w:r>
          </w:p>
        </w:tc>
        <w:tc>
          <w:tcPr>
            <w:tcW w:w="6317" w:type="dxa"/>
            <w:shd w:val="clear" w:color="auto" w:fill="FFFFFF"/>
            <w:tcMar>
              <w:left w:w="103" w:type="dxa"/>
            </w:tcMar>
          </w:tcPr>
          <w:p w14:paraId="2DD6CF9C" w14:textId="77777777" w:rsidR="00370DB5" w:rsidRPr="00B2365B" w:rsidRDefault="00370DB5" w:rsidP="00D50A03">
            <w:pPr>
              <w:spacing w:after="0"/>
              <w:jc w:val="both"/>
            </w:pPr>
            <w:r>
              <w:t xml:space="preserve">Symbol numeryczny Produktu, ułatwiający powiązanie </w:t>
            </w:r>
            <w:r>
              <w:br/>
              <w:t xml:space="preserve">z odpowiednim typem na podstawie </w:t>
            </w:r>
            <w:hyperlink w:anchor="_Mapowanie_usług_pocztowych" w:history="1">
              <w:r w:rsidRPr="00DA6056">
                <w:rPr>
                  <w:rStyle w:val="Hipercze"/>
                </w:rPr>
                <w:t>mapowania</w:t>
              </w:r>
            </w:hyperlink>
            <w:r>
              <w:t>.</w:t>
            </w:r>
          </w:p>
        </w:tc>
      </w:tr>
      <w:tr w:rsidR="00370DB5" w:rsidRPr="00B2365B" w14:paraId="6E703B1E" w14:textId="77777777" w:rsidTr="00D50A03">
        <w:tc>
          <w:tcPr>
            <w:tcW w:w="3414" w:type="dxa"/>
            <w:shd w:val="clear" w:color="auto" w:fill="FFFFFF"/>
            <w:tcMar>
              <w:left w:w="103" w:type="dxa"/>
            </w:tcMar>
          </w:tcPr>
          <w:p w14:paraId="592B1CC2" w14:textId="77777777" w:rsidR="00370DB5" w:rsidRPr="00B2365B" w:rsidRDefault="00370DB5" w:rsidP="00D50A03">
            <w:pPr>
              <w:spacing w:after="0"/>
              <w:jc w:val="both"/>
            </w:pPr>
            <w:r w:rsidRPr="00556C5D">
              <w:t>nazwaWyswietlana</w:t>
            </w:r>
          </w:p>
        </w:tc>
        <w:tc>
          <w:tcPr>
            <w:tcW w:w="6317" w:type="dxa"/>
            <w:shd w:val="clear" w:color="auto" w:fill="FFFFFF"/>
            <w:tcMar>
              <w:left w:w="103" w:type="dxa"/>
            </w:tcMar>
          </w:tcPr>
          <w:p w14:paraId="65FB22BB" w14:textId="77777777" w:rsidR="00370DB5" w:rsidRPr="00B2365B" w:rsidRDefault="00370DB5" w:rsidP="00D50A03">
            <w:pPr>
              <w:spacing w:after="0"/>
              <w:jc w:val="both"/>
            </w:pPr>
            <w:r>
              <w:t xml:space="preserve">Nazwa produktu zgodna z tą wyświetlaną na formatce </w:t>
            </w:r>
            <w:r>
              <w:br/>
            </w:r>
            <w:r w:rsidRPr="00E96975">
              <w:t>https://e-nadawca.poczta-polska.pl/</w:t>
            </w:r>
          </w:p>
        </w:tc>
      </w:tr>
      <w:tr w:rsidR="00370DB5" w:rsidRPr="00B2365B" w14:paraId="4D10B01E" w14:textId="77777777" w:rsidTr="00D50A03">
        <w:tc>
          <w:tcPr>
            <w:tcW w:w="3414" w:type="dxa"/>
            <w:shd w:val="clear" w:color="auto" w:fill="FFFFFF"/>
            <w:tcMar>
              <w:left w:w="103" w:type="dxa"/>
            </w:tcMar>
          </w:tcPr>
          <w:p w14:paraId="6298F046" w14:textId="77777777" w:rsidR="00370DB5" w:rsidRPr="00556C5D" w:rsidRDefault="00370DB5" w:rsidP="00D50A03">
            <w:pPr>
              <w:spacing w:after="0"/>
              <w:jc w:val="both"/>
            </w:pPr>
            <w:r w:rsidRPr="00556C5D">
              <w:t>nazwaProduktu</w:t>
            </w:r>
          </w:p>
        </w:tc>
        <w:tc>
          <w:tcPr>
            <w:tcW w:w="6317" w:type="dxa"/>
            <w:shd w:val="clear" w:color="auto" w:fill="FFFFFF"/>
            <w:tcMar>
              <w:left w:w="103" w:type="dxa"/>
            </w:tcMar>
          </w:tcPr>
          <w:p w14:paraId="2046895E" w14:textId="77777777" w:rsidR="00370DB5" w:rsidRPr="00B2365B" w:rsidRDefault="00370DB5" w:rsidP="00D50A03">
            <w:pPr>
              <w:spacing w:after="0"/>
              <w:jc w:val="both"/>
            </w:pPr>
            <w:r>
              <w:t>Nazwa produktu.</w:t>
            </w:r>
          </w:p>
        </w:tc>
      </w:tr>
    </w:tbl>
    <w:p w14:paraId="144147FE" w14:textId="77777777" w:rsidR="00370DB5" w:rsidRDefault="00370DB5" w:rsidP="00F27893">
      <w:pPr>
        <w:pStyle w:val="Nagwek2"/>
        <w:spacing w:before="0"/>
        <w:rPr>
          <w:i w:val="0"/>
          <w:iCs w:val="0"/>
        </w:rPr>
      </w:pPr>
      <w:bookmarkStart w:id="394" w:name="_produktyInKartaType"/>
      <w:bookmarkStart w:id="395" w:name="_Toc211506429"/>
      <w:bookmarkEnd w:id="394"/>
      <w:r w:rsidRPr="001432D3">
        <w:rPr>
          <w:i w:val="0"/>
          <w:iCs w:val="0"/>
        </w:rPr>
        <w:t>produkt</w:t>
      </w:r>
      <w:r>
        <w:rPr>
          <w:i w:val="0"/>
          <w:iCs w:val="0"/>
        </w:rPr>
        <w:t>y</w:t>
      </w:r>
      <w:r w:rsidRPr="001432D3">
        <w:rPr>
          <w:i w:val="0"/>
          <w:iCs w:val="0"/>
        </w:rPr>
        <w:t>InKartaType</w:t>
      </w:r>
      <w:bookmarkEnd w:id="395"/>
    </w:p>
    <w:p w14:paraId="7ECB4899" w14:textId="29812523" w:rsidR="00370DB5" w:rsidRPr="00F27893" w:rsidRDefault="00370DB5" w:rsidP="00F37BFA">
      <w:pPr>
        <w:rPr>
          <w:bCs/>
        </w:rPr>
      </w:pPr>
      <w:r w:rsidRPr="00F27893">
        <w:t xml:space="preserve">Typ przeznaczony do przekazywania listy elementów typu </w:t>
      </w:r>
      <w:hyperlink w:anchor="_produktInKartaType_1" w:history="1">
        <w:r w:rsidRPr="00F37BFA">
          <w:rPr>
            <w:rStyle w:val="Hipercze"/>
            <w:bCs/>
          </w:rPr>
          <w:t>produktInKartaType</w:t>
        </w:r>
      </w:hyperlink>
      <w:r w:rsidRPr="00F27893">
        <w:t>, zwierających informacją na temat produktów dostępnych na karcie.</w:t>
      </w:r>
    </w:p>
    <w:p w14:paraId="59297B1B" w14:textId="09759469" w:rsidR="00AD5F60" w:rsidRPr="00B2365B" w:rsidRDefault="00AD5F60" w:rsidP="009C71D2">
      <w:pPr>
        <w:pStyle w:val="Nagwek2"/>
        <w:rPr>
          <w:rStyle w:val="Nagwek2Znak"/>
          <w:b/>
        </w:rPr>
      </w:pPr>
      <w:bookmarkStart w:id="396" w:name="_profilType"/>
      <w:bookmarkStart w:id="397" w:name="_Toc211506430"/>
      <w:bookmarkEnd w:id="396"/>
      <w:r w:rsidRPr="00B2365B">
        <w:rPr>
          <w:rStyle w:val="Nagwek2Znak"/>
          <w:b/>
        </w:rPr>
        <w:t>profilType</w:t>
      </w:r>
      <w:bookmarkEnd w:id="388"/>
      <w:bookmarkEnd w:id="397"/>
    </w:p>
    <w:p w14:paraId="27649F70" w14:textId="77777777" w:rsidR="00AD5F60" w:rsidRPr="00B2365B" w:rsidRDefault="00AD5F60" w:rsidP="009C71D2">
      <w:r w:rsidRPr="00B2365B">
        <w:t>Typ przeznaczony do przekazywania danych o profilu nadawcy (dziedziczy po adresType).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16"/>
        <w:gridCol w:w="6315"/>
      </w:tblGrid>
      <w:tr w:rsidR="00AD5F60" w:rsidRPr="00B2365B" w14:paraId="5704F00A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A45635A" w14:textId="77777777" w:rsidR="00AD5F60" w:rsidRPr="00B2365B" w:rsidRDefault="00AD5F60">
            <w:pPr>
              <w:spacing w:after="0"/>
              <w:jc w:val="both"/>
            </w:pPr>
            <w:r w:rsidRPr="00B2365B">
              <w:lastRenderedPageBreak/>
              <w:t>idProfil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3016177" w14:textId="77777777" w:rsidR="00AD5F60" w:rsidRPr="00B2365B" w:rsidRDefault="00AD5F60">
            <w:pPr>
              <w:spacing w:after="0"/>
              <w:jc w:val="both"/>
            </w:pPr>
            <w:r w:rsidRPr="00B2365B">
              <w:t>Unikalny identyfikator profilu.</w:t>
            </w:r>
          </w:p>
        </w:tc>
      </w:tr>
      <w:tr w:rsidR="00AD5F60" w:rsidRPr="00B2365B" w14:paraId="7B5682D8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379995B" w14:textId="77777777" w:rsidR="00AD5F60" w:rsidRPr="00B2365B" w:rsidRDefault="00AD5F60">
            <w:pPr>
              <w:spacing w:after="0"/>
              <w:jc w:val="both"/>
            </w:pPr>
            <w:r w:rsidRPr="00B2365B">
              <w:t>nazwaSkrocona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AFD1D37" w14:textId="77777777" w:rsidR="00AD5F60" w:rsidRPr="00B2365B" w:rsidRDefault="00AD5F60">
            <w:pPr>
              <w:spacing w:after="0"/>
              <w:jc w:val="both"/>
            </w:pPr>
            <w:r w:rsidRPr="00B2365B">
              <w:t>Nazwa skrócona profilu.</w:t>
            </w:r>
          </w:p>
        </w:tc>
      </w:tr>
      <w:tr w:rsidR="00AD5F60" w:rsidRPr="00B2365B" w14:paraId="2A60DE57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0E69DB1" w14:textId="77777777" w:rsidR="00AD5F60" w:rsidRPr="00B2365B" w:rsidRDefault="00AD5F60">
            <w:pPr>
              <w:spacing w:after="0"/>
              <w:jc w:val="both"/>
            </w:pPr>
            <w:r w:rsidRPr="00B2365B">
              <w:t>fax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A3C67A4" w14:textId="77777777" w:rsidR="00AD5F60" w:rsidRPr="00B2365B" w:rsidRDefault="00AD5F60">
            <w:pPr>
              <w:spacing w:after="0"/>
              <w:jc w:val="both"/>
            </w:pPr>
            <w:r w:rsidRPr="00B2365B">
              <w:t>Numer faxu.</w:t>
            </w:r>
          </w:p>
        </w:tc>
      </w:tr>
      <w:tr w:rsidR="00446ACF" w:rsidRPr="00B2365B" w14:paraId="3560122C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30B4A78" w14:textId="16A6E4F4" w:rsidR="00446ACF" w:rsidRPr="00B2365B" w:rsidRDefault="00446ACF">
            <w:pPr>
              <w:spacing w:after="0"/>
              <w:jc w:val="both"/>
            </w:pPr>
            <w:r>
              <w:t>MPK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2334A30E" w14:textId="49CDD840" w:rsidR="00446ACF" w:rsidRPr="00B2365B" w:rsidRDefault="00446ACF">
            <w:pPr>
              <w:spacing w:after="0"/>
              <w:jc w:val="both"/>
            </w:pPr>
            <w:r>
              <w:t>Miejsce powstania kosztów.</w:t>
            </w:r>
          </w:p>
        </w:tc>
      </w:tr>
    </w:tbl>
    <w:p w14:paraId="267F511B" w14:textId="77777777" w:rsidR="00BA49B7" w:rsidRPr="00B2365B" w:rsidRDefault="00BA49B7" w:rsidP="00BA49B7">
      <w:bookmarkStart w:id="398" w:name="przesylkaBiznesowaPlusType"/>
      <w:bookmarkStart w:id="399" w:name="_Toc406061528"/>
    </w:p>
    <w:p w14:paraId="613E6853" w14:textId="5E095143" w:rsidR="00AD5F60" w:rsidRPr="00B2365B" w:rsidRDefault="00AD5F60" w:rsidP="003B61A2">
      <w:pPr>
        <w:pStyle w:val="Nagwek2"/>
        <w:rPr>
          <w:rStyle w:val="Nagwek2Znak"/>
          <w:b/>
        </w:rPr>
      </w:pPr>
      <w:bookmarkStart w:id="400" w:name="_Toc211506431"/>
      <w:r w:rsidRPr="00B2365B">
        <w:rPr>
          <w:rStyle w:val="Nagwek2Znak"/>
          <w:b/>
        </w:rPr>
        <w:t>przesylkaBiznesowaPlusType</w:t>
      </w:r>
      <w:bookmarkEnd w:id="400"/>
    </w:p>
    <w:bookmarkEnd w:id="398"/>
    <w:p w14:paraId="32352540" w14:textId="77777777" w:rsidR="00AD5F60" w:rsidRPr="00B2365B" w:rsidRDefault="00AD5F60" w:rsidP="00C2374E">
      <w:pPr>
        <w:jc w:val="both"/>
        <w:rPr>
          <w:b/>
          <w:bCs/>
          <w:i/>
          <w:iCs/>
        </w:rPr>
      </w:pPr>
      <w:r w:rsidRPr="00B2365B">
        <w:t xml:space="preserve">Typ przeznaczony na przekazywanie dodatkowych danych dla usługi przesyłka biznesowa Plus. Służy do przekazania danych, w przypadku korzystania z opcji wielopaczkowości, o kolejnych paczkach do tego samego adresata. Klasa ta dziedziczy po klasie </w:t>
      </w:r>
      <w:r w:rsidRPr="00B2365B">
        <w:rPr>
          <w:b/>
          <w:bCs/>
          <w:i/>
          <w:iCs/>
        </w:rPr>
        <w:t>przesylkaRejestrowanaType.</w:t>
      </w:r>
      <w:bookmarkEnd w:id="399"/>
    </w:p>
    <w:tbl>
      <w:tblPr>
        <w:tblpPr w:leftFromText="141" w:rightFromText="141" w:vertAnchor="text" w:tblpX="-103" w:tblpY="1"/>
        <w:tblOverlap w:val="never"/>
        <w:tblW w:w="0" w:type="auto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6"/>
        <w:gridCol w:w="5252"/>
      </w:tblGrid>
      <w:tr w:rsidR="00AD5F60" w:rsidRPr="00B2365B" w14:paraId="533B89AC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3BE2CDB6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06FA8135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026B11C0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2E1D66E6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3901501C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06C94AE3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6094A27A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412A1736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  <w:r w:rsidRPr="00B2365B">
              <w:rPr>
                <w:b/>
                <w:bCs/>
              </w:rPr>
              <w:t>XS</w:t>
            </w:r>
            <w:r w:rsidRPr="00B2365B">
              <w:t xml:space="preserve">, </w:t>
            </w:r>
            <w:r w:rsidRPr="00B2365B">
              <w:rPr>
                <w:b/>
                <w:bCs/>
              </w:rPr>
              <w:t>S, M, L, XL, XXL</w:t>
            </w:r>
            <w:r w:rsidRPr="00B2365B">
              <w:t>.</w:t>
            </w:r>
          </w:p>
        </w:tc>
      </w:tr>
      <w:tr w:rsidR="00AD5F60" w:rsidRPr="00B2365B" w14:paraId="77038DA0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34A98E4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wartosc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0FD84609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3FB58C2B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5E5D2278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rPr>
                <w:color w:val="auto"/>
              </w:rPr>
              <w:t>kwotaTranzakcji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36002C70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Pole służące określeniu wartości przesyłki, nie skutkuje określeniem przesyłki jako wartościowej.</w:t>
            </w:r>
          </w:p>
        </w:tc>
      </w:tr>
      <w:tr w:rsidR="00AD5F60" w:rsidRPr="00B2365B" w14:paraId="4DCF0A8F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32CF3267" w14:textId="77777777" w:rsidR="00AD5F60" w:rsidRPr="00B2365B" w:rsidRDefault="00AD5F60" w:rsidP="003B61A2">
            <w:pPr>
              <w:spacing w:after="0"/>
              <w:jc w:val="both"/>
              <w:rPr>
                <w:color w:val="auto"/>
              </w:rPr>
            </w:pPr>
            <w:r w:rsidRPr="00B2365B">
              <w:t>ostroznie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51CD58A8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Wartość logiczna określająca korzystanie z usługi ostrożnie.</w:t>
            </w:r>
          </w:p>
        </w:tc>
      </w:tr>
      <w:tr w:rsidR="00AD5F60" w:rsidRPr="00B2365B" w14:paraId="2C415952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1AD4EE83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kategoria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5CED3E7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  <w:r w:rsidRPr="00B2365B">
              <w:rPr>
                <w:b/>
                <w:bCs/>
              </w:rPr>
              <w:t>EKONOMICZNA</w:t>
            </w:r>
            <w:r w:rsidRPr="00B2365B">
              <w:t xml:space="preserve">, </w:t>
            </w:r>
          </w:p>
          <w:p w14:paraId="1AA44D97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AD5F60" w:rsidRPr="00B2365B" w14:paraId="009F46B5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620C72DB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iloscPotwierdzenOdbioru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129F341F" w14:textId="77777777" w:rsidR="00AD5F60" w:rsidRPr="00B2365B" w:rsidRDefault="00AD5F60" w:rsidP="003B61A2">
            <w:pPr>
              <w:spacing w:after="0"/>
              <w:jc w:val="both"/>
              <w:rPr>
                <w:b/>
                <w:bCs/>
              </w:rPr>
            </w:pPr>
            <w:r w:rsidRPr="00B2365B">
              <w:t>Określenie ilości potwierdzeń odbioru. Domyślnie 0. Podanie wartości 1 oznacza chęć skorzystania z usługi przesłania za potwierdzeniem odbioru.</w:t>
            </w:r>
          </w:p>
        </w:tc>
      </w:tr>
      <w:tr w:rsidR="00AD5F60" w:rsidRPr="00B2365B" w14:paraId="6329C9CC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9683F21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eSposobPowiadomieniaAdresata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2F4AC9BB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Określenie, w jaki sposób odbiorca ma zostać powiadomiony o tym, że przesyłka jest możliwa do odebrania. Dopuszczalne wartości:</w:t>
            </w:r>
            <w:r w:rsidRPr="00B2365B">
              <w:rPr>
                <w:b/>
                <w:bCs/>
              </w:rPr>
              <w:t xml:space="preserve"> SMS, EMAIL</w:t>
            </w:r>
            <w:r w:rsidRPr="00B2365B">
              <w:t>.</w:t>
            </w:r>
          </w:p>
        </w:tc>
      </w:tr>
      <w:tr w:rsidR="00AD5F60" w:rsidRPr="00B2365B" w14:paraId="349A9A79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552F8028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numerPrzesylkiKlienta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1A5471B3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 xml:space="preserve">Określenie wewnętrznego numeru przesyłki nadanego przez klienta. </w:t>
            </w:r>
          </w:p>
        </w:tc>
      </w:tr>
      <w:tr w:rsidR="00AD5F60" w:rsidRPr="00B2365B" w14:paraId="727B07F9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2A24E182" w14:textId="77777777" w:rsidR="00AD5F60" w:rsidRPr="00B2365B" w:rsidRDefault="00AD5F60" w:rsidP="0058148B">
            <w:pPr>
              <w:spacing w:after="0"/>
              <w:jc w:val="both"/>
            </w:pPr>
            <w:r w:rsidRPr="00B2365B">
              <w:t>iloscDniOczekiwaniaNaWydanie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63EC11FD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Określa ile dni przesyłka ma oczekiwać w placówce przed podjęciem decyzji o zwrocie.</w:t>
            </w:r>
          </w:p>
        </w:tc>
      </w:tr>
      <w:tr w:rsidR="00AD5F60" w:rsidRPr="00B2365B" w14:paraId="0B530E49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4EDDF54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oczekiwanyTerminDoreczenia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649D8DBA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Określenie terminu, kiedy przypada oczekiwany termin doręczenia.</w:t>
            </w:r>
          </w:p>
        </w:tc>
      </w:tr>
      <w:tr w:rsidR="00AD5F60" w:rsidRPr="00B2365B" w14:paraId="5F9D8B14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0C57C7B6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terminRodzajPlus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1E9545A5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Określenie pory dnia dla oczekiwanego terminu doręczenia.</w:t>
            </w:r>
          </w:p>
        </w:tc>
      </w:tr>
      <w:tr w:rsidR="00AD5F60" w:rsidRPr="00B2365B" w14:paraId="22963DF6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39ED6AB0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pobranie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6422B568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pobranieType</w:t>
            </w:r>
            <w:r w:rsidRPr="00B2365B">
              <w:rPr>
                <w:b/>
                <w:bCs/>
              </w:rPr>
              <w:t>.</w:t>
            </w:r>
            <w:r w:rsidRPr="00B2365B">
              <w:t xml:space="preserve"> Opisujący pobranie.</w:t>
            </w:r>
          </w:p>
        </w:tc>
      </w:tr>
      <w:tr w:rsidR="00AD5F60" w:rsidRPr="00B2365B" w14:paraId="31BA9922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8D3BE69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urzadWydaniaPrzesylki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6E3CBD40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</w:rPr>
              <w:t>placowkaPocztowaType</w:t>
            </w:r>
            <w:r w:rsidRPr="00B2365B">
              <w:rPr>
                <w:b/>
                <w:bCs/>
              </w:rPr>
              <w:t>.</w:t>
            </w:r>
          </w:p>
          <w:p w14:paraId="2B352AE0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Określa urząd, w którym przesyłka będzie oczekiwać na odebranie.</w:t>
            </w:r>
          </w:p>
        </w:tc>
      </w:tr>
      <w:tr w:rsidR="00AD5F60" w:rsidRPr="00B2365B" w14:paraId="0A969F56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5E918B4F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lastRenderedPageBreak/>
              <w:t>subPrzesylka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109A4D5D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 xml:space="preserve">Elementy typu </w:t>
            </w:r>
            <w:r w:rsidRPr="00B2365B">
              <w:rPr>
                <w:b/>
                <w:bCs/>
                <w:i/>
                <w:iCs/>
              </w:rPr>
              <w:t>subPrzesylkaBiznesowaPlusType</w:t>
            </w:r>
            <w:r w:rsidRPr="00B2365B">
              <w:t>.</w:t>
            </w:r>
          </w:p>
        </w:tc>
      </w:tr>
      <w:tr w:rsidR="00AD5F60" w:rsidRPr="00B2365B" w14:paraId="2BA47939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4F6B62B5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dataDrugiejProbyDoreczenia</w:t>
            </w:r>
            <w:r w:rsidRPr="00B2365B">
              <w:rPr>
                <w:rStyle w:val="Zakotwiczenieprzypisudolnego"/>
              </w:rPr>
              <w:footnoteReference w:id="11"/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65B6A9FF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Określa, kiedy ma nastąpić druga próba doręczenia.</w:t>
            </w:r>
          </w:p>
        </w:tc>
      </w:tr>
      <w:tr w:rsidR="00AD5F60" w:rsidRPr="00B2365B" w14:paraId="5CA0811F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5FCB5486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drugaProbaDoreczeniaPoLiczbieDni</w:t>
            </w:r>
            <w:r w:rsidRPr="00B2365B">
              <w:rPr>
                <w:rStyle w:val="Zakotwiczenieprzypisudolnego"/>
              </w:rPr>
              <w:footnoteReference w:id="12"/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16768A33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>Określa interwał czasowy (ilość dni) po jakim ma nastąpić druga próba doręczenia.</w:t>
            </w:r>
          </w:p>
        </w:tc>
      </w:tr>
      <w:tr w:rsidR="00AD5F60" w:rsidRPr="00B2365B" w14:paraId="58C528E2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14865DC1" w14:textId="77777777" w:rsidR="00AD5F60" w:rsidRPr="00B2365B" w:rsidRDefault="00AD5F60" w:rsidP="003B61A2">
            <w:pPr>
              <w:spacing w:after="0"/>
              <w:jc w:val="both"/>
              <w:rPr>
                <w:rStyle w:val="Zakotwiczenieprzypisudolnego"/>
              </w:rPr>
            </w:pPr>
            <w:r w:rsidRPr="00B2365B">
              <w:t>numerTransakcjiOdbioru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01C76047" w14:textId="77777777" w:rsidR="00AD5F60" w:rsidRPr="00B2365B" w:rsidRDefault="00AD5F60" w:rsidP="003B61A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</w:rPr>
              <w:t xml:space="preserve">numerTransakcjiOdbioruType </w:t>
            </w:r>
            <w:r w:rsidRPr="00B2365B">
              <w:t>określający numer transakcji</w:t>
            </w:r>
          </w:p>
        </w:tc>
      </w:tr>
      <w:tr w:rsidR="00F73735" w:rsidRPr="00B2365B" w14:paraId="3B82A69F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1EBE3C93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>sprawdzenieZawartosciPrzesylkiPrzezOdbiorce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03268F0D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 xml:space="preserve">Określa usługę komplementarną  </w:t>
            </w:r>
            <w:r w:rsidRPr="00B2365B">
              <w:rPr>
                <w:b/>
                <w:bCs/>
              </w:rPr>
              <w:t>Sprawdzenie zawartości przez odbiorcę</w:t>
            </w:r>
            <w:r w:rsidRPr="00B2365B">
              <w:t>.</w:t>
            </w:r>
          </w:p>
          <w:p w14:paraId="794A894F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>Dopuszczalna wartość TRUE/FALSE</w:t>
            </w:r>
          </w:p>
        </w:tc>
      </w:tr>
      <w:tr w:rsidR="00F73735" w:rsidRPr="00B2365B" w14:paraId="06B85396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1E3EE32D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>potwierdzenieOdbioru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6D9DFEC6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 xml:space="preserve">Określa usługę komplementarną  </w:t>
            </w:r>
            <w:r w:rsidRPr="00B2365B">
              <w:rPr>
                <w:b/>
                <w:bCs/>
              </w:rPr>
              <w:t>Potwierdzenie odboru</w:t>
            </w:r>
            <w:r w:rsidRPr="00B2365B">
              <w:t>.</w:t>
            </w:r>
          </w:p>
          <w:p w14:paraId="6143F26E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 xml:space="preserve">Element typu </w:t>
            </w:r>
            <w:hyperlink w:anchor="potwierdzenieOdbioruBiznesowaType" w:history="1">
              <w:r w:rsidRPr="00B2365B">
                <w:rPr>
                  <w:rStyle w:val="Hipercze"/>
                </w:rPr>
                <w:t>potwierdzenieOdbioruBiznesowaType</w:t>
              </w:r>
            </w:hyperlink>
          </w:p>
        </w:tc>
      </w:tr>
      <w:tr w:rsidR="00F73735" w:rsidRPr="00B2365B" w14:paraId="2C69F97A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686B4B00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>doreczenie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72930F6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>Określa usługę komplementarne dotyczące doręczenia przesyłki.</w:t>
            </w:r>
          </w:p>
          <w:p w14:paraId="02485823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 xml:space="preserve">Element typu </w:t>
            </w:r>
            <w:hyperlink w:anchor="potwierdzenieOdbioruBiznesowaType" w:history="1">
              <w:r w:rsidRPr="00B2365B">
                <w:rPr>
                  <w:rStyle w:val="Hipercze"/>
                </w:rPr>
                <w:t>potwierdzenieOdbioruBiznesowaType</w:t>
              </w:r>
            </w:hyperlink>
          </w:p>
        </w:tc>
      </w:tr>
      <w:tr w:rsidR="00F73735" w:rsidRPr="00B2365B" w14:paraId="7D42D37B" w14:textId="77777777" w:rsidTr="00FA53C6">
        <w:tc>
          <w:tcPr>
            <w:tcW w:w="3528" w:type="dxa"/>
            <w:shd w:val="clear" w:color="auto" w:fill="FFFFFF"/>
            <w:tcMar>
              <w:left w:w="103" w:type="dxa"/>
            </w:tcMar>
          </w:tcPr>
          <w:p w14:paraId="78949117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>zwrotDokumentow</w:t>
            </w:r>
          </w:p>
        </w:tc>
        <w:tc>
          <w:tcPr>
            <w:tcW w:w="6100" w:type="dxa"/>
            <w:shd w:val="clear" w:color="auto" w:fill="FFFFFF"/>
            <w:tcMar>
              <w:left w:w="103" w:type="dxa"/>
            </w:tcMar>
          </w:tcPr>
          <w:p w14:paraId="768F130B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 xml:space="preserve">Określa usługę komplementarną  </w:t>
            </w:r>
            <w:r w:rsidRPr="00B2365B">
              <w:rPr>
                <w:b/>
                <w:bCs/>
              </w:rPr>
              <w:t>Dokumenty zwrotne</w:t>
            </w:r>
            <w:r w:rsidRPr="00B2365B">
              <w:t>.</w:t>
            </w:r>
          </w:p>
          <w:p w14:paraId="69DA7837" w14:textId="77777777" w:rsidR="00F73735" w:rsidRPr="00B2365B" w:rsidRDefault="00F73735" w:rsidP="003B61A2">
            <w:pPr>
              <w:spacing w:after="0"/>
              <w:jc w:val="both"/>
            </w:pPr>
            <w:r w:rsidRPr="00B2365B">
              <w:t xml:space="preserve">Element typu </w:t>
            </w:r>
            <w:hyperlink w:anchor="zwrotDokumentowBiznesowaType" w:history="1">
              <w:r w:rsidRPr="00B2365B">
                <w:rPr>
                  <w:rStyle w:val="Hipercze"/>
                </w:rPr>
                <w:t>zwrotDokumentowBiznesowaType</w:t>
              </w:r>
            </w:hyperlink>
          </w:p>
        </w:tc>
      </w:tr>
    </w:tbl>
    <w:p w14:paraId="07B81F68" w14:textId="378F35D6" w:rsidR="00AD5F60" w:rsidRPr="00B2365B" w:rsidRDefault="00AD5F60" w:rsidP="00C2374E">
      <w:pPr>
        <w:jc w:val="both"/>
      </w:pPr>
      <w:r w:rsidRPr="00B2365B">
        <w:t xml:space="preserve">W przypadku wybrania </w:t>
      </w:r>
      <w:r w:rsidRPr="00B2365B">
        <w:rPr>
          <w:b/>
          <w:bCs/>
        </w:rPr>
        <w:t>urzadWydaniaPrzesylki</w:t>
      </w:r>
      <w:r w:rsidRPr="00B2365B">
        <w:t xml:space="preserve"> będący Stacją PKN Orlen po utworzeniu przesyłki, otrzymujemy oprócz standardowych pól </w:t>
      </w:r>
      <w:r w:rsidRPr="00B2365B">
        <w:rPr>
          <w:b/>
          <w:bCs/>
        </w:rPr>
        <w:t>{error, NumerNadania, guid}</w:t>
      </w:r>
      <w:r w:rsidRPr="00B2365B">
        <w:t xml:space="preserve"> dodatkowe pole </w:t>
      </w:r>
      <w:r w:rsidRPr="00B2365B">
        <w:rPr>
          <w:b/>
          <w:bCs/>
        </w:rPr>
        <w:t>numerTransakcjiOdbioru</w:t>
      </w:r>
      <w:r w:rsidRPr="00B2365B">
        <w:t>, które jest niezbędne dla klientów, którzy przygotowują nalepki adresowe we własnych systemach.</w:t>
      </w:r>
    </w:p>
    <w:p w14:paraId="0C11349A" w14:textId="77777777" w:rsidR="00D94573" w:rsidRPr="00B2365B" w:rsidRDefault="00D94573" w:rsidP="00C2374E">
      <w:pPr>
        <w:jc w:val="both"/>
      </w:pPr>
    </w:p>
    <w:p w14:paraId="3D9986DD" w14:textId="77777777" w:rsidR="00AD5F60" w:rsidRPr="00B2365B" w:rsidRDefault="00AD5F60" w:rsidP="003D0C28">
      <w:pPr>
        <w:pStyle w:val="Nagwek2"/>
        <w:rPr>
          <w:rStyle w:val="Nagwek2Znak"/>
          <w:b/>
        </w:rPr>
      </w:pPr>
      <w:bookmarkStart w:id="401" w:name="_Toc406061526"/>
      <w:bookmarkStart w:id="402" w:name="przesylkaBiznesowaType"/>
      <w:bookmarkStart w:id="403" w:name="_Toc211506432"/>
      <w:r w:rsidRPr="00B2365B">
        <w:rPr>
          <w:rStyle w:val="Nagwek2Znak"/>
          <w:b/>
        </w:rPr>
        <w:t>przesylkaBiznesowaType</w:t>
      </w:r>
      <w:bookmarkEnd w:id="401"/>
      <w:bookmarkEnd w:id="402"/>
      <w:bookmarkEnd w:id="403"/>
    </w:p>
    <w:p w14:paraId="45D79AF6" w14:textId="77777777" w:rsidR="00AD5F60" w:rsidRPr="00B2365B" w:rsidRDefault="00AD5F60" w:rsidP="003D0C28">
      <w:pPr>
        <w:jc w:val="both"/>
        <w:rPr>
          <w:b/>
          <w:bCs/>
          <w:i/>
          <w:iCs/>
        </w:rPr>
      </w:pPr>
      <w:r w:rsidRPr="00B2365B">
        <w:t xml:space="preserve">Typ przeznaczony na przekazywanie danych o usłudze przesyłka Kurier48.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6"/>
        <w:gridCol w:w="5355"/>
      </w:tblGrid>
      <w:tr w:rsidR="00AD5F60" w:rsidRPr="00B2365B" w14:paraId="2E21CC04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B609E90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>zasadySpecjalne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44AFFA4A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>Atrybut opcjonalny, przeznaczony do uzupełniania dla Klientów nadających przesyłki na</w:t>
            </w:r>
            <w:r w:rsidRPr="00B2365B">
              <w:rPr>
                <w:color w:val="FF0000"/>
              </w:rPr>
              <w:t xml:space="preserve"> </w:t>
            </w:r>
            <w:r w:rsidRPr="00B2365B">
              <w:t xml:space="preserve">zasadach specjalnych. </w:t>
            </w:r>
            <w:r w:rsidRPr="00B2365B">
              <w:rPr>
                <w:color w:val="auto"/>
              </w:rPr>
              <w:t>Należy przekazać element zgodny z interfejsem zasadySpecjalneEnum.</w:t>
            </w:r>
          </w:p>
        </w:tc>
      </w:tr>
      <w:tr w:rsidR="00AD5F60" w:rsidRPr="00B2365B" w14:paraId="60686A5B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619C74D7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4A3B4F92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4F7F6F77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0C5087E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41E37EAC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  <w:r w:rsidRPr="00B2365B">
              <w:rPr>
                <w:b/>
                <w:bCs/>
              </w:rPr>
              <w:t>XS</w:t>
            </w:r>
            <w:r w:rsidRPr="00B2365B">
              <w:t xml:space="preserve">, </w:t>
            </w:r>
            <w:r w:rsidRPr="00B2365B">
              <w:rPr>
                <w:b/>
                <w:bCs/>
              </w:rPr>
              <w:t>S, M, L, XL, XXL</w:t>
            </w:r>
            <w:r w:rsidRPr="00B2365B">
              <w:t>.</w:t>
            </w:r>
          </w:p>
        </w:tc>
      </w:tr>
      <w:tr w:rsidR="00AD5F60" w:rsidRPr="00B2365B" w14:paraId="59A50534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66E4000B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>niestandardowa</w:t>
            </w:r>
            <w:r w:rsidRPr="00B2365B">
              <w:rPr>
                <w:rStyle w:val="Odwoanieprzypisudolnego"/>
              </w:rPr>
              <w:footnoteReference w:id="13"/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53E2A1B4" w14:textId="77777777" w:rsidR="00AD5F60" w:rsidRPr="00B2365B" w:rsidRDefault="00AD5F60" w:rsidP="00DA0D0D">
            <w:pPr>
              <w:spacing w:after="0" w:line="240" w:lineRule="auto"/>
              <w:jc w:val="both"/>
            </w:pPr>
            <w:r w:rsidRPr="00B2365B">
              <w:t>TRUE jeżeli przesyłka niestandardowa.</w:t>
            </w:r>
          </w:p>
          <w:p w14:paraId="38624BF6" w14:textId="77777777" w:rsidR="00AD5F60" w:rsidRPr="00B2365B" w:rsidRDefault="00AD5F60" w:rsidP="00DA0D0D">
            <w:pPr>
              <w:spacing w:after="0" w:line="240" w:lineRule="auto"/>
              <w:jc w:val="both"/>
            </w:pPr>
            <w:r w:rsidRPr="00B2365B">
              <w:t>Za przesyłkę niestandardową uważa się przesyłkę spełniającą przynajmniej jedno z poniższych kryteriów:</w:t>
            </w:r>
          </w:p>
          <w:p w14:paraId="2E08E07A" w14:textId="77777777" w:rsidR="00AD5F60" w:rsidRPr="00B2365B" w:rsidRDefault="00AD5F60" w:rsidP="00DA0D0D">
            <w:pPr>
              <w:spacing w:after="0" w:line="240" w:lineRule="auto"/>
              <w:jc w:val="both"/>
            </w:pPr>
            <w:r w:rsidRPr="00B2365B">
              <w:t>wymiary wynoszące 250 cm &lt; (a+b+c) &lt; 300 cm, przy czym dł. maks. = 150 cm,</w:t>
            </w:r>
          </w:p>
          <w:p w14:paraId="2598866F" w14:textId="77777777" w:rsidR="00AD5F60" w:rsidRPr="00B2365B" w:rsidRDefault="00AD5F60" w:rsidP="00DA0D0D">
            <w:pPr>
              <w:spacing w:after="0" w:line="240" w:lineRule="auto"/>
              <w:jc w:val="both"/>
            </w:pPr>
            <w:r w:rsidRPr="00B2365B">
              <w:t>wymiary wynoszące (a+b+c) &lt;= 250 cm, przy czym dł. maks. = 150 cm, posiadającej:</w:t>
            </w:r>
          </w:p>
          <w:p w14:paraId="676A0931" w14:textId="77777777" w:rsidR="00AD5F60" w:rsidRPr="00B2365B" w:rsidRDefault="00AD5F60" w:rsidP="00DA0D0D">
            <w:pPr>
              <w:spacing w:after="0" w:line="240" w:lineRule="auto"/>
              <w:jc w:val="both"/>
            </w:pPr>
            <w:r w:rsidRPr="00B2365B">
              <w:lastRenderedPageBreak/>
              <w:t>- nieregularne kształty lub</w:t>
            </w:r>
          </w:p>
          <w:p w14:paraId="69EF97D5" w14:textId="77777777" w:rsidR="00AD5F60" w:rsidRPr="00B2365B" w:rsidRDefault="00AD5F60" w:rsidP="00DA0D0D">
            <w:pPr>
              <w:spacing w:after="0" w:line="240" w:lineRule="auto"/>
              <w:jc w:val="both"/>
            </w:pPr>
            <w:r w:rsidRPr="00B2365B">
              <w:t>- wystające elementy, lub</w:t>
            </w:r>
          </w:p>
          <w:p w14:paraId="27A0A9F6" w14:textId="77777777" w:rsidR="00AD5F60" w:rsidRPr="00B2365B" w:rsidRDefault="00AD5F60" w:rsidP="00DA0D0D">
            <w:pPr>
              <w:spacing w:after="0" w:line="240" w:lineRule="auto"/>
              <w:jc w:val="both"/>
            </w:pPr>
            <w:r w:rsidRPr="00B2365B">
              <w:t>- składającej się z dwóch odrębnych części, połączonych w jedną nieregularną całość (np. za pomocą folii stretch, taśmy itp.).</w:t>
            </w:r>
          </w:p>
        </w:tc>
      </w:tr>
      <w:tr w:rsidR="00AD5F60" w:rsidRPr="00B2365B" w14:paraId="5B9B0262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AC576A1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lastRenderedPageBreak/>
              <w:t>wartosc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464D70D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4BCAD3E5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64B762C2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>ostroznie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6A54A1AA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>Wartość logiczna określająca korzystanie z usługi ostrożnie.</w:t>
            </w:r>
          </w:p>
        </w:tc>
      </w:tr>
      <w:tr w:rsidR="00AD5F60" w:rsidRPr="00B2365B" w14:paraId="6F539F82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3F2FC990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>numerTransakcjiOdbioru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27547D32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 xml:space="preserve">Atrybut typu </w:t>
            </w:r>
            <w:r w:rsidRPr="00B2365B">
              <w:rPr>
                <w:b/>
              </w:rPr>
              <w:t xml:space="preserve">numerTransakcjiOdbioruType </w:t>
            </w:r>
            <w:r w:rsidRPr="00B2365B">
              <w:t>określający numer transakcji</w:t>
            </w:r>
          </w:p>
        </w:tc>
      </w:tr>
      <w:tr w:rsidR="00AD5F60" w:rsidRPr="00B2365B" w14:paraId="4F2E9DEE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61B2ED7" w14:textId="77777777" w:rsidR="00AD5F60" w:rsidRPr="00B2365B" w:rsidRDefault="00AD5F60" w:rsidP="00DA0D0D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pobranie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0BE0EE9C" w14:textId="77777777" w:rsidR="00AD5F60" w:rsidRPr="00B2365B" w:rsidRDefault="00AD5F60" w:rsidP="00DA0D0D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Element typu </w:t>
            </w:r>
            <w:r w:rsidRPr="00B2365B">
              <w:rPr>
                <w:b/>
                <w:bCs/>
                <w:i/>
                <w:iCs/>
                <w:color w:val="auto"/>
              </w:rPr>
              <w:t>pobranieType</w:t>
            </w:r>
            <w:r w:rsidRPr="00B2365B">
              <w:rPr>
                <w:b/>
                <w:bCs/>
                <w:color w:val="auto"/>
              </w:rPr>
              <w:t>.</w:t>
            </w:r>
            <w:r w:rsidRPr="00B2365B">
              <w:rPr>
                <w:color w:val="auto"/>
              </w:rPr>
              <w:t xml:space="preserve"> Opisujący pobranie. Jedynym możliwym sposobem pobrania dla tego typu przesyłki to wpłata na rachunek bankowy.</w:t>
            </w:r>
          </w:p>
        </w:tc>
      </w:tr>
      <w:tr w:rsidR="00AD5F60" w:rsidRPr="00B2365B" w14:paraId="4A0853DF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4A6D8356" w14:textId="77777777" w:rsidR="00AD5F60" w:rsidRPr="00B2365B" w:rsidRDefault="00AD5F60" w:rsidP="00DA0D0D">
            <w:pPr>
              <w:spacing w:after="0"/>
              <w:jc w:val="both"/>
              <w:rPr>
                <w:rStyle w:val="Zakotwiczenieprzypisudolnego"/>
              </w:rPr>
            </w:pPr>
            <w:r w:rsidRPr="00B2365B">
              <w:rPr>
                <w:color w:val="auto"/>
              </w:rPr>
              <w:t>urzadWydaniaEPrzesylki</w:t>
            </w:r>
            <w:r w:rsidRPr="00B2365B">
              <w:rPr>
                <w:rStyle w:val="Zakotwiczenieprzypisudolnego"/>
              </w:rPr>
              <w:footnoteReference w:id="14"/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665445D8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 xml:space="preserve">Określenie, w jakim urzędzie ma zostać odebrana przesyłka. Lista urzędów możliwa do pobrania metodą </w:t>
            </w:r>
            <w:r w:rsidRPr="00B2365B">
              <w:rPr>
                <w:b/>
                <w:bCs/>
                <w:i/>
                <w:iCs/>
                <w:color w:val="auto"/>
              </w:rPr>
              <w:t>getPlacowkiPocztowe.</w:t>
            </w:r>
          </w:p>
        </w:tc>
      </w:tr>
      <w:tr w:rsidR="00AD5F60" w:rsidRPr="00B2365B" w14:paraId="32C18EBC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3C867B23" w14:textId="77777777" w:rsidR="00AD5F60" w:rsidRPr="00B2365B" w:rsidRDefault="00AD5F60" w:rsidP="00DA0D0D">
            <w:pPr>
              <w:spacing w:after="0"/>
              <w:jc w:val="both"/>
              <w:rPr>
                <w:rStyle w:val="Zakotwiczenieprzypisudolnego"/>
              </w:rPr>
            </w:pPr>
            <w:r w:rsidRPr="00B2365B">
              <w:t>subPrzesylka</w:t>
            </w:r>
            <w:r w:rsidRPr="00B2365B">
              <w:rPr>
                <w:rStyle w:val="Zakotwiczenieprzypisudolnego"/>
              </w:rPr>
              <w:footnoteReference w:id="15"/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0E2EC17D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 xml:space="preserve">Elementy typu </w:t>
            </w:r>
            <w:r w:rsidRPr="00B2365B">
              <w:rPr>
                <w:b/>
                <w:bCs/>
                <w:i/>
                <w:iCs/>
              </w:rPr>
              <w:t xml:space="preserve">subPrzesylkaBiznesowaType </w:t>
            </w:r>
            <w:r w:rsidRPr="00B2365B">
              <w:t>(minimalna ilość wystąpień 4).</w:t>
            </w:r>
          </w:p>
        </w:tc>
      </w:tr>
      <w:tr w:rsidR="00AD5F60" w:rsidRPr="00B2365B" w14:paraId="76AB36BC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468D9039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>ubezpieczenie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3FE2B0F3" w14:textId="77777777" w:rsidR="00AD5F60" w:rsidRPr="00B2365B" w:rsidRDefault="00AD5F60" w:rsidP="00DA0D0D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</w:rPr>
              <w:t>ubezpieczenieType</w:t>
            </w:r>
            <w:r w:rsidRPr="00B2365B">
              <w:t xml:space="preserve"> określający rodzaj ubezpieczenia przesyłki.</w:t>
            </w:r>
          </w:p>
        </w:tc>
      </w:tr>
      <w:tr w:rsidR="00AD5F60" w:rsidRPr="00B2365B" w14:paraId="38688728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15FD00C" w14:textId="77777777" w:rsidR="00AD5F60" w:rsidRPr="00B2365B" w:rsidRDefault="00AD5F60" w:rsidP="0081053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epo</w:t>
            </w:r>
            <w:r w:rsidRPr="00B2365B">
              <w:rPr>
                <w:rStyle w:val="Odwoanieprzypisudolnego"/>
                <w:color w:val="auto"/>
              </w:rPr>
              <w:footnoteReference w:id="16"/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3BD18AC" w14:textId="77777777" w:rsidR="00AD5F60" w:rsidRPr="00B2365B" w:rsidRDefault="00AD5F60" w:rsidP="0081053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usługi komplementarnej EPO. Należy przekazać element zgodny z interfejsem EPOType, obecnie możliwe są dwa typy EPOSimpleType lub EPOExtendedType. Atrybut występuje tylko w przypadku podpisanej umowy na EPO do paczki pocztowej.</w:t>
            </w:r>
          </w:p>
        </w:tc>
      </w:tr>
      <w:tr w:rsidR="00AD5F60" w:rsidRPr="00B2365B" w14:paraId="32F09BF4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1D15C8FF" w14:textId="77777777" w:rsidR="00AD5F60" w:rsidRPr="00B2365B" w:rsidRDefault="00AD5F60" w:rsidP="00D668C1">
            <w:pPr>
              <w:spacing w:after="0"/>
              <w:jc w:val="both"/>
              <w:rPr>
                <w:color w:val="auto"/>
              </w:rPr>
            </w:pPr>
            <w:r w:rsidRPr="00B2365B">
              <w:t>adresDlaZwrotu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67CCB2B4" w14:textId="77777777" w:rsidR="00AD5F60" w:rsidRPr="00B2365B" w:rsidRDefault="00AD5F60" w:rsidP="00D668C1">
            <w:pPr>
              <w:spacing w:after="0"/>
              <w:jc w:val="both"/>
              <w:rPr>
                <w:b/>
              </w:rPr>
            </w:pPr>
            <w:r w:rsidRPr="00B2365B">
              <w:t xml:space="preserve">Element typu </w:t>
            </w:r>
            <w:hyperlink w:anchor="adresType" w:history="1">
              <w:r w:rsidRPr="00B2365B">
                <w:rPr>
                  <w:rStyle w:val="Hipercze"/>
                </w:rPr>
                <w:t>adresType</w:t>
              </w:r>
            </w:hyperlink>
            <w:r w:rsidRPr="00B2365B">
              <w:t>. Element zawierający adres na który zostanie zwrócona przesyłka w przypadku nieodebrania przez adresata (zwrot przesyłki).</w:t>
            </w:r>
          </w:p>
        </w:tc>
      </w:tr>
      <w:tr w:rsidR="00F67A68" w:rsidRPr="00B2365B" w14:paraId="63863627" w14:textId="77777777" w:rsidTr="00F67A68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539B9D15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>sprawdzenieZawartosciPrzesylkiPrzezOdbiorce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13E6065F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 xml:space="preserve">Określa usługę komplementarną  </w:t>
            </w:r>
            <w:r w:rsidRPr="00B2365B">
              <w:rPr>
                <w:b/>
                <w:bCs/>
              </w:rPr>
              <w:t>Sprawdzenie zawartości przez odbiorcę</w:t>
            </w:r>
            <w:r w:rsidRPr="00B2365B">
              <w:t>.</w:t>
            </w:r>
          </w:p>
          <w:p w14:paraId="7A8F38E2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>Dopuszczalna wartość TRUE/FALSE</w:t>
            </w:r>
          </w:p>
        </w:tc>
      </w:tr>
      <w:tr w:rsidR="00F67A68" w:rsidRPr="00B2365B" w14:paraId="178AA7D8" w14:textId="77777777" w:rsidTr="00F67A68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ED86058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>potwierdzenieOdbioru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3DF4D235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 xml:space="preserve">Określa usługę komplementarną  </w:t>
            </w:r>
            <w:r w:rsidRPr="00B2365B">
              <w:rPr>
                <w:b/>
                <w:bCs/>
              </w:rPr>
              <w:t>Potwierdzenie odboru</w:t>
            </w:r>
            <w:r w:rsidRPr="00B2365B">
              <w:t>.</w:t>
            </w:r>
          </w:p>
          <w:p w14:paraId="7431049B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 xml:space="preserve">Element typu </w:t>
            </w:r>
            <w:hyperlink w:anchor="potwierdzenieOdbioruBiznesowaType" w:history="1">
              <w:r w:rsidRPr="00B2365B">
                <w:rPr>
                  <w:rStyle w:val="Hipercze"/>
                </w:rPr>
                <w:t>potwierdzenieOdbioruBiznesowaType</w:t>
              </w:r>
            </w:hyperlink>
          </w:p>
        </w:tc>
      </w:tr>
      <w:tr w:rsidR="00F67A68" w:rsidRPr="00B2365B" w14:paraId="37513D36" w14:textId="77777777" w:rsidTr="00F67A68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3D55D4EC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>doreczenie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20D63834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>Określa usługę komplementarne dotyczące doręczenia przesyłki.</w:t>
            </w:r>
          </w:p>
          <w:p w14:paraId="5536EDE5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 xml:space="preserve">Element typu </w:t>
            </w:r>
            <w:hyperlink w:anchor="potwierdzenieOdbioruBiznesowaType" w:history="1">
              <w:r w:rsidRPr="00B2365B">
                <w:rPr>
                  <w:rStyle w:val="Hipercze"/>
                </w:rPr>
                <w:t>potwierdzenieOdbioruBiznesowaType</w:t>
              </w:r>
            </w:hyperlink>
          </w:p>
        </w:tc>
      </w:tr>
      <w:tr w:rsidR="00F67A68" w:rsidRPr="00B2365B" w14:paraId="65DF82B9" w14:textId="77777777" w:rsidTr="00F67A68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42A62459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lastRenderedPageBreak/>
              <w:t>zwrotDokumentow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ACD3B1A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 xml:space="preserve">Określa usługę komplementarną  </w:t>
            </w:r>
            <w:r w:rsidRPr="00B2365B">
              <w:rPr>
                <w:b/>
                <w:bCs/>
              </w:rPr>
              <w:t>Dokumenty zwrotne</w:t>
            </w:r>
            <w:r w:rsidRPr="00B2365B">
              <w:t>.</w:t>
            </w:r>
          </w:p>
          <w:p w14:paraId="2E614D4E" w14:textId="77777777" w:rsidR="00F67A68" w:rsidRPr="00B2365B" w:rsidRDefault="00F67A68" w:rsidP="00F67A68">
            <w:pPr>
              <w:spacing w:after="0"/>
              <w:jc w:val="both"/>
            </w:pPr>
            <w:r w:rsidRPr="00B2365B">
              <w:t xml:space="preserve">Element typu </w:t>
            </w:r>
            <w:hyperlink w:anchor="zwrotDokumentowBiznesowaType" w:history="1">
              <w:r w:rsidRPr="00B2365B">
                <w:rPr>
                  <w:rStyle w:val="Hipercze"/>
                </w:rPr>
                <w:t>zwrotDokumentowBiznesowaType</w:t>
              </w:r>
            </w:hyperlink>
          </w:p>
        </w:tc>
      </w:tr>
    </w:tbl>
    <w:p w14:paraId="4AA6E7CC" w14:textId="5AFF0A41" w:rsidR="00AD5F60" w:rsidRPr="00B2365B" w:rsidRDefault="00AD5F60" w:rsidP="00D94573">
      <w:pPr>
        <w:spacing w:after="0"/>
      </w:pPr>
      <w:r w:rsidRPr="00B2365B">
        <w:t xml:space="preserve">W przypadku wybrania </w:t>
      </w:r>
      <w:r w:rsidRPr="00B2365B">
        <w:rPr>
          <w:b/>
          <w:bCs/>
          <w:color w:val="auto"/>
        </w:rPr>
        <w:t>urzadWydaniaEPrzesylki</w:t>
      </w:r>
      <w:r w:rsidRPr="00B2365B">
        <w:rPr>
          <w:color w:val="auto"/>
        </w:rPr>
        <w:t xml:space="preserve"> </w:t>
      </w:r>
      <w:r w:rsidRPr="00B2365B">
        <w:t xml:space="preserve">będący Stacją PKN Orlen po utworzeniu przesyłki, otrzymujemy oprócz standardowych pól </w:t>
      </w:r>
      <w:r w:rsidRPr="00B2365B">
        <w:rPr>
          <w:b/>
          <w:bCs/>
        </w:rPr>
        <w:t>{error, NumerNadania, guid}</w:t>
      </w:r>
      <w:r w:rsidRPr="00B2365B">
        <w:t xml:space="preserve"> dodatkowe pole </w:t>
      </w:r>
      <w:r w:rsidRPr="00B2365B">
        <w:rPr>
          <w:b/>
          <w:bCs/>
        </w:rPr>
        <w:t>numerTransakcjiOdbioru</w:t>
      </w:r>
      <w:r w:rsidRPr="00B2365B">
        <w:t>, które jest niezbędne dla klientów, którzy przygotowują nalepki adresowe we własnych systemach.</w:t>
      </w:r>
    </w:p>
    <w:p w14:paraId="0539539B" w14:textId="77777777" w:rsidR="00D94573" w:rsidRPr="00B2365B" w:rsidRDefault="00D94573" w:rsidP="00D94573"/>
    <w:p w14:paraId="18531244" w14:textId="77777777" w:rsidR="00AD5F60" w:rsidRPr="00B2365B" w:rsidRDefault="00AD5F60" w:rsidP="00304211">
      <w:pPr>
        <w:pStyle w:val="Nagwek2"/>
        <w:rPr>
          <w:rStyle w:val="Nagwek2Znak"/>
          <w:b/>
        </w:rPr>
      </w:pPr>
      <w:bookmarkStart w:id="404" w:name="_przesylkaEPOType"/>
      <w:bookmarkStart w:id="405" w:name="_Toc406061547"/>
      <w:bookmarkStart w:id="406" w:name="_Toc211506433"/>
      <w:bookmarkEnd w:id="404"/>
      <w:r w:rsidRPr="00B2365B">
        <w:rPr>
          <w:rStyle w:val="Nagwek2Znak"/>
          <w:b/>
        </w:rPr>
        <w:t>przesylkaEPOType</w:t>
      </w:r>
      <w:bookmarkEnd w:id="405"/>
      <w:bookmarkEnd w:id="406"/>
    </w:p>
    <w:p w14:paraId="45F07539" w14:textId="77777777" w:rsidR="00AD5F60" w:rsidRPr="00B2365B" w:rsidRDefault="00AD5F60" w:rsidP="00BA49B7">
      <w:r w:rsidRPr="00B2365B">
        <w:t>Typ zwracający informacje o EPO.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40"/>
        <w:gridCol w:w="6291"/>
      </w:tblGrid>
      <w:tr w:rsidR="00AD5F60" w:rsidRPr="00B2365B" w14:paraId="3982F02A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34CDEDE2" w14:textId="77777777" w:rsidR="00AD5F60" w:rsidRPr="00B2365B" w:rsidRDefault="00AD5F60" w:rsidP="00BA49B7">
            <w:pPr>
              <w:spacing w:after="0"/>
            </w:pPr>
            <w:r w:rsidRPr="00B2365B">
              <w:t>guid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B2BC720" w14:textId="77777777" w:rsidR="00AD5F60" w:rsidRPr="00B2365B" w:rsidRDefault="00AD5F60" w:rsidP="00BA49B7">
            <w:pPr>
              <w:spacing w:after="0"/>
            </w:pPr>
            <w:r w:rsidRPr="00B2365B">
              <w:t>Guid przesyłki, której dotyczą informacje o EPO.</w:t>
            </w:r>
          </w:p>
        </w:tc>
      </w:tr>
      <w:tr w:rsidR="00AD5F60" w:rsidRPr="00B2365B" w14:paraId="7A7CA52F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F44576B" w14:textId="77777777" w:rsidR="00AD5F60" w:rsidRPr="00B2365B" w:rsidRDefault="00AD5F60" w:rsidP="00BA49B7">
            <w:pPr>
              <w:spacing w:after="0"/>
            </w:pPr>
            <w:r w:rsidRPr="00B2365B">
              <w:t>numerNadania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2BDA8DBF" w14:textId="77777777" w:rsidR="00AD5F60" w:rsidRPr="00B2365B" w:rsidRDefault="00AD5F60" w:rsidP="00BA49B7">
            <w:pPr>
              <w:spacing w:after="0"/>
            </w:pPr>
            <w:r w:rsidRPr="00B2365B">
              <w:t>Numer nadania przesyłki.</w:t>
            </w:r>
          </w:p>
        </w:tc>
      </w:tr>
      <w:tr w:rsidR="00AD5F60" w:rsidRPr="00B2365B" w14:paraId="712CC95A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ADA033F" w14:textId="77777777" w:rsidR="00AD5F60" w:rsidRPr="00B2365B" w:rsidRDefault="00AD5F60" w:rsidP="00BA49B7">
            <w:pPr>
              <w:spacing w:after="0"/>
            </w:pPr>
            <w:r w:rsidRPr="00B2365B">
              <w:t>statusEPO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8BB5570" w14:textId="77777777" w:rsidR="00AD5F60" w:rsidRPr="00B2365B" w:rsidRDefault="00AD5F60" w:rsidP="00D94573">
            <w:pPr>
              <w:spacing w:after="0"/>
            </w:pPr>
            <w:r w:rsidRPr="00B2365B">
              <w:t xml:space="preserve">Status EPO (dopuszczalne wartości: </w:t>
            </w:r>
          </w:p>
          <w:p w14:paraId="05C98375" w14:textId="19B75492" w:rsidR="00AD5F60" w:rsidRPr="00B2365B" w:rsidRDefault="00102A97" w:rsidP="00D94573">
            <w:pPr>
              <w:spacing w:after="0"/>
            </w:pPr>
            <w:r>
              <w:t>NIEZNANY</w:t>
            </w:r>
          </w:p>
          <w:p w14:paraId="1EC4C3D9" w14:textId="77777777" w:rsidR="00AD5F60" w:rsidRPr="00B2365B" w:rsidRDefault="00AD5F60" w:rsidP="00D94573">
            <w:pPr>
              <w:spacing w:after="0"/>
            </w:pPr>
            <w:r w:rsidRPr="00B2365B">
              <w:t>NADANIE</w:t>
            </w:r>
          </w:p>
          <w:p w14:paraId="7D9A12FA" w14:textId="77777777" w:rsidR="00AD5F60" w:rsidRPr="00B2365B" w:rsidRDefault="00AD5F60" w:rsidP="00D94573">
            <w:pPr>
              <w:spacing w:after="0"/>
            </w:pPr>
            <w:r w:rsidRPr="00B2365B">
              <w:t>W_TRANSPORCIE</w:t>
            </w:r>
          </w:p>
          <w:p w14:paraId="1AD6F509" w14:textId="77777777" w:rsidR="00AD5F60" w:rsidRPr="00B2365B" w:rsidRDefault="00AD5F60" w:rsidP="00D94573">
            <w:pPr>
              <w:spacing w:after="0"/>
            </w:pPr>
            <w:r w:rsidRPr="00B2365B">
              <w:t>CLO</w:t>
            </w:r>
          </w:p>
          <w:p w14:paraId="4383299E" w14:textId="77777777" w:rsidR="00AD5F60" w:rsidRPr="00B2365B" w:rsidRDefault="00AD5F60" w:rsidP="00D94573">
            <w:pPr>
              <w:spacing w:after="0"/>
            </w:pPr>
            <w:r w:rsidRPr="00B2365B">
              <w:t>SMS</w:t>
            </w:r>
          </w:p>
          <w:p w14:paraId="19E079F4" w14:textId="77777777" w:rsidR="00AD5F60" w:rsidRPr="00B2365B" w:rsidRDefault="00AD5F60" w:rsidP="00D94573">
            <w:pPr>
              <w:spacing w:after="0"/>
            </w:pPr>
            <w:r w:rsidRPr="00B2365B">
              <w:t>W_DORECZENIU</w:t>
            </w:r>
          </w:p>
          <w:p w14:paraId="53B33A2A" w14:textId="77777777" w:rsidR="00AD5F60" w:rsidRPr="00B2365B" w:rsidRDefault="00AD5F60" w:rsidP="00D94573">
            <w:pPr>
              <w:spacing w:after="0"/>
            </w:pPr>
            <w:r w:rsidRPr="00B2365B">
              <w:t>AWIZO</w:t>
            </w:r>
          </w:p>
          <w:p w14:paraId="1DCB43C3" w14:textId="77777777" w:rsidR="00AD5F60" w:rsidRPr="00B2365B" w:rsidRDefault="00AD5F60" w:rsidP="00D94573">
            <w:pPr>
              <w:spacing w:after="0"/>
            </w:pPr>
            <w:r w:rsidRPr="00B2365B">
              <w:t>PONOWNE_AWIZO</w:t>
            </w:r>
          </w:p>
          <w:p w14:paraId="19F355E7" w14:textId="77777777" w:rsidR="00AD5F60" w:rsidRPr="00B2365B" w:rsidRDefault="00AD5F60" w:rsidP="00D94573">
            <w:pPr>
              <w:spacing w:after="0"/>
            </w:pPr>
            <w:r w:rsidRPr="00B2365B">
              <w:t>ZWROT</w:t>
            </w:r>
          </w:p>
          <w:p w14:paraId="27332C07" w14:textId="77777777" w:rsidR="00AD5F60" w:rsidRPr="00B2365B" w:rsidRDefault="00AD5F60" w:rsidP="00D94573">
            <w:pPr>
              <w:spacing w:after="0"/>
            </w:pPr>
            <w:r w:rsidRPr="00B2365B">
              <w:t>DORECZONA</w:t>
            </w:r>
          </w:p>
        </w:tc>
      </w:tr>
      <w:tr w:rsidR="00AD5F60" w:rsidRPr="00B2365B" w14:paraId="7E1F93C9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E358677" w14:textId="77777777" w:rsidR="00AD5F60" w:rsidRPr="00B2365B" w:rsidRDefault="00AD5F60" w:rsidP="00BA49B7">
            <w:pPr>
              <w:spacing w:after="0"/>
            </w:pPr>
            <w:r w:rsidRPr="00B2365B">
              <w:t>EPOInfo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46747E56" w14:textId="77777777" w:rsidR="00AD5F60" w:rsidRPr="00B2365B" w:rsidRDefault="00AD5F60" w:rsidP="00BA49B7">
            <w:pPr>
              <w:spacing w:after="0"/>
            </w:pPr>
            <w:r w:rsidRPr="00B2365B">
              <w:t>Element typu EPOInfoType.</w:t>
            </w:r>
          </w:p>
        </w:tc>
      </w:tr>
      <w:tr w:rsidR="00AD5F60" w:rsidRPr="00B2365B" w14:paraId="50FEF019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C759177" w14:textId="77777777" w:rsidR="00AD5F60" w:rsidRPr="00B2365B" w:rsidRDefault="00AD5F60" w:rsidP="00BA49B7">
            <w:pPr>
              <w:spacing w:after="0"/>
            </w:pPr>
            <w:r w:rsidRPr="00B2365B">
              <w:t>biometricSignatureContent</w:t>
            </w:r>
            <w:r w:rsidRPr="00B2365B">
              <w:footnoteReference w:id="17"/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55A370E" w14:textId="77777777" w:rsidR="00AD5F60" w:rsidRPr="00B2365B" w:rsidRDefault="00AD5F60" w:rsidP="00BA49B7">
            <w:pPr>
              <w:spacing w:after="0"/>
            </w:pPr>
            <w:r w:rsidRPr="00B2365B">
              <w:t>base64Binary</w:t>
            </w:r>
          </w:p>
        </w:tc>
      </w:tr>
    </w:tbl>
    <w:p w14:paraId="5F4DCB04" w14:textId="77777777" w:rsidR="00AD5F60" w:rsidRPr="00B2365B" w:rsidRDefault="00AD5F60" w:rsidP="00BA49B7"/>
    <w:p w14:paraId="467253C9" w14:textId="77777777" w:rsidR="00AD5F60" w:rsidRPr="00B2365B" w:rsidRDefault="00AD5F60" w:rsidP="00521343">
      <w:pPr>
        <w:pStyle w:val="Nagwek2"/>
        <w:rPr>
          <w:rStyle w:val="Nagwek2Znak"/>
          <w:b/>
        </w:rPr>
      </w:pPr>
      <w:bookmarkStart w:id="407" w:name="_Toc406061558"/>
      <w:bookmarkStart w:id="408" w:name="przesylkaEZwrotPaczkaType"/>
      <w:bookmarkStart w:id="409" w:name="_Toc211506434"/>
      <w:bookmarkEnd w:id="389"/>
      <w:r w:rsidRPr="00B2365B">
        <w:rPr>
          <w:rStyle w:val="Nagwek2Znak"/>
          <w:b/>
        </w:rPr>
        <w:t>przesylkaEZwrotPaczkaType</w:t>
      </w:r>
      <w:bookmarkEnd w:id="407"/>
      <w:bookmarkEnd w:id="409"/>
    </w:p>
    <w:bookmarkEnd w:id="408"/>
    <w:p w14:paraId="2B051F1C" w14:textId="77777777" w:rsidR="00AD5F60" w:rsidRPr="00B2365B" w:rsidRDefault="00AD5F60" w:rsidP="00E377A1">
      <w:pPr>
        <w:jc w:val="both"/>
        <w:rPr>
          <w:rStyle w:val="Zakotwiczenieprzypisudolnego"/>
          <w:b/>
          <w:bCs/>
          <w:i/>
          <w:iCs/>
        </w:rPr>
      </w:pPr>
      <w:r w:rsidRPr="00B2365B">
        <w:t xml:space="preserve">Typ przeznaczony na przekazywanie danych o usłudze przesyłka EZwrot Paczka.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46"/>
        <w:gridCol w:w="6585"/>
      </w:tblGrid>
      <w:tr w:rsidR="00AD5F60" w:rsidRPr="00B2365B" w14:paraId="1F8398F2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E874DE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numerNadaniaZwrot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27C3D9B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numeru nadania EZwrotu.</w:t>
            </w:r>
          </w:p>
        </w:tc>
      </w:tr>
      <w:tr w:rsidR="00E62B0E" w:rsidRPr="00B2365B" w14:paraId="1AFEB364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168F4B7E" w14:textId="77777777" w:rsidR="00E62B0E" w:rsidRPr="00B2365B" w:rsidRDefault="00E62B0E" w:rsidP="00527572">
            <w:pPr>
              <w:spacing w:after="0"/>
              <w:jc w:val="both"/>
            </w:pPr>
            <w:r w:rsidRPr="00B2365B">
              <w:t>idSklepEZwrot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124FD082" w14:textId="77777777" w:rsidR="00E62B0E" w:rsidRPr="00B2365B" w:rsidRDefault="00E62B0E" w:rsidP="00E62B0E">
            <w:pPr>
              <w:spacing w:after="0"/>
            </w:pPr>
            <w:r w:rsidRPr="00B2365B">
              <w:t xml:space="preserve">Identyfikator sklepu (zgodny z idShop w </w:t>
            </w:r>
            <w:hyperlink w:anchor="shopEZwrotType" w:history="1">
              <w:r w:rsidRPr="00B2365B">
                <w:rPr>
                  <w:rStyle w:val="Hipercze"/>
                </w:rPr>
                <w:t>shopEZwrotType</w:t>
              </w:r>
            </w:hyperlink>
            <w:r w:rsidRPr="00B2365B">
              <w:t>) do którego kierowany jest zwrot.</w:t>
            </w:r>
          </w:p>
        </w:tc>
      </w:tr>
    </w:tbl>
    <w:p w14:paraId="73974FC3" w14:textId="77777777" w:rsidR="00D94573" w:rsidRPr="00B2365B" w:rsidRDefault="00D94573">
      <w:pPr>
        <w:suppressAutoHyphens w:val="0"/>
        <w:spacing w:after="0" w:line="240" w:lineRule="auto"/>
      </w:pPr>
      <w:r w:rsidRPr="00B2365B">
        <w:br w:type="page"/>
      </w:r>
    </w:p>
    <w:p w14:paraId="5B66B6B6" w14:textId="77777777" w:rsidR="00AD5F60" w:rsidRPr="00B2365B" w:rsidRDefault="00AD5F60" w:rsidP="00521343">
      <w:pPr>
        <w:pStyle w:val="Nagwek2"/>
        <w:rPr>
          <w:rStyle w:val="Nagwek2Znak"/>
          <w:b/>
        </w:rPr>
      </w:pPr>
      <w:bookmarkStart w:id="410" w:name="_Toc406061557"/>
      <w:bookmarkStart w:id="411" w:name="przesylkaEZwrotPocztexType"/>
      <w:bookmarkStart w:id="412" w:name="_Toc211506435"/>
      <w:r w:rsidRPr="00B2365B">
        <w:rPr>
          <w:rStyle w:val="Nagwek2Znak"/>
          <w:b/>
        </w:rPr>
        <w:lastRenderedPageBreak/>
        <w:t>przesylkaEZwrotPocztexType</w:t>
      </w:r>
      <w:bookmarkEnd w:id="410"/>
      <w:bookmarkEnd w:id="412"/>
    </w:p>
    <w:bookmarkEnd w:id="411"/>
    <w:p w14:paraId="0E7C4680" w14:textId="77777777" w:rsidR="00AD5F60" w:rsidRPr="00B2365B" w:rsidRDefault="00AD5F60" w:rsidP="00E377A1">
      <w:pPr>
        <w:jc w:val="both"/>
        <w:rPr>
          <w:rStyle w:val="Zakotwiczenieprzypisudolnego"/>
          <w:b/>
          <w:bCs/>
          <w:i/>
          <w:iCs/>
        </w:rPr>
      </w:pPr>
      <w:r w:rsidRPr="00B2365B">
        <w:t xml:space="preserve">Typ przeznaczony na przekazywanie danych o usłudze przesyłka EZwrot Pocztex.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46"/>
        <w:gridCol w:w="6585"/>
      </w:tblGrid>
      <w:tr w:rsidR="00AD5F60" w:rsidRPr="00B2365B" w14:paraId="33EC9080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50A962E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numerNadaniaZwrot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0D453AC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numeru nadania EZwrotu.</w:t>
            </w:r>
          </w:p>
        </w:tc>
      </w:tr>
      <w:tr w:rsidR="00E62B0E" w:rsidRPr="00B2365B" w14:paraId="43D2B6C8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15705EC9" w14:textId="77777777" w:rsidR="00E62B0E" w:rsidRPr="00B2365B" w:rsidRDefault="00E62B0E" w:rsidP="00E62B0E">
            <w:pPr>
              <w:spacing w:after="0"/>
              <w:jc w:val="both"/>
            </w:pPr>
            <w:r w:rsidRPr="00B2365B">
              <w:t>idSklepEZwrot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12F10829" w14:textId="77777777" w:rsidR="00E62B0E" w:rsidRPr="00B2365B" w:rsidRDefault="00E62B0E" w:rsidP="00E62B0E">
            <w:pPr>
              <w:spacing w:after="0"/>
            </w:pPr>
            <w:r w:rsidRPr="00B2365B">
              <w:t xml:space="preserve">Identyfikator sklepu (zgodny z idShop w </w:t>
            </w:r>
            <w:hyperlink w:anchor="shopEZwrotType" w:history="1">
              <w:r w:rsidRPr="00B2365B">
                <w:rPr>
                  <w:rStyle w:val="Hipercze"/>
                </w:rPr>
                <w:t>shopEZwrotType</w:t>
              </w:r>
            </w:hyperlink>
            <w:r w:rsidRPr="00B2365B">
              <w:t>) do którego kierowany jest zwrot.</w:t>
            </w:r>
          </w:p>
        </w:tc>
      </w:tr>
    </w:tbl>
    <w:p w14:paraId="05BADEBE" w14:textId="6C71CC69" w:rsidR="00AD5F60" w:rsidRDefault="00AD5F60" w:rsidP="00763BE1"/>
    <w:p w14:paraId="12BE5ECF" w14:textId="45BF1D33" w:rsidR="003053CC" w:rsidRPr="00B2365B" w:rsidRDefault="003053CC" w:rsidP="003053CC">
      <w:pPr>
        <w:pStyle w:val="Nagwek2"/>
        <w:rPr>
          <w:rStyle w:val="Nagwek2Znak"/>
          <w:b/>
        </w:rPr>
      </w:pPr>
      <w:bookmarkStart w:id="413" w:name="_przesylkaEZwrotPocztex2021Type"/>
      <w:bookmarkStart w:id="414" w:name="_Toc211506436"/>
      <w:bookmarkEnd w:id="413"/>
      <w:r w:rsidRPr="00B2365B">
        <w:rPr>
          <w:rStyle w:val="Nagwek2Znak"/>
          <w:b/>
        </w:rPr>
        <w:t>przesylkaEZwrotPocztex</w:t>
      </w:r>
      <w:r>
        <w:rPr>
          <w:rStyle w:val="Nagwek2Znak"/>
          <w:b/>
        </w:rPr>
        <w:t>2021</w:t>
      </w:r>
      <w:r w:rsidRPr="00B2365B">
        <w:rPr>
          <w:rStyle w:val="Nagwek2Znak"/>
          <w:b/>
        </w:rPr>
        <w:t>Type</w:t>
      </w:r>
      <w:bookmarkEnd w:id="414"/>
    </w:p>
    <w:p w14:paraId="2C47D769" w14:textId="2349386B" w:rsidR="003053CC" w:rsidRPr="00B2365B" w:rsidRDefault="003053CC" w:rsidP="003053CC">
      <w:pPr>
        <w:jc w:val="both"/>
        <w:rPr>
          <w:rStyle w:val="Zakotwiczenieprzypisudolnego"/>
          <w:b/>
          <w:bCs/>
          <w:i/>
          <w:iCs/>
        </w:rPr>
      </w:pPr>
      <w:r w:rsidRPr="00B2365B">
        <w:t>Typ przeznaczony na przekazywanie danych o usłudze przesyłka EZwrot Pocztex</w:t>
      </w:r>
      <w:r>
        <w:t xml:space="preserve"> 2021</w:t>
      </w:r>
      <w:r w:rsidRPr="00B2365B">
        <w:t xml:space="preserve">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42"/>
        <w:gridCol w:w="6589"/>
      </w:tblGrid>
      <w:tr w:rsidR="003053CC" w:rsidRPr="00B2365B" w14:paraId="3E385950" w14:textId="77777777" w:rsidTr="00A50E71">
        <w:tc>
          <w:tcPr>
            <w:tcW w:w="3142" w:type="dxa"/>
            <w:shd w:val="clear" w:color="auto" w:fill="FFFFFF"/>
            <w:tcMar>
              <w:left w:w="103" w:type="dxa"/>
            </w:tcMar>
          </w:tcPr>
          <w:p w14:paraId="5B1F9110" w14:textId="77777777" w:rsidR="003053CC" w:rsidRPr="00B2365B" w:rsidRDefault="003053CC" w:rsidP="00116F2E">
            <w:pPr>
              <w:spacing w:after="0"/>
              <w:jc w:val="both"/>
            </w:pPr>
            <w:r w:rsidRPr="00B2365B">
              <w:t>numerNadaniaZwrot</w:t>
            </w:r>
          </w:p>
        </w:tc>
        <w:tc>
          <w:tcPr>
            <w:tcW w:w="6589" w:type="dxa"/>
            <w:shd w:val="clear" w:color="auto" w:fill="FFFFFF"/>
            <w:tcMar>
              <w:left w:w="103" w:type="dxa"/>
            </w:tcMar>
          </w:tcPr>
          <w:p w14:paraId="650CFC4F" w14:textId="77777777" w:rsidR="003053CC" w:rsidRPr="00B2365B" w:rsidRDefault="003053CC" w:rsidP="00116F2E">
            <w:pPr>
              <w:spacing w:after="0"/>
              <w:jc w:val="both"/>
            </w:pPr>
            <w:r w:rsidRPr="00B2365B">
              <w:t>Określenie numeru nadania EZwrotu.</w:t>
            </w:r>
          </w:p>
        </w:tc>
      </w:tr>
      <w:tr w:rsidR="003053CC" w:rsidRPr="00B2365B" w14:paraId="4CC88828" w14:textId="77777777" w:rsidTr="00A50E71">
        <w:tc>
          <w:tcPr>
            <w:tcW w:w="3142" w:type="dxa"/>
            <w:shd w:val="clear" w:color="auto" w:fill="FFFFFF"/>
            <w:tcMar>
              <w:left w:w="103" w:type="dxa"/>
            </w:tcMar>
          </w:tcPr>
          <w:p w14:paraId="12C71A26" w14:textId="77777777" w:rsidR="003053CC" w:rsidRPr="00B2365B" w:rsidRDefault="003053CC" w:rsidP="00116F2E">
            <w:pPr>
              <w:spacing w:after="0"/>
              <w:jc w:val="both"/>
            </w:pPr>
            <w:r w:rsidRPr="00B2365B">
              <w:t>idSklepEZwrot</w:t>
            </w:r>
          </w:p>
        </w:tc>
        <w:tc>
          <w:tcPr>
            <w:tcW w:w="6589" w:type="dxa"/>
            <w:shd w:val="clear" w:color="auto" w:fill="FFFFFF"/>
            <w:tcMar>
              <w:left w:w="103" w:type="dxa"/>
            </w:tcMar>
          </w:tcPr>
          <w:p w14:paraId="7B42CD3D" w14:textId="77777777" w:rsidR="003053CC" w:rsidRPr="00B2365B" w:rsidRDefault="003053CC" w:rsidP="00116F2E">
            <w:pPr>
              <w:spacing w:after="0"/>
            </w:pPr>
            <w:r w:rsidRPr="00B2365B">
              <w:t xml:space="preserve">Identyfikator sklepu (zgodny z idShop w </w:t>
            </w:r>
            <w:hyperlink w:anchor="shopEZwrotType" w:history="1">
              <w:r w:rsidRPr="00B2365B">
                <w:rPr>
                  <w:rStyle w:val="Hipercze"/>
                </w:rPr>
                <w:t>shopEZwrotType</w:t>
              </w:r>
            </w:hyperlink>
            <w:r w:rsidRPr="00B2365B">
              <w:t>) do którego kierowany jest zwrot.</w:t>
            </w:r>
          </w:p>
        </w:tc>
      </w:tr>
      <w:tr w:rsidR="003053CC" w:rsidRPr="00B2365B" w14:paraId="25B58641" w14:textId="77777777" w:rsidTr="00A50E71">
        <w:tc>
          <w:tcPr>
            <w:tcW w:w="3142" w:type="dxa"/>
            <w:shd w:val="clear" w:color="auto" w:fill="FFFFFF"/>
            <w:tcMar>
              <w:left w:w="103" w:type="dxa"/>
            </w:tcMar>
          </w:tcPr>
          <w:p w14:paraId="68A357A2" w14:textId="48321778" w:rsidR="003053CC" w:rsidRPr="00B2365B" w:rsidRDefault="003053CC" w:rsidP="00116F2E">
            <w:pPr>
              <w:spacing w:after="0"/>
              <w:jc w:val="both"/>
            </w:pPr>
            <w:r>
              <w:t>format</w:t>
            </w:r>
          </w:p>
        </w:tc>
        <w:tc>
          <w:tcPr>
            <w:tcW w:w="6589" w:type="dxa"/>
            <w:shd w:val="clear" w:color="auto" w:fill="FFFFFF"/>
            <w:tcMar>
              <w:left w:w="103" w:type="dxa"/>
            </w:tcMar>
          </w:tcPr>
          <w:p w14:paraId="5D65CEA5" w14:textId="19923183" w:rsidR="003053CC" w:rsidRPr="00B2365B" w:rsidRDefault="00C04613" w:rsidP="00116F2E">
            <w:pPr>
              <w:spacing w:after="0"/>
            </w:pPr>
            <w:r w:rsidRPr="00400BEB">
              <w:rPr>
                <w:color w:val="auto"/>
              </w:rPr>
              <w:t xml:space="preserve">Element typu </w:t>
            </w:r>
            <w:hyperlink w:anchor="_formatPocztex2021Type" w:history="1">
              <w:r w:rsidRPr="004C3211">
                <w:rPr>
                  <w:rStyle w:val="Hipercze"/>
                </w:rPr>
                <w:t>formatPocztex2021Type</w:t>
              </w:r>
            </w:hyperlink>
            <w:r w:rsidRPr="00400BEB">
              <w:rPr>
                <w:color w:val="auto"/>
              </w:rPr>
              <w:t xml:space="preserve"> pozwala na określenie formatu nadawanej przesyłki.</w:t>
            </w:r>
          </w:p>
        </w:tc>
      </w:tr>
      <w:tr w:rsidR="00A50E71" w:rsidRPr="00B2365B" w14:paraId="14090818" w14:textId="77777777" w:rsidTr="00A50E71">
        <w:tc>
          <w:tcPr>
            <w:tcW w:w="3142" w:type="dxa"/>
            <w:shd w:val="clear" w:color="auto" w:fill="FFFFFF"/>
            <w:tcMar>
              <w:left w:w="103" w:type="dxa"/>
            </w:tcMar>
          </w:tcPr>
          <w:p w14:paraId="6C5150DD" w14:textId="512BDD23" w:rsidR="00A50E71" w:rsidRDefault="00A50E71" w:rsidP="00116F2E">
            <w:pPr>
              <w:spacing w:after="0"/>
              <w:jc w:val="both"/>
            </w:pPr>
            <w:r>
              <w:t>shipmentChannel</w:t>
            </w:r>
          </w:p>
        </w:tc>
        <w:tc>
          <w:tcPr>
            <w:tcW w:w="6589" w:type="dxa"/>
            <w:shd w:val="clear" w:color="auto" w:fill="FFFFFF"/>
            <w:tcMar>
              <w:left w:w="103" w:type="dxa"/>
            </w:tcMar>
          </w:tcPr>
          <w:p w14:paraId="06981923" w14:textId="735D994F" w:rsidR="00A50E71" w:rsidRPr="00A50E71" w:rsidRDefault="00A50E71" w:rsidP="00A50E71">
            <w:r>
              <w:t>Element opcjonalny pozwalający na określenie m</w:t>
            </w:r>
            <w:r w:rsidRPr="007A320E">
              <w:t>iejsc</w:t>
            </w:r>
            <w:r>
              <w:t>a</w:t>
            </w:r>
            <w:r w:rsidRPr="007A320E">
              <w:t xml:space="preserve"> nadania</w:t>
            </w:r>
            <w:r>
              <w:t>.</w:t>
            </w:r>
            <w:r>
              <w:br/>
              <w:t>Dostępne wartości:</w:t>
            </w:r>
            <w:r>
              <w:br/>
              <w:t>PP – placówka pocztowa</w:t>
            </w:r>
            <w:r>
              <w:br/>
              <w:t>APM – automat paczkowy</w:t>
            </w:r>
          </w:p>
        </w:tc>
      </w:tr>
    </w:tbl>
    <w:p w14:paraId="64BBC696" w14:textId="77777777" w:rsidR="003053CC" w:rsidRPr="00B2365B" w:rsidRDefault="003053CC" w:rsidP="00763BE1"/>
    <w:p w14:paraId="6CFFC875" w14:textId="77777777" w:rsidR="00AD5F60" w:rsidRPr="00B2365B" w:rsidRDefault="00AD5F60" w:rsidP="000C5FFD">
      <w:pPr>
        <w:pStyle w:val="Nagwek2"/>
        <w:rPr>
          <w:rStyle w:val="Nagwek2Znak"/>
          <w:b/>
        </w:rPr>
      </w:pPr>
      <w:bookmarkStart w:id="415" w:name="_Toc406061535"/>
      <w:bookmarkStart w:id="416" w:name="_Toc211506437"/>
      <w:r w:rsidRPr="00B2365B">
        <w:rPr>
          <w:rStyle w:val="Nagwek2Znak"/>
          <w:b/>
        </w:rPr>
        <w:t>przesylkaFirmowaPoleconaType</w:t>
      </w:r>
      <w:bookmarkEnd w:id="415"/>
      <w:bookmarkEnd w:id="416"/>
    </w:p>
    <w:p w14:paraId="2BBA1B81" w14:textId="77777777" w:rsidR="00AD5F60" w:rsidRPr="00B2365B" w:rsidRDefault="00AD5F60" w:rsidP="00C2374E">
      <w:pPr>
        <w:jc w:val="both"/>
        <w:rPr>
          <w:b/>
          <w:bCs/>
          <w:i/>
          <w:iCs/>
        </w:rPr>
      </w:pPr>
      <w:r w:rsidRPr="00B2365B">
        <w:t xml:space="preserve">Typ przeznaczony na przekazywanie dodatkowych danych dla usługi przesyłki polecona formowa. Klasa ta dziedziczy po klasie </w:t>
      </w:r>
      <w:r w:rsidRPr="00B2365B">
        <w:rPr>
          <w:b/>
          <w:bCs/>
          <w:i/>
          <w:iCs/>
        </w:rPr>
        <w:t>przesylkaPoleconaKrajowaType.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11"/>
        <w:gridCol w:w="6320"/>
      </w:tblGrid>
      <w:tr w:rsidR="00AD5F60" w:rsidRPr="00B2365B" w14:paraId="22AFEDC1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DBDE60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miejscowa 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92E5CE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usługi komplementarnej Miejscowa.</w:t>
            </w:r>
          </w:p>
        </w:tc>
      </w:tr>
      <w:tr w:rsidR="00AD5F60" w:rsidRPr="00B2365B" w14:paraId="32AD6E36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240D00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obszarMiasto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B7A020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usługi komplementarnej obszarMiasto.</w:t>
            </w:r>
          </w:p>
        </w:tc>
      </w:tr>
      <w:tr w:rsidR="00AD5F60" w:rsidRPr="00B2365B" w14:paraId="52E33798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269DE0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gabaryt</w:t>
            </w:r>
            <w:r w:rsidRPr="00B2365B">
              <w:rPr>
                <w:rStyle w:val="Odwoanieprzypisudolnego"/>
              </w:rPr>
              <w:footnoteReference w:id="18"/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2771578" w14:textId="77777777" w:rsidR="00AD5F60" w:rsidRPr="00B2365B" w:rsidRDefault="00AD5F60" w:rsidP="002134BF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5D7F8A83" w14:textId="77777777" w:rsidR="00AD5F60" w:rsidRPr="00B2365B" w:rsidRDefault="00AD5F60" w:rsidP="002134BF">
            <w:pPr>
              <w:spacing w:after="0"/>
              <w:jc w:val="both"/>
            </w:pPr>
            <w:r w:rsidRPr="00B2365B">
              <w:rPr>
                <w:b/>
                <w:bCs/>
              </w:rPr>
              <w:t>GABARYT_A,</w:t>
            </w:r>
          </w:p>
          <w:p w14:paraId="00F1AF6A" w14:textId="77777777" w:rsidR="00AD5F60" w:rsidRPr="00B2365B" w:rsidRDefault="00AD5F60" w:rsidP="002134BF">
            <w:pPr>
              <w:spacing w:after="0"/>
              <w:jc w:val="both"/>
            </w:pPr>
            <w:r w:rsidRPr="00B2365B">
              <w:rPr>
                <w:b/>
                <w:bCs/>
              </w:rPr>
              <w:t>GABARYT_B</w:t>
            </w:r>
            <w:r w:rsidRPr="00B2365B">
              <w:t>.</w:t>
            </w:r>
          </w:p>
        </w:tc>
      </w:tr>
      <w:tr w:rsidR="00AD5F60" w:rsidRPr="00B2365B" w14:paraId="092ECC5A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1D8A40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zasadySpecjalne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F187AE1" w14:textId="77777777" w:rsidR="00AD5F60" w:rsidRPr="00B2365B" w:rsidRDefault="00AD5F60" w:rsidP="002134BF">
            <w:pPr>
              <w:spacing w:after="0"/>
              <w:jc w:val="both"/>
            </w:pPr>
            <w:r w:rsidRPr="00B2365B">
              <w:t>Atrybut opcjonalny, przeznaczony do uzupełniania dla Klientów nadających przesyłki na</w:t>
            </w:r>
            <w:r w:rsidRPr="00B2365B">
              <w:rPr>
                <w:color w:val="FF0000"/>
              </w:rPr>
              <w:t xml:space="preserve"> </w:t>
            </w:r>
            <w:r w:rsidRPr="00B2365B">
              <w:t xml:space="preserve">zasadach specjalnych. </w:t>
            </w:r>
            <w:r w:rsidRPr="00B2365B">
              <w:rPr>
                <w:color w:val="auto"/>
              </w:rPr>
              <w:t>Należy przekazać element zgodny z interfejsem zasadySpecjalneEnum.</w:t>
            </w:r>
          </w:p>
        </w:tc>
      </w:tr>
    </w:tbl>
    <w:p w14:paraId="63625E87" w14:textId="77777777" w:rsidR="00AD5F60" w:rsidRPr="00B2365B" w:rsidRDefault="00AD5F60" w:rsidP="00763BE1"/>
    <w:p w14:paraId="4FD145F9" w14:textId="36238B00" w:rsidR="00AD5F60" w:rsidRPr="00B2365B" w:rsidRDefault="00AD5F60" w:rsidP="000C5FFD">
      <w:pPr>
        <w:pStyle w:val="Nagwek2"/>
        <w:rPr>
          <w:rStyle w:val="Nagwek2Znak"/>
          <w:b/>
        </w:rPr>
      </w:pPr>
      <w:bookmarkStart w:id="417" w:name="_Toc406061512"/>
      <w:bookmarkStart w:id="418" w:name="_Toc211506438"/>
      <w:r w:rsidRPr="00B2365B">
        <w:rPr>
          <w:rStyle w:val="Nagwek2Znak"/>
          <w:b/>
        </w:rPr>
        <w:t>przesylkaListowaZadeklarowanaWartoscType</w:t>
      </w:r>
      <w:bookmarkEnd w:id="417"/>
      <w:r w:rsidR="004A2069">
        <w:rPr>
          <w:rStyle w:val="Nagwek2Znak"/>
          <w:b/>
        </w:rPr>
        <w:t>*</w:t>
      </w:r>
      <w:bookmarkEnd w:id="418"/>
    </w:p>
    <w:p w14:paraId="2A762EA3" w14:textId="77777777" w:rsidR="00AD5F60" w:rsidRPr="00B2365B" w:rsidRDefault="00AD5F60" w:rsidP="000C5FFD">
      <w:pPr>
        <w:jc w:val="both"/>
        <w:rPr>
          <w:b/>
          <w:bCs/>
          <w:i/>
          <w:iCs/>
        </w:rPr>
      </w:pPr>
      <w:r w:rsidRPr="00B2365B">
        <w:t xml:space="preserve">Typ przeznaczony na przekazywanie danych o usłudze przesyłka listowa z zadeklarowana wartością.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55"/>
        <w:gridCol w:w="6576"/>
      </w:tblGrid>
      <w:tr w:rsidR="00AD5F60" w:rsidRPr="00B2365B" w14:paraId="4B12D1D1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12E7DA2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lastRenderedPageBreak/>
              <w:t>posteRestante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63A8500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7F55B890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C081E6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iloscPotwierdzenOdbioru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4E827F2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ilości potwierdzeń odbioru. Domyślnie 0. Podanie wartości 1 oznacza chęć skorzystania z usługi przesłania za potwierdzeniem odbioru.</w:t>
            </w:r>
          </w:p>
        </w:tc>
      </w:tr>
      <w:tr w:rsidR="00AD5F60" w:rsidRPr="00B2365B" w14:paraId="3D22AAEC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169656A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kategoria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20867B7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</w:p>
          <w:p w14:paraId="623B4C4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rPr>
                <w:b/>
                <w:bCs/>
              </w:rPr>
              <w:t>EKONOMICZNA</w:t>
            </w:r>
            <w:r w:rsidRPr="00B2365B">
              <w:t xml:space="preserve">, </w:t>
            </w:r>
          </w:p>
          <w:p w14:paraId="17EB68D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AD5F60" w:rsidRPr="00B2365B" w14:paraId="04E02FE4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603E1E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0DFDF6F2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62F752FE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rPr>
                <w:b/>
                <w:bCs/>
              </w:rPr>
              <w:t>GABARYT_A,</w:t>
            </w:r>
          </w:p>
          <w:p w14:paraId="4537B323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rPr>
                <w:b/>
                <w:bCs/>
              </w:rPr>
              <w:t>GABARYT_B</w:t>
            </w:r>
            <w:r w:rsidRPr="00B2365B">
              <w:t>.</w:t>
            </w:r>
          </w:p>
        </w:tc>
      </w:tr>
      <w:tr w:rsidR="00AD5F60" w:rsidRPr="00B2365B" w14:paraId="003B1595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79A001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wartosc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5A015588" w14:textId="77777777" w:rsidR="00AD5F60" w:rsidRPr="00B2365B" w:rsidRDefault="00AD5F60" w:rsidP="008407B4">
            <w:pPr>
              <w:spacing w:after="0"/>
              <w:jc w:val="both"/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1BCB2D2C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75B79A1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1F9E6D1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</w:tbl>
    <w:p w14:paraId="5C90BE75" w14:textId="0C985851" w:rsidR="00AD5F60" w:rsidRDefault="00AD5F60" w:rsidP="00763BE1"/>
    <w:p w14:paraId="4B80E2AF" w14:textId="593A5B49" w:rsidR="004A2069" w:rsidRPr="00B2365B" w:rsidRDefault="004A2069" w:rsidP="00763BE1">
      <w:r>
        <w:t>* u</w:t>
      </w:r>
      <w:r w:rsidR="0018539D">
        <w:t xml:space="preserve">sługa wycofana </w:t>
      </w:r>
      <w:r>
        <w:t>z ofert Poczty Polskiej</w:t>
      </w:r>
    </w:p>
    <w:p w14:paraId="37E787AA" w14:textId="77777777" w:rsidR="00AD5F60" w:rsidRPr="00B2365B" w:rsidRDefault="00AD5F60" w:rsidP="009C71D2">
      <w:pPr>
        <w:pStyle w:val="Nagwek2"/>
        <w:rPr>
          <w:rStyle w:val="Nagwek2Znak"/>
          <w:b/>
        </w:rPr>
      </w:pPr>
      <w:bookmarkStart w:id="419" w:name="_Toc406061513"/>
      <w:bookmarkStart w:id="420" w:name="_Toc406061544"/>
      <w:bookmarkStart w:id="421" w:name="_Toc211506439"/>
      <w:r w:rsidRPr="00B2365B">
        <w:rPr>
          <w:rStyle w:val="Nagwek2Znak"/>
          <w:b/>
          <w:strike/>
        </w:rPr>
        <w:t>przesylkaNaWarunkachSzczegolnychType</w:t>
      </w:r>
      <w:bookmarkEnd w:id="419"/>
      <w:r w:rsidRPr="00B2365B">
        <w:rPr>
          <w:rStyle w:val="Odwoanieprzypisudolnego"/>
          <w:bCs w:val="0"/>
          <w:i w:val="0"/>
          <w:iCs w:val="0"/>
        </w:rPr>
        <w:footnoteReference w:id="19"/>
      </w:r>
      <w:bookmarkEnd w:id="421"/>
    </w:p>
    <w:p w14:paraId="484C5395" w14:textId="77777777" w:rsidR="00AD5F60" w:rsidRPr="00B2365B" w:rsidRDefault="00AD5F60" w:rsidP="00E377A1">
      <w:pPr>
        <w:jc w:val="both"/>
        <w:rPr>
          <w:b/>
          <w:bCs/>
          <w:i/>
          <w:iCs/>
          <w:color w:val="auto"/>
        </w:rPr>
      </w:pPr>
      <w:r w:rsidRPr="00B2365B">
        <w:rPr>
          <w:color w:val="auto"/>
        </w:rPr>
        <w:t xml:space="preserve">Typ przeznaczony na przekazywanie danych o usłudze przesyłka na warunkach szczególnych. Klasa ta dziedziczy po klasie </w:t>
      </w:r>
      <w:r w:rsidRPr="00B2365B">
        <w:rPr>
          <w:b/>
          <w:bCs/>
          <w:i/>
          <w:iCs/>
          <w:color w:val="auto"/>
        </w:rPr>
        <w:t>przesylkaRejestrowanaType.</w:t>
      </w:r>
    </w:p>
    <w:tbl>
      <w:tblPr>
        <w:tblW w:w="9731" w:type="dxa"/>
        <w:tblInd w:w="-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55"/>
        <w:gridCol w:w="6576"/>
      </w:tblGrid>
      <w:tr w:rsidR="00AD5F60" w:rsidRPr="00B2365B" w14:paraId="28DB8EC9" w14:textId="77777777" w:rsidTr="00A7256C">
        <w:tc>
          <w:tcPr>
            <w:tcW w:w="3155" w:type="dxa"/>
            <w:shd w:val="clear" w:color="auto" w:fill="FFFFFF"/>
            <w:tcMar>
              <w:left w:w="103" w:type="dxa"/>
            </w:tcMar>
          </w:tcPr>
          <w:p w14:paraId="332F5844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576" w:type="dxa"/>
            <w:shd w:val="clear" w:color="auto" w:fill="FFFFFF"/>
            <w:tcMar>
              <w:left w:w="103" w:type="dxa"/>
            </w:tcMar>
          </w:tcPr>
          <w:p w14:paraId="3A59FA13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2CB73E7C" w14:textId="77777777" w:rsidTr="00A7256C">
        <w:tc>
          <w:tcPr>
            <w:tcW w:w="3155" w:type="dxa"/>
            <w:shd w:val="clear" w:color="auto" w:fill="FFFFFF"/>
            <w:tcMar>
              <w:left w:w="103" w:type="dxa"/>
            </w:tcMar>
          </w:tcPr>
          <w:p w14:paraId="0A016D5F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iloscPotwierdzenOdbioru</w:t>
            </w:r>
          </w:p>
        </w:tc>
        <w:tc>
          <w:tcPr>
            <w:tcW w:w="6576" w:type="dxa"/>
            <w:shd w:val="clear" w:color="auto" w:fill="FFFFFF"/>
            <w:tcMar>
              <w:left w:w="103" w:type="dxa"/>
            </w:tcMar>
          </w:tcPr>
          <w:p w14:paraId="73CD7966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Określenie ilości potwierdzeń odbioru. Domyślnie 0. Podanie wartości 1 oznacza chęć skorzystania z usługi przesłania za potwierdzeniem odbioru.</w:t>
            </w:r>
          </w:p>
        </w:tc>
      </w:tr>
      <w:tr w:rsidR="00AD5F60" w:rsidRPr="00B2365B" w14:paraId="4E098790" w14:textId="77777777" w:rsidTr="00A7256C">
        <w:tc>
          <w:tcPr>
            <w:tcW w:w="3155" w:type="dxa"/>
            <w:shd w:val="clear" w:color="auto" w:fill="FFFFFF"/>
            <w:tcMar>
              <w:left w:w="103" w:type="dxa"/>
            </w:tcMar>
          </w:tcPr>
          <w:p w14:paraId="0CE4DB6A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kategoria</w:t>
            </w:r>
          </w:p>
        </w:tc>
        <w:tc>
          <w:tcPr>
            <w:tcW w:w="6576" w:type="dxa"/>
            <w:shd w:val="clear" w:color="auto" w:fill="FFFFFF"/>
            <w:tcMar>
              <w:left w:w="103" w:type="dxa"/>
            </w:tcMar>
          </w:tcPr>
          <w:p w14:paraId="42C2261C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</w:p>
          <w:p w14:paraId="2D3CC748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rPr>
                <w:b/>
                <w:bCs/>
              </w:rPr>
              <w:t>EKONOMICZNA</w:t>
            </w:r>
            <w:r w:rsidRPr="00B2365B">
              <w:t xml:space="preserve">, </w:t>
            </w:r>
          </w:p>
          <w:p w14:paraId="0FB5D719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AD5F60" w:rsidRPr="00B2365B" w14:paraId="2BF8A72C" w14:textId="77777777" w:rsidTr="00A7256C">
        <w:trPr>
          <w:trHeight w:val="417"/>
        </w:trPr>
        <w:tc>
          <w:tcPr>
            <w:tcW w:w="3155" w:type="dxa"/>
            <w:shd w:val="clear" w:color="auto" w:fill="FFFFFF"/>
            <w:tcMar>
              <w:left w:w="103" w:type="dxa"/>
            </w:tcMar>
          </w:tcPr>
          <w:p w14:paraId="5EA282F7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576" w:type="dxa"/>
            <w:shd w:val="clear" w:color="auto" w:fill="FFFFFF"/>
            <w:tcMar>
              <w:left w:w="103" w:type="dxa"/>
            </w:tcMar>
          </w:tcPr>
          <w:p w14:paraId="1B872DE7" w14:textId="77777777" w:rsidR="00AD5F60" w:rsidRPr="00B2365B" w:rsidRDefault="00AD5F60" w:rsidP="00F76183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</w:tbl>
    <w:p w14:paraId="06661DE1" w14:textId="77777777" w:rsidR="00AD5F60" w:rsidRPr="00B2365B" w:rsidRDefault="00AD5F60" w:rsidP="00763BE1"/>
    <w:p w14:paraId="1694FF02" w14:textId="77777777" w:rsidR="00AD5F60" w:rsidRPr="00B2365B" w:rsidRDefault="00AD5F60" w:rsidP="00AD5F60">
      <w:pPr>
        <w:pStyle w:val="Nagwek2"/>
        <w:rPr>
          <w:rStyle w:val="Nagwek2Znak"/>
          <w:b/>
          <w:bCs/>
          <w:iCs/>
        </w:rPr>
      </w:pPr>
      <w:bookmarkStart w:id="422" w:name="przesylkaNierejestrowanaKrajowaType"/>
      <w:bookmarkStart w:id="423" w:name="_przesylkaNierejestrowanaKrajowaType"/>
      <w:bookmarkStart w:id="424" w:name="_Toc211506440"/>
      <w:bookmarkEnd w:id="422"/>
      <w:bookmarkEnd w:id="423"/>
      <w:r w:rsidRPr="00B2365B">
        <w:rPr>
          <w:rStyle w:val="Nagwek2Znak"/>
          <w:b/>
          <w:bCs/>
          <w:iCs/>
        </w:rPr>
        <w:t>przesylkaNierejestrowanaKrajowaType</w:t>
      </w:r>
      <w:bookmarkEnd w:id="424"/>
    </w:p>
    <w:p w14:paraId="6D07A107" w14:textId="77777777" w:rsidR="00AD5F60" w:rsidRPr="00B2365B" w:rsidRDefault="00AD5F60" w:rsidP="00AD5F60">
      <w:pPr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  <w:lang w:eastAsia="en-US"/>
        </w:rPr>
      </w:pPr>
      <w:r w:rsidRPr="00B2365B">
        <w:t xml:space="preserve">Klasa dziedziczy po </w:t>
      </w:r>
      <w:r w:rsidRPr="00B2365B">
        <w:rPr>
          <w:rStyle w:val="Nagwek2Znak"/>
          <w:rFonts w:ascii="Calibri" w:hAnsi="Calibri" w:cs="Calibri"/>
          <w:bCs w:val="0"/>
          <w:i w:val="0"/>
          <w:iCs w:val="0"/>
          <w:sz w:val="22"/>
          <w:szCs w:val="22"/>
          <w:lang w:eastAsia="en-US"/>
        </w:rPr>
        <w:t>przesylkaNieRejestrowanaType</w:t>
      </w:r>
      <w:r w:rsidRPr="00B2365B"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  <w:lang w:eastAsia="en-US"/>
        </w:rPr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27"/>
        <w:gridCol w:w="6304"/>
      </w:tblGrid>
      <w:tr w:rsidR="006F158F" w:rsidRPr="00B2365B" w14:paraId="5A56F810" w14:textId="77777777" w:rsidTr="00A01021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58B97750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kategoria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5E2315F2" w14:textId="77777777" w:rsidR="006F158F" w:rsidRPr="00B2365B" w:rsidRDefault="006F158F" w:rsidP="006F158F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</w:p>
          <w:p w14:paraId="030DD59C" w14:textId="77777777" w:rsidR="006F158F" w:rsidRPr="00B2365B" w:rsidRDefault="006F158F" w:rsidP="006F158F">
            <w:pPr>
              <w:spacing w:after="0"/>
              <w:jc w:val="both"/>
            </w:pPr>
            <w:r w:rsidRPr="00B2365B">
              <w:rPr>
                <w:b/>
                <w:bCs/>
              </w:rPr>
              <w:t>EKONOMICZNA,</w:t>
            </w:r>
          </w:p>
          <w:p w14:paraId="44C87C57" w14:textId="77777777" w:rsidR="006F158F" w:rsidRPr="00B2365B" w:rsidRDefault="006F158F" w:rsidP="006F158F">
            <w:pPr>
              <w:spacing w:after="0"/>
              <w:jc w:val="both"/>
            </w:pP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6F158F" w:rsidRPr="00B2365B" w14:paraId="21A99674" w14:textId="77777777" w:rsidTr="00A01021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55776237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format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5FFFC11A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 xml:space="preserve">Atrybut typu </w:t>
            </w:r>
            <w:hyperlink w:anchor="formatType" w:history="1">
              <w:r w:rsidRPr="00B2365B">
                <w:rPr>
                  <w:rStyle w:val="Hipercze"/>
                </w:rPr>
                <w:t>formatType</w:t>
              </w:r>
            </w:hyperlink>
            <w:r w:rsidRPr="00B2365B">
              <w:t xml:space="preserve">. </w:t>
            </w:r>
          </w:p>
          <w:p w14:paraId="719FFC93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 xml:space="preserve">Określa format przesyłki. Dopuszczalne wartości: </w:t>
            </w:r>
            <w:r w:rsidRPr="00B2365B">
              <w:rPr>
                <w:b/>
              </w:rPr>
              <w:t>S</w:t>
            </w:r>
            <w:r w:rsidRPr="00B2365B">
              <w:t xml:space="preserve">, </w:t>
            </w:r>
            <w:r w:rsidRPr="00B2365B">
              <w:rPr>
                <w:b/>
              </w:rPr>
              <w:t>M</w:t>
            </w:r>
            <w:r w:rsidRPr="00B2365B">
              <w:t xml:space="preserve">, </w:t>
            </w:r>
            <w:r w:rsidRPr="00B2365B">
              <w:rPr>
                <w:b/>
              </w:rPr>
              <w:t>L</w:t>
            </w:r>
            <w:r w:rsidRPr="00B2365B">
              <w:t>.</w:t>
            </w:r>
          </w:p>
        </w:tc>
      </w:tr>
      <w:tr w:rsidR="006F158F" w:rsidRPr="00B2365B" w14:paraId="5229873A" w14:textId="77777777" w:rsidTr="00A01021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01FDAE25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lastRenderedPageBreak/>
              <w:t>masa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7C0E7849" w14:textId="77777777" w:rsidR="006F158F" w:rsidRPr="00B2365B" w:rsidRDefault="006F158F" w:rsidP="00A01021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942F80" w:rsidRPr="00B2365B" w14:paraId="31824E8E" w14:textId="77777777" w:rsidTr="00A01021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0F20529A" w14:textId="3116893A" w:rsidR="00942F80" w:rsidRPr="00B2365B" w:rsidRDefault="00942F80" w:rsidP="00A01021">
            <w:pPr>
              <w:spacing w:after="0"/>
              <w:jc w:val="both"/>
            </w:pPr>
            <w:r w:rsidRPr="00B2365B">
              <w:t>egzemplarzBiblioteczny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660D910B" w14:textId="0279216E" w:rsidR="00942F80" w:rsidRPr="00B2365B" w:rsidRDefault="00942F80" w:rsidP="00A01021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942F80" w:rsidRPr="00B2365B" w14:paraId="4D48A4E9" w14:textId="77777777" w:rsidTr="00A01021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49464719" w14:textId="5C745720" w:rsidR="00942F80" w:rsidRPr="00B2365B" w:rsidRDefault="00942F80" w:rsidP="00A01021">
            <w:pPr>
              <w:spacing w:after="0"/>
              <w:jc w:val="both"/>
            </w:pPr>
            <w:r w:rsidRPr="00B2365B">
              <w:t>idLibraryForLegalDeposit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28227754" w14:textId="76EB5ED9" w:rsidR="00942F80" w:rsidRPr="00B2365B" w:rsidRDefault="00942F80" w:rsidP="00A01021">
            <w:pPr>
              <w:spacing w:after="0"/>
              <w:jc w:val="both"/>
            </w:pPr>
            <w:r w:rsidRPr="00B2365B">
              <w:rPr>
                <w:color w:val="auto"/>
              </w:rPr>
              <w:t>ID biblioteki – 4 znaki (</w:t>
            </w:r>
            <w:hyperlink w:anchor="_IdLibraryForLegalDepositType" w:history="1">
              <w:r w:rsidRPr="00B2365B">
                <w:rPr>
                  <w:rStyle w:val="Hipercze"/>
                </w:rPr>
                <w:t>IdLibraryForLegalDepositType</w:t>
              </w:r>
            </w:hyperlink>
            <w:r w:rsidRPr="00B2365B">
              <w:rPr>
                <w:color w:val="auto"/>
              </w:rPr>
              <w:t>).</w:t>
            </w:r>
            <w:r w:rsidRPr="00B2365B">
              <w:rPr>
                <w:color w:val="auto"/>
              </w:rPr>
              <w:br/>
              <w:t>Należy przekazać w przypadku wyboru usługi komplementarnej egzemplarzBiblioteczny.</w:t>
            </w:r>
          </w:p>
        </w:tc>
      </w:tr>
    </w:tbl>
    <w:p w14:paraId="1E358C79" w14:textId="77777777" w:rsidR="006F158F" w:rsidRPr="00B2365B" w:rsidRDefault="006F158F" w:rsidP="00AD5F60">
      <w:pPr>
        <w:rPr>
          <w:rStyle w:val="Nagwek2Znak"/>
          <w:rFonts w:ascii="Calibri" w:hAnsi="Calibri" w:cs="Calibri"/>
          <w:b w:val="0"/>
          <w:bCs w:val="0"/>
          <w:i w:val="0"/>
          <w:iCs w:val="0"/>
          <w:sz w:val="22"/>
          <w:szCs w:val="22"/>
          <w:lang w:eastAsia="en-US"/>
        </w:rPr>
      </w:pPr>
    </w:p>
    <w:p w14:paraId="075AAD9D" w14:textId="1E9E5BAB" w:rsidR="00AD5F60" w:rsidRPr="00B2365B" w:rsidRDefault="00AD5F60" w:rsidP="00AD5F60">
      <w:pPr>
        <w:pStyle w:val="Nagwek2"/>
        <w:rPr>
          <w:rStyle w:val="Nagwek2Znak"/>
          <w:b/>
        </w:rPr>
      </w:pPr>
      <w:bookmarkStart w:id="425" w:name="_przesylkaNieRejestrowanaType"/>
      <w:bookmarkStart w:id="426" w:name="_Toc211506441"/>
      <w:bookmarkEnd w:id="425"/>
      <w:r w:rsidRPr="00B2365B">
        <w:rPr>
          <w:rStyle w:val="Nagwek2Znak"/>
          <w:b/>
        </w:rPr>
        <w:t>przesylkaNieRejestrowanaType</w:t>
      </w:r>
      <w:bookmarkEnd w:id="426"/>
    </w:p>
    <w:p w14:paraId="3CC32798" w14:textId="77777777" w:rsidR="00AD5F60" w:rsidRPr="00B2365B" w:rsidRDefault="00AD5F60" w:rsidP="00C2374E">
      <w:pPr>
        <w:jc w:val="both"/>
      </w:pPr>
      <w:r w:rsidRPr="00B2365B">
        <w:t xml:space="preserve">Klasa abstrakcyjna, klasa dziedziczy po </w:t>
      </w:r>
      <w:r w:rsidRPr="00B2365B">
        <w:rPr>
          <w:b/>
          <w:bCs/>
          <w:i/>
          <w:iCs/>
        </w:rPr>
        <w:t>przesylkaType</w:t>
      </w:r>
      <w:r w:rsidRPr="00B2365B">
        <w:t>. Zawiera wspólne elementy dla wszystkich przesyłek przekazywanych poprzez webserwis. Po tej klasie dziedziczą wszystkie klasy obiektów przesyłek nierejestrowanych. Klasy przesyłek różnią się od siebie w zależności od usługi, z której chcemy skorzystać.</w:t>
      </w:r>
    </w:p>
    <w:tbl>
      <w:tblPr>
        <w:tblW w:w="9737" w:type="dxa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807"/>
        <w:gridCol w:w="7930"/>
      </w:tblGrid>
      <w:tr w:rsidR="00AD5F60" w:rsidRPr="00B2365B" w14:paraId="1A17EB81" w14:textId="77777777" w:rsidTr="00E50757">
        <w:tc>
          <w:tcPr>
            <w:tcW w:w="1807" w:type="dxa"/>
            <w:shd w:val="clear" w:color="auto" w:fill="FFFFFF"/>
            <w:tcMar>
              <w:left w:w="103" w:type="dxa"/>
            </w:tcMar>
          </w:tcPr>
          <w:p w14:paraId="25D2B79B" w14:textId="77777777" w:rsidR="00AD5F60" w:rsidRPr="00B2365B" w:rsidRDefault="00AD5F60">
            <w:pPr>
              <w:spacing w:after="0"/>
              <w:jc w:val="both"/>
            </w:pPr>
            <w:r w:rsidRPr="00B2365B">
              <w:t>ilość</w:t>
            </w:r>
          </w:p>
        </w:tc>
        <w:tc>
          <w:tcPr>
            <w:tcW w:w="7930" w:type="dxa"/>
            <w:shd w:val="clear" w:color="auto" w:fill="FFFFFF"/>
            <w:tcMar>
              <w:left w:w="103" w:type="dxa"/>
            </w:tcMar>
          </w:tcPr>
          <w:p w14:paraId="1FDA706E" w14:textId="77777777" w:rsidR="00AD5F60" w:rsidRPr="00B2365B" w:rsidRDefault="00AD5F60">
            <w:pPr>
              <w:spacing w:after="0"/>
              <w:jc w:val="both"/>
            </w:pPr>
            <w:r w:rsidRPr="00B2365B">
              <w:t>Pole określające ilość przesyłek danego typu 1-9999999.</w:t>
            </w:r>
          </w:p>
        </w:tc>
      </w:tr>
    </w:tbl>
    <w:p w14:paraId="22B2688A" w14:textId="77777777" w:rsidR="00AD5F60" w:rsidRPr="00B2365B" w:rsidRDefault="00AD5F60">
      <w:pPr>
        <w:jc w:val="both"/>
      </w:pPr>
    </w:p>
    <w:p w14:paraId="31614436" w14:textId="77777777" w:rsidR="00AD5F60" w:rsidRPr="00B2365B" w:rsidRDefault="00AD5F60" w:rsidP="004753BF">
      <w:pPr>
        <w:pStyle w:val="Nagwek2"/>
        <w:rPr>
          <w:rStyle w:val="Nagwek2Znak"/>
          <w:b/>
        </w:rPr>
      </w:pPr>
      <w:bookmarkStart w:id="427" w:name="_przesylkaNierejestrowanaZNumeremTyp"/>
      <w:bookmarkStart w:id="428" w:name="_Toc211506442"/>
      <w:bookmarkEnd w:id="427"/>
      <w:r w:rsidRPr="00B2365B">
        <w:rPr>
          <w:rStyle w:val="Nagwek2Znak"/>
          <w:b/>
        </w:rPr>
        <w:t>przesylkaNierejestrowanaZNumeremType</w:t>
      </w:r>
      <w:bookmarkEnd w:id="428"/>
    </w:p>
    <w:p w14:paraId="7B82896E" w14:textId="77777777" w:rsidR="00AD5F60" w:rsidRPr="00B2365B" w:rsidRDefault="00AD5F60" w:rsidP="004753BF">
      <w:pPr>
        <w:jc w:val="both"/>
        <w:rPr>
          <w:b/>
          <w:bCs/>
          <w:i/>
          <w:iCs/>
        </w:rPr>
      </w:pPr>
      <w:r w:rsidRPr="00B2365B">
        <w:t xml:space="preserve">Typ przeznaczony na przekazywanie dodatkowych danych dla usługi listy nierejestrowany z numerem nadania.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27"/>
        <w:gridCol w:w="6304"/>
      </w:tblGrid>
      <w:tr w:rsidR="00AD5F60" w:rsidRPr="00B2365B" w14:paraId="5AEFB30D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59DF3B8B" w14:textId="77777777" w:rsidR="00AD5F60" w:rsidRPr="00B2365B" w:rsidRDefault="00AD5F60" w:rsidP="0072559B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63FC23A1" w14:textId="77777777" w:rsidR="00AD5F60" w:rsidRPr="00B2365B" w:rsidRDefault="00AD5F60" w:rsidP="0072559B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437C86E8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38B4D237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>adres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0BF14F51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 xml:space="preserve">Element klasy </w:t>
            </w:r>
            <w:r w:rsidRPr="00B2365B">
              <w:rPr>
                <w:b/>
                <w:bCs/>
                <w:i/>
                <w:iCs/>
              </w:rPr>
              <w:t>adresType</w:t>
            </w:r>
            <w:r w:rsidRPr="00B2365B">
              <w:t xml:space="preserve"> –zawiera informacje o odbiorcy przesyłki.</w:t>
            </w:r>
          </w:p>
        </w:tc>
      </w:tr>
      <w:tr w:rsidR="00AD5F60" w:rsidRPr="00B2365B" w14:paraId="6CD0DD00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1B5039C4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6FC4D29E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12CFCF12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23BB2E88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5EF4CFAD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70D0097E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rPr>
                <w:b/>
                <w:bCs/>
              </w:rPr>
              <w:t>GABARYT_A,</w:t>
            </w:r>
          </w:p>
          <w:p w14:paraId="78092B52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rPr>
                <w:b/>
                <w:bCs/>
              </w:rPr>
              <w:t>GABARYT_B</w:t>
            </w:r>
            <w:r w:rsidRPr="00B2365B">
              <w:t>.</w:t>
            </w:r>
          </w:p>
        </w:tc>
      </w:tr>
      <w:tr w:rsidR="00AD5F60" w:rsidRPr="00B2365B" w14:paraId="7DFF99E4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494796C4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>kategoria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5A6FC401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</w:p>
          <w:p w14:paraId="0CBF3C4C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rPr>
                <w:b/>
                <w:bCs/>
              </w:rPr>
              <w:t>EKONOMICZNA,</w:t>
            </w:r>
          </w:p>
          <w:p w14:paraId="1F78F299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AD5F60" w:rsidRPr="00B2365B" w14:paraId="4F31B30A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51BFB684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>egzemplarzBiblioteczny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42C9B501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AD5F60" w:rsidRPr="00B2365B" w14:paraId="7F9B6B4A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40AE7201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>dlaOciemnialych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7F58755D" w14:textId="77777777" w:rsidR="00AD5F60" w:rsidRPr="00B2365B" w:rsidRDefault="00AD5F60" w:rsidP="009F77A0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AD5F60" w:rsidRPr="00B2365B" w14:paraId="34A492E5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086FF57D" w14:textId="77777777" w:rsidR="00AD5F60" w:rsidRPr="00B2365B" w:rsidRDefault="00AD5F60" w:rsidP="009F77A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miejscowa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4A297CC6" w14:textId="77777777" w:rsidR="00AD5F60" w:rsidRPr="00B2365B" w:rsidRDefault="00AD5F60" w:rsidP="009F77A0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  <w:tr w:rsidR="00AD5F60" w:rsidRPr="00B2365B" w14:paraId="021DAF7E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28A4224D" w14:textId="77777777" w:rsidR="00AD5F60" w:rsidRPr="00B2365B" w:rsidRDefault="00AD5F60" w:rsidP="009F77A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obszarMiasto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3BC4A5E9" w14:textId="77777777" w:rsidR="00AD5F60" w:rsidRPr="00B2365B" w:rsidRDefault="00AD5F60" w:rsidP="009F77A0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  <w:tr w:rsidR="00AD5F60" w:rsidRPr="00B2365B" w14:paraId="4D4987B6" w14:textId="77777777" w:rsidTr="009F77A0">
        <w:tc>
          <w:tcPr>
            <w:tcW w:w="3427" w:type="dxa"/>
            <w:shd w:val="clear" w:color="auto" w:fill="FFFFFF"/>
            <w:tcMar>
              <w:left w:w="103" w:type="dxa"/>
            </w:tcMar>
          </w:tcPr>
          <w:p w14:paraId="47E23211" w14:textId="77777777" w:rsidR="00AD5F60" w:rsidRPr="00B2365B" w:rsidRDefault="00AD5F60" w:rsidP="009F77A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serwis</w:t>
            </w:r>
          </w:p>
        </w:tc>
        <w:tc>
          <w:tcPr>
            <w:tcW w:w="6304" w:type="dxa"/>
            <w:shd w:val="clear" w:color="auto" w:fill="FFFFFF"/>
            <w:tcMar>
              <w:left w:w="103" w:type="dxa"/>
            </w:tcMar>
          </w:tcPr>
          <w:p w14:paraId="4BA77FFB" w14:textId="77777777" w:rsidR="00AD5F60" w:rsidRPr="00B2365B" w:rsidRDefault="00AD5F60" w:rsidP="003F3386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color w:val="auto"/>
                <w:sz w:val="20"/>
                <w:szCs w:val="20"/>
              </w:rPr>
            </w:pPr>
            <w:r w:rsidRPr="00B2365B">
              <w:rPr>
                <w:color w:val="auto"/>
              </w:rPr>
              <w:t>Określenie serwisu dla przesyłki. Dopuszczalne wartości (posiadane w umowie):</w:t>
            </w:r>
          </w:p>
          <w:p w14:paraId="73E5ADCD" w14:textId="77777777" w:rsidR="00AD5F60" w:rsidRPr="00B2365B" w:rsidRDefault="00AD5F60" w:rsidP="009F77A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rFonts w:ascii="Consolas" w:hAnsi="Consolas" w:cs="Consolas"/>
                <w:color w:val="auto"/>
                <w:sz w:val="20"/>
                <w:szCs w:val="20"/>
              </w:rPr>
              <w:t>NIEREJESTROWANA</w:t>
            </w:r>
            <w:r w:rsidRPr="00B2365B">
              <w:rPr>
                <w:rFonts w:ascii="Consolas" w:hAnsi="Consolas" w:cs="Consolas"/>
                <w:color w:val="auto"/>
                <w:sz w:val="20"/>
                <w:szCs w:val="20"/>
              </w:rPr>
              <w:br/>
              <w:t>HANDLOWA</w:t>
            </w:r>
            <w:r w:rsidRPr="00B2365B">
              <w:rPr>
                <w:rFonts w:ascii="Consolas" w:hAnsi="Consolas" w:cs="Consolas"/>
                <w:color w:val="auto"/>
                <w:sz w:val="20"/>
                <w:szCs w:val="20"/>
              </w:rPr>
              <w:br/>
              <w:t>LIST_BIZNESOWY</w:t>
            </w:r>
            <w:r w:rsidRPr="00B2365B">
              <w:rPr>
                <w:rFonts w:ascii="Consolas" w:hAnsi="Consolas" w:cs="Consolas"/>
                <w:color w:val="auto"/>
                <w:sz w:val="20"/>
                <w:szCs w:val="20"/>
              </w:rPr>
              <w:br/>
              <w:t>MARKETINGOWA</w:t>
            </w:r>
          </w:p>
        </w:tc>
      </w:tr>
    </w:tbl>
    <w:p w14:paraId="6C9BFBA6" w14:textId="77777777" w:rsidR="00E50757" w:rsidRPr="00B2365B" w:rsidRDefault="00E50757" w:rsidP="00D94573"/>
    <w:p w14:paraId="1BA862FE" w14:textId="3711F61B" w:rsidR="00AD5F60" w:rsidRPr="00B2365B" w:rsidRDefault="00AD5F60" w:rsidP="0042518E">
      <w:pPr>
        <w:pStyle w:val="Nagwek2"/>
        <w:rPr>
          <w:rStyle w:val="Nagwek2Znak"/>
          <w:b/>
        </w:rPr>
      </w:pPr>
      <w:bookmarkStart w:id="429" w:name="_przesylkaPaletowaType"/>
      <w:bookmarkStart w:id="430" w:name="_Toc211506443"/>
      <w:bookmarkEnd w:id="429"/>
      <w:r w:rsidRPr="00B2365B">
        <w:rPr>
          <w:rStyle w:val="Nagwek2Znak"/>
          <w:b/>
        </w:rPr>
        <w:t>przesylkaPaletowaType</w:t>
      </w:r>
      <w:bookmarkEnd w:id="430"/>
    </w:p>
    <w:p w14:paraId="25EA64CB" w14:textId="77777777" w:rsidR="00AD5F60" w:rsidRPr="00B2365B" w:rsidRDefault="00AD5F60" w:rsidP="008B7FAF">
      <w:pPr>
        <w:spacing w:line="240" w:lineRule="auto"/>
        <w:jc w:val="both"/>
      </w:pPr>
      <w:r w:rsidRPr="00B2365B">
        <w:t>Typ przeznaczony do transmisji danych o przesyłkach paletowych. Typ dziedziczy po przesylkaRejestrowanaType.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081"/>
        <w:gridCol w:w="5547"/>
      </w:tblGrid>
      <w:tr w:rsidR="00AD5F60" w:rsidRPr="00B2365B" w14:paraId="28448369" w14:textId="77777777" w:rsidTr="00E50757">
        <w:trPr>
          <w:trHeight w:val="274"/>
        </w:trPr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2C299444" w14:textId="77777777" w:rsidR="00AD5F60" w:rsidRPr="00B2365B" w:rsidRDefault="00AD5F60" w:rsidP="00E50757">
            <w:pPr>
              <w:spacing w:after="0"/>
            </w:pPr>
            <w:r w:rsidRPr="00B2365B">
              <w:lastRenderedPageBreak/>
              <w:t>zawartosc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5229CA58" w14:textId="77777777" w:rsidR="00AD5F60" w:rsidRPr="00B2365B" w:rsidRDefault="00AD5F60" w:rsidP="00E50757">
            <w:pPr>
              <w:spacing w:after="0"/>
            </w:pPr>
            <w:r w:rsidRPr="00B2365B">
              <w:t>Określenie typu zawartości przesyłki.</w:t>
            </w:r>
          </w:p>
        </w:tc>
      </w:tr>
      <w:tr w:rsidR="00AD5F60" w:rsidRPr="00B2365B" w14:paraId="3240BE84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67722D22" w14:textId="77777777" w:rsidR="00AD5F60" w:rsidRPr="00B2365B" w:rsidRDefault="00AD5F60" w:rsidP="00E50757">
            <w:pPr>
              <w:spacing w:after="0"/>
            </w:pPr>
            <w:r w:rsidRPr="00B2365B">
              <w:t>masa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223A50F6" w14:textId="77777777" w:rsidR="00AD5F60" w:rsidRPr="00B2365B" w:rsidRDefault="00AD5F60" w:rsidP="00E50757">
            <w:pPr>
              <w:spacing w:after="0"/>
            </w:pPr>
            <w:r w:rsidRPr="00B2365B">
              <w:t>Ciężar przesyłki w gramach.</w:t>
            </w:r>
          </w:p>
        </w:tc>
      </w:tr>
      <w:tr w:rsidR="00AD5F60" w:rsidRPr="00B2365B" w14:paraId="1B2D3031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8D99CED" w14:textId="77777777" w:rsidR="00AD5F60" w:rsidRPr="00B2365B" w:rsidRDefault="00AD5F60" w:rsidP="00E50757">
            <w:pPr>
              <w:spacing w:after="0"/>
            </w:pPr>
            <w:r w:rsidRPr="00B2365B">
              <w:t>dataZaladunku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4F661B2B" w14:textId="77777777" w:rsidR="00AD5F60" w:rsidRPr="00B2365B" w:rsidRDefault="00AD5F60" w:rsidP="00E50757">
            <w:pPr>
              <w:spacing w:after="0"/>
            </w:pPr>
            <w:r w:rsidRPr="00B2365B">
              <w:t>Określenie oczekiwanej daty załadunku.</w:t>
            </w:r>
          </w:p>
        </w:tc>
      </w:tr>
      <w:tr w:rsidR="00AD5F60" w:rsidRPr="00B2365B" w14:paraId="2E6FCAB5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2F9E8D09" w14:textId="77777777" w:rsidR="00AD5F60" w:rsidRPr="00B2365B" w:rsidRDefault="00AD5F60" w:rsidP="00E50757">
            <w:pPr>
              <w:spacing w:after="0"/>
            </w:pPr>
            <w:r w:rsidRPr="00B2365B">
              <w:t>dataDostawy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09565D0" w14:textId="77777777" w:rsidR="00AD5F60" w:rsidRPr="00B2365B" w:rsidRDefault="00AD5F60" w:rsidP="00E50757">
            <w:pPr>
              <w:spacing w:after="0"/>
            </w:pPr>
            <w:r w:rsidRPr="00B2365B">
              <w:t>Określenie oczekiwanej daty dostawy.</w:t>
            </w:r>
          </w:p>
        </w:tc>
      </w:tr>
      <w:tr w:rsidR="00AD5F60" w:rsidRPr="00B2365B" w14:paraId="0A16FE59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11C05C32" w14:textId="77777777" w:rsidR="00AD5F60" w:rsidRPr="00B2365B" w:rsidRDefault="00AD5F60" w:rsidP="00E50757">
            <w:pPr>
              <w:spacing w:after="0"/>
            </w:pPr>
            <w:r w:rsidRPr="00B2365B">
              <w:t>wartosc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1B9DA6DC" w14:textId="77777777" w:rsidR="00AD5F60" w:rsidRPr="00B2365B" w:rsidRDefault="00AD5F60" w:rsidP="00E50757">
            <w:pPr>
              <w:spacing w:after="0"/>
            </w:pPr>
            <w:r w:rsidRPr="00B2365B">
              <w:t>Informacja o wartości przesyłki.</w:t>
            </w:r>
          </w:p>
        </w:tc>
      </w:tr>
      <w:tr w:rsidR="00AD5F60" w:rsidRPr="00B2365B" w14:paraId="2C3677FA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2F284731" w14:textId="77777777" w:rsidR="00AD5F60" w:rsidRPr="00B2365B" w:rsidRDefault="00AD5F60" w:rsidP="00E50757">
            <w:pPr>
              <w:spacing w:after="0"/>
            </w:pPr>
            <w:r w:rsidRPr="00B2365B">
              <w:t>iloscZwracanychPaletEUR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373FF8BF" w14:textId="77777777" w:rsidR="00AD5F60" w:rsidRPr="00B2365B" w:rsidRDefault="00AD5F60" w:rsidP="00E50757">
            <w:pPr>
              <w:spacing w:after="0"/>
            </w:pPr>
            <w:r w:rsidRPr="00B2365B">
              <w:t>Informacja o oczekiwanej ilości zwracanych palet EURO.</w:t>
            </w:r>
          </w:p>
        </w:tc>
      </w:tr>
      <w:tr w:rsidR="00AD5F60" w:rsidRPr="00B2365B" w14:paraId="680BCD66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40A57B53" w14:textId="77777777" w:rsidR="00AD5F60" w:rsidRPr="00B2365B" w:rsidRDefault="00AD5F60" w:rsidP="00E50757">
            <w:pPr>
              <w:spacing w:after="0"/>
            </w:pPr>
            <w:r w:rsidRPr="00B2365B">
              <w:t>zalaczonaFV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27790043" w14:textId="77777777" w:rsidR="00AD5F60" w:rsidRPr="00B2365B" w:rsidRDefault="00AD5F60" w:rsidP="00E50757">
            <w:pPr>
              <w:spacing w:after="0"/>
            </w:pPr>
            <w:r w:rsidRPr="00B2365B">
              <w:t>Numer lub opis załączonej faktury VAT.</w:t>
            </w:r>
          </w:p>
        </w:tc>
      </w:tr>
      <w:tr w:rsidR="00AD5F60" w:rsidRPr="00B2365B" w14:paraId="77F762DB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27D3B1B3" w14:textId="77777777" w:rsidR="00AD5F60" w:rsidRPr="00B2365B" w:rsidRDefault="00AD5F60" w:rsidP="00E50757">
            <w:pPr>
              <w:spacing w:after="0"/>
            </w:pPr>
            <w:r w:rsidRPr="00B2365B">
              <w:t>zalaczonyWZ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F54EC3A" w14:textId="77777777" w:rsidR="00AD5F60" w:rsidRPr="00B2365B" w:rsidRDefault="00AD5F60" w:rsidP="00E50757">
            <w:pPr>
              <w:spacing w:after="0"/>
            </w:pPr>
            <w:r w:rsidRPr="00B2365B">
              <w:t>Numer lub opis załączonego dokumentu WZ.</w:t>
            </w:r>
          </w:p>
        </w:tc>
      </w:tr>
      <w:tr w:rsidR="00AD5F60" w:rsidRPr="00B2365B" w14:paraId="09A661A8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68985A13" w14:textId="77777777" w:rsidR="00AD5F60" w:rsidRPr="00B2365B" w:rsidRDefault="00AD5F60" w:rsidP="00E50757">
            <w:pPr>
              <w:spacing w:after="0"/>
            </w:pPr>
            <w:r w:rsidRPr="00B2365B">
              <w:t>zalaczoneInne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37C4881C" w14:textId="77777777" w:rsidR="00AD5F60" w:rsidRPr="00B2365B" w:rsidRDefault="00AD5F60" w:rsidP="00E50757">
            <w:pPr>
              <w:spacing w:after="0"/>
            </w:pPr>
            <w:r w:rsidRPr="00B2365B">
              <w:t>Opis załączonych innych dokumentów.</w:t>
            </w:r>
          </w:p>
        </w:tc>
      </w:tr>
      <w:tr w:rsidR="00AD5F60" w:rsidRPr="00B2365B" w14:paraId="2B8015FC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4EFD2872" w14:textId="77777777" w:rsidR="00AD5F60" w:rsidRPr="00B2365B" w:rsidRDefault="00AD5F60" w:rsidP="00E50757">
            <w:pPr>
              <w:spacing w:after="0"/>
            </w:pPr>
            <w:r w:rsidRPr="00B2365B">
              <w:t>zwracanaFV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61058304" w14:textId="77777777" w:rsidR="00AD5F60" w:rsidRPr="00B2365B" w:rsidRDefault="00AD5F60" w:rsidP="00E50757">
            <w:pPr>
              <w:spacing w:after="0"/>
            </w:pPr>
            <w:r w:rsidRPr="00B2365B">
              <w:t>Numer lub opis faktury, która ma zostać zwrócona do nadawcy.</w:t>
            </w:r>
          </w:p>
        </w:tc>
      </w:tr>
      <w:tr w:rsidR="00AD5F60" w:rsidRPr="00B2365B" w14:paraId="3A09E6C6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6BD81CBE" w14:textId="77777777" w:rsidR="00AD5F60" w:rsidRPr="00B2365B" w:rsidRDefault="00AD5F60" w:rsidP="00E50757">
            <w:pPr>
              <w:spacing w:after="0"/>
            </w:pPr>
            <w:r w:rsidRPr="00B2365B">
              <w:t>zwracanyWZ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5CD387B4" w14:textId="77777777" w:rsidR="00AD5F60" w:rsidRPr="00B2365B" w:rsidRDefault="00AD5F60" w:rsidP="00E50757">
            <w:pPr>
              <w:spacing w:after="0"/>
            </w:pPr>
            <w:r w:rsidRPr="00B2365B">
              <w:t>Numer lub opis dokumentu WZ, który ma zostać zwrócony do nadawcy.</w:t>
            </w:r>
          </w:p>
        </w:tc>
      </w:tr>
      <w:tr w:rsidR="00AD5F60" w:rsidRPr="00B2365B" w14:paraId="149961DF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28E7005D" w14:textId="77777777" w:rsidR="00AD5F60" w:rsidRPr="00B2365B" w:rsidRDefault="00AD5F60" w:rsidP="00E50757">
            <w:pPr>
              <w:spacing w:after="0"/>
            </w:pPr>
            <w:r w:rsidRPr="00B2365B">
              <w:t>zwracaneInne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4105BFBC" w14:textId="77777777" w:rsidR="00AD5F60" w:rsidRPr="00B2365B" w:rsidRDefault="00AD5F60" w:rsidP="00E50757">
            <w:pPr>
              <w:spacing w:after="0"/>
            </w:pPr>
            <w:r w:rsidRPr="00B2365B">
              <w:t>Numer lub opis innych dokumentów, które mają zostać zwrócony do nadawcy.</w:t>
            </w:r>
          </w:p>
        </w:tc>
      </w:tr>
      <w:tr w:rsidR="00AD5F60" w:rsidRPr="00B2365B" w14:paraId="233E3D9E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5B4C61EE" w14:textId="77777777" w:rsidR="00AD5F60" w:rsidRPr="00B2365B" w:rsidRDefault="00AD5F60" w:rsidP="00E50757">
            <w:pPr>
              <w:spacing w:after="0"/>
            </w:pPr>
            <w:r w:rsidRPr="00B2365B">
              <w:t>powiadomienieNadawcy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1C55D0F6" w14:textId="77777777" w:rsidR="00AD5F60" w:rsidRPr="00B2365B" w:rsidRDefault="00AD5F60" w:rsidP="00E50757">
            <w:pPr>
              <w:spacing w:after="0"/>
            </w:pPr>
            <w:r w:rsidRPr="00B2365B">
              <w:t>Numer telefonu komórkowego lub adres email dla powiadomienia nadawcy o doręczeniu przesyłki.</w:t>
            </w:r>
          </w:p>
        </w:tc>
      </w:tr>
      <w:tr w:rsidR="00AD5F60" w:rsidRPr="00B2365B" w14:paraId="6A5E70F2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25CE9E7B" w14:textId="77777777" w:rsidR="00AD5F60" w:rsidRPr="00B2365B" w:rsidRDefault="00AD5F60" w:rsidP="00E50757">
            <w:pPr>
              <w:spacing w:after="0"/>
            </w:pPr>
            <w:r w:rsidRPr="00B2365B">
              <w:t>powiadomienieOdbiorcy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02A2A47C" w14:textId="77777777" w:rsidR="00AD5F60" w:rsidRPr="00B2365B" w:rsidRDefault="00AD5F60" w:rsidP="00E50757">
            <w:pPr>
              <w:spacing w:after="0"/>
            </w:pPr>
            <w:r w:rsidRPr="00B2365B">
              <w:t xml:space="preserve">Określenie sposobu powiadomienia Odbiorcy o nadaniu przesyłki. </w:t>
            </w:r>
          </w:p>
          <w:p w14:paraId="348CEDAF" w14:textId="77777777" w:rsidR="00AD5F60" w:rsidRPr="00B2365B" w:rsidRDefault="00AD5F60" w:rsidP="00E50757">
            <w:pPr>
              <w:spacing w:after="0"/>
            </w:pPr>
            <w:r w:rsidRPr="00B2365B">
              <w:t>Dopuszczalne wartości:</w:t>
            </w:r>
          </w:p>
          <w:p w14:paraId="1D8714BE" w14:textId="77777777" w:rsidR="00AD5F60" w:rsidRPr="00B2365B" w:rsidRDefault="00AD5F60" w:rsidP="00E50757">
            <w:pPr>
              <w:spacing w:after="0"/>
            </w:pPr>
            <w:r w:rsidRPr="00B2365B">
              <w:t xml:space="preserve">EMAIL </w:t>
            </w:r>
          </w:p>
          <w:p w14:paraId="6233700C" w14:textId="77777777" w:rsidR="00AD5F60" w:rsidRPr="00B2365B" w:rsidRDefault="00AD5F60" w:rsidP="00E50757">
            <w:pPr>
              <w:spacing w:after="0"/>
            </w:pPr>
            <w:r w:rsidRPr="00B2365B">
              <w:t>SMS</w:t>
            </w:r>
          </w:p>
        </w:tc>
      </w:tr>
      <w:tr w:rsidR="00AD5F60" w:rsidRPr="00B2365B" w14:paraId="26D19AFC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441FE608" w14:textId="77777777" w:rsidR="00AD5F60" w:rsidRPr="00B2365B" w:rsidRDefault="00AD5F60" w:rsidP="00E50757">
            <w:pPr>
              <w:spacing w:after="0"/>
            </w:pPr>
            <w:r w:rsidRPr="00B2365B">
              <w:t>dostawaWSobote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16C88CE3" w14:textId="77777777" w:rsidR="00AD5F60" w:rsidRPr="00B2365B" w:rsidRDefault="00AD5F60" w:rsidP="00E50757">
            <w:pPr>
              <w:spacing w:after="0"/>
            </w:pPr>
            <w:r w:rsidRPr="00B2365B">
              <w:t>Określenie żądania usługi dodatkowej dla przesyłki</w:t>
            </w:r>
          </w:p>
        </w:tc>
      </w:tr>
      <w:tr w:rsidR="00AD5F60" w:rsidRPr="00B2365B" w14:paraId="4581DA5E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52338A11" w14:textId="77777777" w:rsidR="00AD5F60" w:rsidRPr="00B2365B" w:rsidRDefault="00AD5F60" w:rsidP="00E50757">
            <w:pPr>
              <w:spacing w:after="0"/>
            </w:pPr>
            <w:r w:rsidRPr="00B2365B">
              <w:t>przygotowanieDokumentowPrzewozowych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1E4483D2" w14:textId="77777777" w:rsidR="00AD5F60" w:rsidRPr="00B2365B" w:rsidRDefault="00AD5F60" w:rsidP="00E50757">
            <w:pPr>
              <w:spacing w:after="0"/>
            </w:pPr>
            <w:r w:rsidRPr="00B2365B">
              <w:t>Określenie żądania usługi dodatkowej dla przesyłki</w:t>
            </w:r>
          </w:p>
        </w:tc>
      </w:tr>
      <w:tr w:rsidR="00AD5F60" w:rsidRPr="00B2365B" w14:paraId="5851D94C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21A32224" w14:textId="77777777" w:rsidR="00AD5F60" w:rsidRPr="00B2365B" w:rsidRDefault="00AD5F60" w:rsidP="00E50757">
            <w:pPr>
              <w:spacing w:after="0"/>
            </w:pPr>
            <w:r w:rsidRPr="00B2365B">
              <w:t>dostawaSamochodemDedykowanym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0A617854" w14:textId="77777777" w:rsidR="00AD5F60" w:rsidRPr="00B2365B" w:rsidRDefault="00AD5F60" w:rsidP="00E50757">
            <w:pPr>
              <w:spacing w:after="0"/>
            </w:pPr>
            <w:r w:rsidRPr="00B2365B">
              <w:t>Określenie żądania usługi dodatkowej dla przesyłki</w:t>
            </w:r>
          </w:p>
        </w:tc>
      </w:tr>
      <w:tr w:rsidR="00AD5F60" w:rsidRPr="00B2365B" w14:paraId="361ABE0B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570A2DF2" w14:textId="77777777" w:rsidR="00AD5F60" w:rsidRPr="00B2365B" w:rsidRDefault="00AD5F60" w:rsidP="00E50757">
            <w:pPr>
              <w:spacing w:after="0"/>
            </w:pPr>
            <w:r w:rsidRPr="00B2365B">
              <w:t>zmianaDanychAdresowych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3C9187FD" w14:textId="77777777" w:rsidR="00AD5F60" w:rsidRPr="00B2365B" w:rsidRDefault="00AD5F60" w:rsidP="00E50757">
            <w:pPr>
              <w:spacing w:after="0"/>
            </w:pPr>
            <w:r w:rsidRPr="00B2365B">
              <w:t>Określenie żądania usługi dodatkowej dla przesyłki</w:t>
            </w:r>
          </w:p>
        </w:tc>
      </w:tr>
      <w:tr w:rsidR="00AD5F60" w:rsidRPr="00B2365B" w14:paraId="5EFF6822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3AF96A43" w14:textId="77777777" w:rsidR="00AD5F60" w:rsidRPr="00B2365B" w:rsidRDefault="00AD5F60" w:rsidP="00E50757">
            <w:pPr>
              <w:spacing w:after="0"/>
            </w:pPr>
            <w:r w:rsidRPr="00B2365B">
              <w:t>ustalenieTerminuDostawy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0D6E6402" w14:textId="77777777" w:rsidR="00AD5F60" w:rsidRPr="00B2365B" w:rsidRDefault="00AD5F60" w:rsidP="00E50757">
            <w:pPr>
              <w:spacing w:after="0"/>
            </w:pPr>
            <w:r w:rsidRPr="00B2365B">
              <w:t>Określenie żądania usługi dodatkowej dla przesyłki</w:t>
            </w:r>
          </w:p>
        </w:tc>
      </w:tr>
      <w:tr w:rsidR="00AD5F60" w:rsidRPr="00B2365B" w14:paraId="6F19D68D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074ABE2A" w14:textId="77777777" w:rsidR="00AD5F60" w:rsidRPr="00B2365B" w:rsidRDefault="00AD5F60" w:rsidP="00E50757">
            <w:pPr>
              <w:spacing w:after="0"/>
            </w:pPr>
            <w:r w:rsidRPr="00B2365B">
              <w:t>samochodZWinda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596E149E" w14:textId="77777777" w:rsidR="00AD5F60" w:rsidRPr="00B2365B" w:rsidRDefault="00AD5F60" w:rsidP="00E50757">
            <w:pPr>
              <w:spacing w:after="0"/>
            </w:pPr>
            <w:r w:rsidRPr="00B2365B">
              <w:t>Określenie żądania usługi dodatkowej dla przesyłki</w:t>
            </w:r>
          </w:p>
        </w:tc>
      </w:tr>
      <w:tr w:rsidR="00AD5F60" w:rsidRPr="00B2365B" w14:paraId="79C30A47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4D48C14E" w14:textId="77777777" w:rsidR="00AD5F60" w:rsidRPr="00B2365B" w:rsidRDefault="00AD5F60" w:rsidP="00E50757">
            <w:pPr>
              <w:spacing w:after="0"/>
            </w:pPr>
            <w:r w:rsidRPr="00B2365B">
              <w:t>zabranieOpakowania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B2C9E55" w14:textId="77777777" w:rsidR="00AD5F60" w:rsidRPr="00B2365B" w:rsidRDefault="00AD5F60" w:rsidP="00E50757">
            <w:pPr>
              <w:spacing w:after="0"/>
            </w:pPr>
            <w:r w:rsidRPr="00B2365B">
              <w:t>Określenie żądania usługi dodatkowej dla przesyłki</w:t>
            </w:r>
          </w:p>
        </w:tc>
      </w:tr>
      <w:tr w:rsidR="00AD5F60" w:rsidRPr="00B2365B" w14:paraId="4D0B7FC4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4A6E391B" w14:textId="77777777" w:rsidR="00AD5F60" w:rsidRPr="00B2365B" w:rsidRDefault="00AD5F60" w:rsidP="00E50757">
            <w:pPr>
              <w:spacing w:after="0"/>
            </w:pPr>
            <w:r w:rsidRPr="00B2365B">
              <w:t>wniesienie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0191AFA2" w14:textId="77777777" w:rsidR="00AD5F60" w:rsidRPr="00B2365B" w:rsidRDefault="00AD5F60" w:rsidP="00E50757">
            <w:pPr>
              <w:spacing w:after="0"/>
            </w:pPr>
            <w:r w:rsidRPr="00B2365B">
              <w:t>Określenie żądania usługi dodatkowej dla przesyłki</w:t>
            </w:r>
          </w:p>
        </w:tc>
      </w:tr>
      <w:tr w:rsidR="00AD5F60" w:rsidRPr="00B2365B" w14:paraId="76CFB5C0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4D315899" w14:textId="77777777" w:rsidR="00AD5F60" w:rsidRPr="00B2365B" w:rsidRDefault="00AD5F60" w:rsidP="00E50757">
            <w:pPr>
              <w:spacing w:after="0"/>
            </w:pPr>
            <w:r w:rsidRPr="00B2365B">
              <w:t>awizoSMS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7920B514" w14:textId="77777777" w:rsidR="00AD5F60" w:rsidRPr="00B2365B" w:rsidRDefault="00AD5F60" w:rsidP="00E50757">
            <w:pPr>
              <w:spacing w:after="0"/>
            </w:pPr>
            <w:r w:rsidRPr="00B2365B">
              <w:t>Określenie żądania usługi dodatkowej dla przesyłki</w:t>
            </w:r>
          </w:p>
        </w:tc>
      </w:tr>
      <w:tr w:rsidR="00AD5F60" w:rsidRPr="00B2365B" w14:paraId="61E3D0D1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197C7FC3" w14:textId="77777777" w:rsidR="00AD5F60" w:rsidRPr="00B2365B" w:rsidRDefault="00AD5F60" w:rsidP="00E50757">
            <w:pPr>
              <w:spacing w:after="0"/>
            </w:pPr>
            <w:r w:rsidRPr="00B2365B">
              <w:t>miejsceOdbioru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583E1CCD" w14:textId="77777777" w:rsidR="00AD5F60" w:rsidRPr="00B2365B" w:rsidRDefault="00AD5F60" w:rsidP="00E50757">
            <w:pPr>
              <w:spacing w:after="0"/>
            </w:pPr>
            <w:r w:rsidRPr="00B2365B">
              <w:t xml:space="preserve">Określenie miejsca odbioru, pole typu adresType, pole opcjonalne. </w:t>
            </w:r>
            <w:r w:rsidRPr="00B2365B">
              <w:br/>
              <w:t>W przypadku nie określenia dane zostaną przeniesione z profilu nadawcy.</w:t>
            </w:r>
          </w:p>
        </w:tc>
      </w:tr>
      <w:tr w:rsidR="00AD5F60" w:rsidRPr="00B2365B" w14:paraId="76DFD53E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7BCED4CA" w14:textId="77777777" w:rsidR="00AD5F60" w:rsidRPr="00B2365B" w:rsidRDefault="00AD5F60" w:rsidP="00E50757">
            <w:pPr>
              <w:spacing w:after="0"/>
            </w:pPr>
            <w:r w:rsidRPr="00B2365B">
              <w:t>miejsceDoreczenia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48C634AE" w14:textId="77777777" w:rsidR="00AD5F60" w:rsidRPr="00B2365B" w:rsidRDefault="00AD5F60" w:rsidP="00E50757">
            <w:pPr>
              <w:spacing w:after="0"/>
            </w:pPr>
            <w:r w:rsidRPr="00B2365B">
              <w:t xml:space="preserve">Określenie miejsca odbioru, pole typu adresType, pole opcjonalne. </w:t>
            </w:r>
            <w:r w:rsidRPr="00B2365B">
              <w:br/>
              <w:t>W przypadku nie uzupełnia dane zostaną przeniesione z adresata przesyłki.</w:t>
            </w:r>
          </w:p>
        </w:tc>
      </w:tr>
      <w:tr w:rsidR="00AD5F60" w:rsidRPr="00B2365B" w14:paraId="264CC3F4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0404AA28" w14:textId="77777777" w:rsidR="00AD5F60" w:rsidRPr="00B2365B" w:rsidRDefault="00AD5F60" w:rsidP="00E50757">
            <w:pPr>
              <w:spacing w:after="0"/>
            </w:pPr>
            <w:r w:rsidRPr="00B2365B">
              <w:t>paleta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4200731C" w14:textId="77777777" w:rsidR="00AD5F60" w:rsidRPr="00B2365B" w:rsidRDefault="00AD5F60" w:rsidP="00E50757">
            <w:pPr>
              <w:spacing w:after="0"/>
            </w:pPr>
            <w:r w:rsidRPr="00B2365B">
              <w:t>Określenie rodzaju palety, element typu paletaType.</w:t>
            </w:r>
          </w:p>
        </w:tc>
      </w:tr>
      <w:tr w:rsidR="00AD5F60" w:rsidRPr="00B2365B" w14:paraId="1315B9E8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6A0625C1" w14:textId="77777777" w:rsidR="00AD5F60" w:rsidRPr="00B2365B" w:rsidRDefault="00AD5F60" w:rsidP="00E50757">
            <w:pPr>
              <w:spacing w:after="0"/>
            </w:pPr>
            <w:r w:rsidRPr="00B2365B">
              <w:t>platnik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08E34D36" w14:textId="77777777" w:rsidR="00AD5F60" w:rsidRPr="00B2365B" w:rsidRDefault="00AD5F60" w:rsidP="00E50757">
            <w:pPr>
              <w:spacing w:after="0"/>
            </w:pPr>
            <w:r w:rsidRPr="00B2365B">
              <w:t>Wartość ignorowana. Pozostawiono ze względu na kompatybilność.  Dla przesyłki paletowej płatnikiem może być wyłącznie nadawca.</w:t>
            </w:r>
          </w:p>
        </w:tc>
      </w:tr>
      <w:tr w:rsidR="00AD5F60" w:rsidRPr="00B2365B" w14:paraId="360A347E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4389AFFB" w14:textId="77777777" w:rsidR="00AD5F60" w:rsidRPr="00B2365B" w:rsidRDefault="00AD5F60" w:rsidP="00E50757">
            <w:pPr>
              <w:spacing w:after="0"/>
            </w:pPr>
            <w:r w:rsidRPr="00B2365B">
              <w:t>pobranie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1430FA97" w14:textId="77777777" w:rsidR="00AD5F60" w:rsidRPr="00B2365B" w:rsidRDefault="00AD5F60" w:rsidP="00E50757">
            <w:pPr>
              <w:spacing w:after="0"/>
            </w:pPr>
            <w:r w:rsidRPr="00B2365B">
              <w:t>Informacje o pobraniu, pole typu pobranieType.</w:t>
            </w:r>
          </w:p>
        </w:tc>
      </w:tr>
      <w:tr w:rsidR="00AD5F60" w:rsidRPr="00B2365B" w14:paraId="55B89995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408CA41C" w14:textId="77777777" w:rsidR="00AD5F60" w:rsidRPr="00B2365B" w:rsidRDefault="00AD5F60" w:rsidP="00E50757">
            <w:pPr>
              <w:spacing w:after="0"/>
            </w:pPr>
            <w:r w:rsidRPr="00B2365B">
              <w:lastRenderedPageBreak/>
              <w:t>subPaleta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6E8093F2" w14:textId="77777777" w:rsidR="00AD5F60" w:rsidRPr="00B2365B" w:rsidRDefault="00AD5F60" w:rsidP="00E50757">
            <w:pPr>
              <w:spacing w:after="0"/>
            </w:pPr>
            <w:r w:rsidRPr="00B2365B">
              <w:t>Elementy typu subPrzesylkaPaletowaType, kolekcja o minimalne ilości 0 i maksymalnej 32.</w:t>
            </w:r>
          </w:p>
        </w:tc>
      </w:tr>
      <w:tr w:rsidR="00AD5F60" w:rsidRPr="00B2365B" w14:paraId="24B71DA2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25E8CDE9" w14:textId="77777777" w:rsidR="00AD5F60" w:rsidRPr="00B2365B" w:rsidRDefault="00AD5F60" w:rsidP="00E50757">
            <w:pPr>
              <w:spacing w:after="0"/>
            </w:pPr>
            <w:r w:rsidRPr="00B2365B">
              <w:t>daneSent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6F3022E2" w14:textId="77777777" w:rsidR="00AD5F60" w:rsidRPr="00B2365B" w:rsidRDefault="00AD5F60" w:rsidP="00E50757">
            <w:pPr>
              <w:spacing w:after="0"/>
            </w:pPr>
            <w:r w:rsidRPr="00B2365B">
              <w:t>Określenie danych SENT (system rejestracji i monitorowania przewozu towarów), element typu daneSentType</w:t>
            </w:r>
          </w:p>
        </w:tc>
      </w:tr>
      <w:tr w:rsidR="00AD5F60" w:rsidRPr="00B2365B" w14:paraId="1A2F26D5" w14:textId="77777777" w:rsidTr="00E50757">
        <w:tc>
          <w:tcPr>
            <w:tcW w:w="4081" w:type="dxa"/>
            <w:shd w:val="clear" w:color="auto" w:fill="FFFFFF"/>
            <w:tcMar>
              <w:left w:w="103" w:type="dxa"/>
            </w:tcMar>
          </w:tcPr>
          <w:p w14:paraId="1FF88820" w14:textId="77777777" w:rsidR="00AD5F60" w:rsidRPr="00B2365B" w:rsidRDefault="00AD5F60" w:rsidP="00E50757">
            <w:pPr>
              <w:spacing w:after="0"/>
            </w:pPr>
            <w:r w:rsidRPr="00B2365B">
              <w:t>awizacja</w:t>
            </w:r>
          </w:p>
        </w:tc>
        <w:tc>
          <w:tcPr>
            <w:tcW w:w="5650" w:type="dxa"/>
            <w:shd w:val="clear" w:color="auto" w:fill="FFFFFF"/>
            <w:tcMar>
              <w:left w:w="103" w:type="dxa"/>
            </w:tcMar>
          </w:tcPr>
          <w:p w14:paraId="1C8AF6EA" w14:textId="77777777" w:rsidR="00AD5F60" w:rsidRPr="00B2365B" w:rsidRDefault="00AD5F60" w:rsidP="00E50757">
            <w:pPr>
              <w:spacing w:after="0"/>
            </w:pPr>
            <w:r w:rsidRPr="00B2365B">
              <w:t>Określenie żądania usługi dodatkowej dla przesyłki. Element typu awizacjaType</w:t>
            </w:r>
          </w:p>
        </w:tc>
      </w:tr>
    </w:tbl>
    <w:p w14:paraId="53C429E4" w14:textId="77777777" w:rsidR="00AD5F60" w:rsidRPr="00B2365B" w:rsidRDefault="00AD5F60" w:rsidP="00E50757"/>
    <w:p w14:paraId="2787F3C9" w14:textId="77777777" w:rsidR="00AD5F60" w:rsidRPr="00B2365B" w:rsidRDefault="00AD5F60" w:rsidP="009C71D2">
      <w:pPr>
        <w:pStyle w:val="Nagwek2"/>
        <w:rPr>
          <w:rStyle w:val="Nagwek2Znak"/>
          <w:b/>
          <w:strike/>
        </w:rPr>
      </w:pPr>
      <w:bookmarkStart w:id="431" w:name="_Toc211506444"/>
      <w:r w:rsidRPr="00B2365B">
        <w:rPr>
          <w:rStyle w:val="Nagwek2Znak"/>
          <w:b/>
          <w:strike/>
        </w:rPr>
        <w:t>przesylkaPobraniowaType</w:t>
      </w:r>
      <w:r w:rsidRPr="00B2365B">
        <w:rPr>
          <w:rStyle w:val="Odwoanieprzypisudolnego"/>
          <w:bCs w:val="0"/>
          <w:i w:val="0"/>
          <w:iCs w:val="0"/>
          <w:strike/>
        </w:rPr>
        <w:footnoteReference w:id="20"/>
      </w:r>
      <w:bookmarkEnd w:id="431"/>
    </w:p>
    <w:p w14:paraId="25A02556" w14:textId="77777777" w:rsidR="00AD5F60" w:rsidRPr="00B2365B" w:rsidRDefault="00AD5F60" w:rsidP="00E377A1">
      <w:pPr>
        <w:jc w:val="both"/>
        <w:rPr>
          <w:b/>
          <w:bCs/>
          <w:i/>
          <w:iCs/>
          <w:color w:val="auto"/>
        </w:rPr>
      </w:pPr>
      <w:r w:rsidRPr="00B2365B">
        <w:rPr>
          <w:color w:val="auto"/>
        </w:rPr>
        <w:t xml:space="preserve">Typ przeznaczony na przekazywanie danych o usłudze paczka pocztowa. Klasa ta dziedziczy po klasie </w:t>
      </w:r>
      <w:r w:rsidRPr="00B2365B">
        <w:rPr>
          <w:b/>
          <w:bCs/>
          <w:i/>
          <w:iCs/>
          <w:color w:val="auto"/>
        </w:rPr>
        <w:t>przesylkaRejestrowanaType.</w:t>
      </w:r>
    </w:p>
    <w:tbl>
      <w:tblPr>
        <w:tblW w:w="5000" w:type="pct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90"/>
        <w:gridCol w:w="6438"/>
      </w:tblGrid>
      <w:tr w:rsidR="00AD5F60" w:rsidRPr="00B2365B" w14:paraId="26FF731F" w14:textId="77777777" w:rsidTr="00E50757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0BC51A61" w14:textId="77777777" w:rsidR="00AD5F60" w:rsidRPr="00B2365B" w:rsidRDefault="00AD5F60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2391AF51" w14:textId="77777777" w:rsidR="00AD5F60" w:rsidRPr="00B2365B" w:rsidRDefault="00AD5F60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56F64E0D" w14:textId="77777777" w:rsidTr="00E50757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30F024AF" w14:textId="77777777" w:rsidR="00AD5F60" w:rsidRPr="00B2365B" w:rsidRDefault="00AD5F60">
            <w:pPr>
              <w:spacing w:after="0"/>
              <w:jc w:val="both"/>
            </w:pPr>
            <w:r w:rsidRPr="00B2365B">
              <w:t>iloscPotwierdzenOdbioru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07BC1ECD" w14:textId="77777777" w:rsidR="00AD5F60" w:rsidRPr="00B2365B" w:rsidRDefault="00AD5F60">
            <w:pPr>
              <w:spacing w:after="0"/>
              <w:jc w:val="both"/>
            </w:pPr>
            <w:r w:rsidRPr="00B2365B">
              <w:t>Określenie ilości potwierdzeń odbioru. Domyślnie 0. Podanie wartości 1 oznacza chęć skorzystania z usługi przesłania za potwierdzeniem odbioru.</w:t>
            </w:r>
          </w:p>
        </w:tc>
      </w:tr>
      <w:tr w:rsidR="00AD5F60" w:rsidRPr="00B2365B" w14:paraId="74F8AFD5" w14:textId="77777777" w:rsidTr="00E50757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421D2FAD" w14:textId="77777777" w:rsidR="00AD5F60" w:rsidRPr="00B2365B" w:rsidRDefault="00AD5F60">
            <w:pPr>
              <w:spacing w:after="0"/>
              <w:jc w:val="both"/>
            </w:pPr>
            <w:r w:rsidRPr="00B2365B">
              <w:t>kategoria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74BAC959" w14:textId="77777777" w:rsidR="00AD5F60" w:rsidRPr="00B2365B" w:rsidRDefault="00AD5F60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</w:p>
          <w:p w14:paraId="3CCB62CE" w14:textId="77777777" w:rsidR="00AD5F60" w:rsidRPr="00B2365B" w:rsidRDefault="00AD5F60">
            <w:pPr>
              <w:spacing w:after="0"/>
              <w:jc w:val="both"/>
            </w:pPr>
            <w:r w:rsidRPr="00B2365B">
              <w:rPr>
                <w:b/>
                <w:bCs/>
              </w:rPr>
              <w:t>EKONOMICZNA</w:t>
            </w:r>
            <w:r w:rsidRPr="00B2365B">
              <w:t xml:space="preserve">, </w:t>
            </w:r>
          </w:p>
          <w:p w14:paraId="619A3BE5" w14:textId="77777777" w:rsidR="00AD5F60" w:rsidRPr="00B2365B" w:rsidRDefault="00AD5F60">
            <w:pPr>
              <w:spacing w:after="0"/>
              <w:jc w:val="both"/>
            </w:pP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AD5F60" w:rsidRPr="00B2365B" w14:paraId="419ACC77" w14:textId="77777777" w:rsidTr="00E50757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037E70F3" w14:textId="77777777" w:rsidR="00AD5F60" w:rsidRPr="00B2365B" w:rsidRDefault="00AD5F60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24BFC36A" w14:textId="77777777" w:rsidR="00AD5F60" w:rsidRPr="00B2365B" w:rsidRDefault="00AD5F60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6BB888A1" w14:textId="77777777" w:rsidR="00AD5F60" w:rsidRPr="00B2365B" w:rsidRDefault="00AD5F60">
            <w:pPr>
              <w:spacing w:after="0"/>
              <w:jc w:val="both"/>
            </w:pPr>
            <w:r w:rsidRPr="00B2365B">
              <w:rPr>
                <w:b/>
                <w:bCs/>
              </w:rPr>
              <w:t>GABARYT_A</w:t>
            </w:r>
            <w:r w:rsidRPr="00B2365B">
              <w:t xml:space="preserve">, </w:t>
            </w:r>
          </w:p>
          <w:p w14:paraId="215E8180" w14:textId="77777777" w:rsidR="00AD5F60" w:rsidRPr="00B2365B" w:rsidRDefault="00AD5F60">
            <w:pPr>
              <w:spacing w:after="0"/>
              <w:jc w:val="both"/>
            </w:pPr>
            <w:r w:rsidRPr="00B2365B">
              <w:rPr>
                <w:b/>
                <w:bCs/>
              </w:rPr>
              <w:t>GABARYT_B</w:t>
            </w:r>
            <w:r w:rsidRPr="00B2365B">
              <w:t>.</w:t>
            </w:r>
          </w:p>
        </w:tc>
      </w:tr>
      <w:tr w:rsidR="00AD5F60" w:rsidRPr="00B2365B" w14:paraId="751CAAFA" w14:textId="77777777" w:rsidTr="00E50757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6AA2B736" w14:textId="77777777" w:rsidR="00AD5F60" w:rsidRPr="00B2365B" w:rsidRDefault="00AD5F60">
            <w:pPr>
              <w:spacing w:after="0"/>
              <w:jc w:val="both"/>
            </w:pPr>
            <w:r w:rsidRPr="00B2365B">
              <w:t>ostroznie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7F5B857B" w14:textId="77777777" w:rsidR="00AD5F60" w:rsidRPr="00B2365B" w:rsidRDefault="00AD5F60">
            <w:pPr>
              <w:spacing w:after="0"/>
              <w:jc w:val="both"/>
            </w:pPr>
            <w:r w:rsidRPr="00B2365B">
              <w:t>Wartość logiczna określająca korzystanie z usługi ostrożnie.</w:t>
            </w:r>
          </w:p>
        </w:tc>
      </w:tr>
      <w:tr w:rsidR="00AD5F60" w:rsidRPr="00B2365B" w14:paraId="4996CA55" w14:textId="77777777" w:rsidTr="00E50757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67D83D37" w14:textId="77777777" w:rsidR="00AD5F60" w:rsidRPr="00B2365B" w:rsidRDefault="00AD5F60">
            <w:pPr>
              <w:spacing w:after="0"/>
              <w:jc w:val="both"/>
            </w:pPr>
            <w:r w:rsidRPr="00B2365B">
              <w:t>wartość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6DB165AF" w14:textId="77777777" w:rsidR="00AD5F60" w:rsidRPr="00B2365B" w:rsidRDefault="00AD5F60">
            <w:pPr>
              <w:spacing w:after="0"/>
              <w:jc w:val="both"/>
            </w:pPr>
            <w:r w:rsidRPr="00B2365B">
              <w:t>Określenie wartości nadawanej przesyłki. Określenie wartości jest równoznaczna z chęcią skorzystania z usługi przesyłka z określoną wartością. Pole to jest wymagane. Kwotę należy podać w groszach.</w:t>
            </w:r>
          </w:p>
        </w:tc>
      </w:tr>
      <w:tr w:rsidR="00AD5F60" w:rsidRPr="00B2365B" w14:paraId="4C097578" w14:textId="77777777" w:rsidTr="00E50757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38DCFE1D" w14:textId="77777777" w:rsidR="00AD5F60" w:rsidRPr="00B2365B" w:rsidRDefault="00AD5F60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110D7335" w14:textId="77777777" w:rsidR="00AD5F60" w:rsidRPr="00B2365B" w:rsidRDefault="00AD5F60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6A68289C" w14:textId="77777777" w:rsidTr="00E50757">
        <w:tc>
          <w:tcPr>
            <w:tcW w:w="3204" w:type="dxa"/>
            <w:shd w:val="clear" w:color="auto" w:fill="FFFFFF"/>
            <w:tcMar>
              <w:left w:w="103" w:type="dxa"/>
            </w:tcMar>
          </w:tcPr>
          <w:p w14:paraId="21EC65CC" w14:textId="77777777" w:rsidR="00AD5F60" w:rsidRPr="00B2365B" w:rsidRDefault="00AD5F60">
            <w:pPr>
              <w:spacing w:after="0"/>
              <w:jc w:val="both"/>
            </w:pPr>
            <w:r w:rsidRPr="00B2365B">
              <w:t>pobranie</w:t>
            </w:r>
          </w:p>
        </w:tc>
        <w:tc>
          <w:tcPr>
            <w:tcW w:w="6527" w:type="dxa"/>
            <w:shd w:val="clear" w:color="auto" w:fill="FFFFFF"/>
            <w:tcMar>
              <w:left w:w="103" w:type="dxa"/>
            </w:tcMar>
          </w:tcPr>
          <w:p w14:paraId="0509F77D" w14:textId="77777777" w:rsidR="00AD5F60" w:rsidRPr="00B2365B" w:rsidRDefault="00AD5F60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</w:rPr>
              <w:t>pobranieType.</w:t>
            </w:r>
            <w:r w:rsidRPr="00B2365B">
              <w:t xml:space="preserve"> Opisujący pobranie.</w:t>
            </w:r>
          </w:p>
        </w:tc>
      </w:tr>
    </w:tbl>
    <w:p w14:paraId="65A3DFC9" w14:textId="77777777" w:rsidR="00E50757" w:rsidRPr="00B2365B" w:rsidRDefault="00E50757" w:rsidP="00D94573">
      <w:bookmarkStart w:id="432" w:name="_Toc406061515"/>
      <w:bookmarkStart w:id="433" w:name="przesylkaPoleconaKrajowaType"/>
      <w:bookmarkEnd w:id="420"/>
    </w:p>
    <w:p w14:paraId="2539FEF7" w14:textId="5ACD0466" w:rsidR="00AD5F60" w:rsidRPr="00B2365B" w:rsidRDefault="00AD5F60" w:rsidP="00C43917">
      <w:pPr>
        <w:pStyle w:val="Nagwek2"/>
        <w:rPr>
          <w:rStyle w:val="Nagwek2Znak"/>
          <w:b/>
        </w:rPr>
      </w:pPr>
      <w:bookmarkStart w:id="434" w:name="_Toc211506445"/>
      <w:r w:rsidRPr="00B2365B">
        <w:rPr>
          <w:rStyle w:val="Nagwek2Znak"/>
          <w:b/>
        </w:rPr>
        <w:t>przesylkaPoleconaKrajowaType</w:t>
      </w:r>
      <w:bookmarkEnd w:id="432"/>
      <w:bookmarkEnd w:id="433"/>
      <w:bookmarkEnd w:id="434"/>
    </w:p>
    <w:p w14:paraId="3CF71196" w14:textId="77777777" w:rsidR="00AD5F60" w:rsidRPr="00B2365B" w:rsidRDefault="00AD5F60" w:rsidP="00C2374E">
      <w:pPr>
        <w:jc w:val="both"/>
        <w:rPr>
          <w:b/>
          <w:bCs/>
          <w:i/>
          <w:iCs/>
        </w:rPr>
      </w:pPr>
      <w:r w:rsidRPr="00B2365B">
        <w:t xml:space="preserve">Typ przeznaczony na przekazywanie danych o usłudze przesyłka polecona krajowa.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53"/>
        <w:gridCol w:w="6578"/>
      </w:tblGrid>
      <w:tr w:rsidR="00AD5F60" w:rsidRPr="00B2365B" w14:paraId="2C95CCDD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6D6A88BF" w14:textId="77777777" w:rsidR="00AD5F60" w:rsidRPr="00B2365B" w:rsidRDefault="00AD5F60" w:rsidP="00365068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zasadySpecjalne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2B0CFEC0" w14:textId="77777777" w:rsidR="00AD5F60" w:rsidRPr="00B2365B" w:rsidRDefault="00AD5F60" w:rsidP="00365068">
            <w:pPr>
              <w:spacing w:after="0"/>
              <w:jc w:val="both"/>
              <w:rPr>
                <w:color w:val="auto"/>
              </w:rPr>
            </w:pPr>
            <w:r w:rsidRPr="00B2365B">
              <w:t>Atrybut opcjonalny, przeznaczony do uzupełniania dla Klientów nadających przesyłki na</w:t>
            </w:r>
            <w:r w:rsidRPr="00B2365B">
              <w:rPr>
                <w:color w:val="FF0000"/>
              </w:rPr>
              <w:t xml:space="preserve"> </w:t>
            </w:r>
            <w:r w:rsidRPr="00B2365B">
              <w:t xml:space="preserve">zasadach specjalnych. </w:t>
            </w:r>
            <w:r w:rsidRPr="00B2365B">
              <w:rPr>
                <w:color w:val="auto"/>
              </w:rPr>
              <w:t>Należy przekazać element zgodny z interfejsem zasadySpecjalneEnum.</w:t>
            </w:r>
          </w:p>
        </w:tc>
      </w:tr>
      <w:tr w:rsidR="00AD5F60" w:rsidRPr="00B2365B" w14:paraId="5F8E4CA3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09E10E35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19EACB84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43B47105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11EE034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lastRenderedPageBreak/>
              <w:t>iloscPotwierdzenOdbioru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488C26AC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Określenie ilości potwierdzeń odbioru. Domyślnie 0. Podanie wartości 1 oznacza chęć skorzystania z usługi przesłania za potwierdzeniem odbioru.</w:t>
            </w:r>
          </w:p>
        </w:tc>
      </w:tr>
      <w:tr w:rsidR="00AD5F60" w:rsidRPr="00B2365B" w14:paraId="387CDE5E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C60B32A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kategoria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24C6571C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 xml:space="preserve">Określenie kategorii przesyłki. Dopuszczalne wartości: </w:t>
            </w:r>
          </w:p>
          <w:p w14:paraId="68088298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rPr>
                <w:b/>
                <w:bCs/>
              </w:rPr>
              <w:t>EKONOMICZNA,</w:t>
            </w:r>
          </w:p>
          <w:p w14:paraId="2986EE9E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rPr>
                <w:b/>
                <w:bCs/>
              </w:rPr>
              <w:t>PRIORYTETOWA</w:t>
            </w:r>
            <w:r w:rsidRPr="00B2365B">
              <w:t>.</w:t>
            </w:r>
          </w:p>
        </w:tc>
      </w:tr>
      <w:tr w:rsidR="00AD5F60" w:rsidRPr="00B2365B" w14:paraId="55151391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296B941E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1F1DFFD1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5CEBC240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rPr>
                <w:b/>
                <w:bCs/>
              </w:rPr>
              <w:t>GABARYT_A,</w:t>
            </w:r>
          </w:p>
          <w:p w14:paraId="5B87FC79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rPr>
                <w:b/>
                <w:bCs/>
              </w:rPr>
              <w:t>GABARYT_B</w:t>
            </w:r>
            <w:r w:rsidRPr="00B2365B">
              <w:t>.</w:t>
            </w:r>
          </w:p>
          <w:p w14:paraId="0AED8507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 xml:space="preserve">Nie może występować razem z atrybutem </w:t>
            </w:r>
            <w:r w:rsidRPr="00B2365B">
              <w:rPr>
                <w:b/>
              </w:rPr>
              <w:t>format</w:t>
            </w:r>
            <w:r w:rsidRPr="00B2365B">
              <w:t>.</w:t>
            </w:r>
          </w:p>
        </w:tc>
      </w:tr>
      <w:tr w:rsidR="00AD5F60" w:rsidRPr="00B2365B" w14:paraId="28241F98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249C7A18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format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2204AB16" w14:textId="77777777" w:rsidR="00AD5F60" w:rsidRPr="00B2365B" w:rsidRDefault="00AD5F60" w:rsidP="00DA777B">
            <w:pPr>
              <w:spacing w:after="0"/>
            </w:pPr>
            <w:r w:rsidRPr="00B2365B">
              <w:t xml:space="preserve">Określa format przesyłki. Dopuszczalne wartości: </w:t>
            </w:r>
            <w:r w:rsidRPr="00B2365B">
              <w:rPr>
                <w:b/>
              </w:rPr>
              <w:t>S</w:t>
            </w:r>
            <w:r w:rsidRPr="00B2365B">
              <w:t xml:space="preserve">, </w:t>
            </w:r>
            <w:r w:rsidRPr="00B2365B">
              <w:rPr>
                <w:b/>
              </w:rPr>
              <w:t>M</w:t>
            </w:r>
            <w:r w:rsidRPr="00B2365B">
              <w:t xml:space="preserve">, </w:t>
            </w:r>
            <w:r w:rsidRPr="00B2365B">
              <w:rPr>
                <w:b/>
              </w:rPr>
              <w:t>L</w:t>
            </w:r>
            <w:r w:rsidRPr="00B2365B">
              <w:t>.</w:t>
            </w:r>
            <w:r w:rsidRPr="00B2365B">
              <w:br/>
              <w:t xml:space="preserve">Nie może występować razem z atrybutem </w:t>
            </w:r>
            <w:r w:rsidRPr="00B2365B">
              <w:rPr>
                <w:b/>
              </w:rPr>
              <w:t>gabaryt</w:t>
            </w:r>
            <w:r w:rsidRPr="00B2365B">
              <w:t>.</w:t>
            </w:r>
          </w:p>
        </w:tc>
      </w:tr>
      <w:tr w:rsidR="00AD5F60" w:rsidRPr="00B2365B" w14:paraId="451046FC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0CDCD154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0E574575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1AAAC449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1C801534" w14:textId="77777777" w:rsidR="00AD5F60" w:rsidRPr="00B2365B" w:rsidRDefault="00AD5F60" w:rsidP="00C4391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egzemplarzBiblioteczny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78BA35B1" w14:textId="77777777" w:rsidR="00AD5F60" w:rsidRPr="00B2365B" w:rsidRDefault="00AD5F60" w:rsidP="00C43917">
            <w:pPr>
              <w:spacing w:after="0"/>
              <w:jc w:val="both"/>
              <w:rPr>
                <w:color w:val="auto"/>
              </w:rPr>
            </w:pPr>
            <w:r w:rsidRPr="00B2365B">
              <w:t>Określenie usługi komplementarnej.</w:t>
            </w:r>
          </w:p>
        </w:tc>
      </w:tr>
      <w:tr w:rsidR="00AD5F60" w:rsidRPr="00B2365B" w14:paraId="34E17067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2438D719" w14:textId="77777777" w:rsidR="00AD5F60" w:rsidRPr="00B2365B" w:rsidRDefault="00AD5F60" w:rsidP="00C4391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dlaOciemnialych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33A0A4DD" w14:textId="77777777" w:rsidR="00AD5F60" w:rsidRPr="00B2365B" w:rsidRDefault="00AD5F60" w:rsidP="00C43917">
            <w:pPr>
              <w:spacing w:after="0"/>
              <w:jc w:val="both"/>
              <w:rPr>
                <w:color w:val="auto"/>
              </w:rPr>
            </w:pPr>
            <w:r w:rsidRPr="00B2365B">
              <w:t>Określenie usługi komplementarnej.</w:t>
            </w:r>
          </w:p>
        </w:tc>
      </w:tr>
      <w:tr w:rsidR="00AD5F60" w:rsidRPr="00B2365B" w14:paraId="4E220D33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47A1E926" w14:textId="77777777" w:rsidR="00AD5F60" w:rsidRPr="00B2365B" w:rsidRDefault="00AD5F60" w:rsidP="0060447E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miejscowa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297A2675" w14:textId="77777777" w:rsidR="00AD5F60" w:rsidRPr="00B2365B" w:rsidRDefault="00AD5F60" w:rsidP="008E509D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  <w:tr w:rsidR="00AD5F60" w:rsidRPr="00B2365B" w14:paraId="0055FE3A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0B614E4C" w14:textId="77777777" w:rsidR="00AD5F60" w:rsidRPr="00B2365B" w:rsidRDefault="00AD5F60" w:rsidP="0060447E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obszarMiasto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2F057B3F" w14:textId="77777777" w:rsidR="00AD5F60" w:rsidRPr="00B2365B" w:rsidRDefault="00AD5F60" w:rsidP="008E509D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dodatkowych parametrów dla przesyłek firmowych (wymaga dodatkowych zapisów umowy).</w:t>
            </w:r>
          </w:p>
        </w:tc>
      </w:tr>
      <w:tr w:rsidR="00AD5F60" w:rsidRPr="00B2365B" w14:paraId="552546DC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E069E7B" w14:textId="77777777" w:rsidR="00AD5F60" w:rsidRPr="00B2365B" w:rsidRDefault="00AD5F60" w:rsidP="00365068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epo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5EFAC35A" w14:textId="77777777" w:rsidR="00AD5F60" w:rsidRPr="00B2365B" w:rsidRDefault="00AD5F60" w:rsidP="00365068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usługi komplementarnej EPO. Należy przekazać element zgodny z interfejsem EPOType, obecnie możliwe są dwa typy EPOSimpleType lub EPOExtendedType.</w:t>
            </w:r>
          </w:p>
        </w:tc>
      </w:tr>
      <w:tr w:rsidR="002F7352" w:rsidRPr="00B2365B" w14:paraId="7464D0AE" w14:textId="77777777" w:rsidTr="002F7352">
        <w:tc>
          <w:tcPr>
            <w:tcW w:w="3153" w:type="dxa"/>
            <w:shd w:val="clear" w:color="auto" w:fill="FFFFFF"/>
            <w:tcMar>
              <w:left w:w="103" w:type="dxa"/>
            </w:tcMar>
          </w:tcPr>
          <w:p w14:paraId="70FFECC2" w14:textId="26B5609A" w:rsidR="002F7352" w:rsidRPr="00B2365B" w:rsidRDefault="002F7352" w:rsidP="002F735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idLibraryForLegalDeposit</w:t>
            </w:r>
          </w:p>
        </w:tc>
        <w:tc>
          <w:tcPr>
            <w:tcW w:w="6578" w:type="dxa"/>
            <w:shd w:val="clear" w:color="auto" w:fill="FFFFFF"/>
            <w:tcMar>
              <w:left w:w="103" w:type="dxa"/>
            </w:tcMar>
          </w:tcPr>
          <w:p w14:paraId="252AC218" w14:textId="2F62B895" w:rsidR="002F7352" w:rsidRPr="00B2365B" w:rsidRDefault="002F7352" w:rsidP="002F735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ID biblioteki – 4 znaki (</w:t>
            </w:r>
            <w:hyperlink w:anchor="_IdLibraryForLegalDepositType" w:history="1">
              <w:r w:rsidR="00B74A26" w:rsidRPr="00B2365B">
                <w:rPr>
                  <w:rStyle w:val="Hipercze"/>
                </w:rPr>
                <w:t>IdLibraryForLegalDepositType</w:t>
              </w:r>
            </w:hyperlink>
            <w:r w:rsidRPr="00B2365B">
              <w:rPr>
                <w:color w:val="auto"/>
              </w:rPr>
              <w:t>).</w:t>
            </w:r>
            <w:r w:rsidRPr="00B2365B">
              <w:rPr>
                <w:color w:val="auto"/>
              </w:rPr>
              <w:br/>
              <w:t>Należy przekazać w przypadku wyboru usługi komplementarnej egzemplarzBiblioteczny.</w:t>
            </w:r>
          </w:p>
        </w:tc>
      </w:tr>
    </w:tbl>
    <w:p w14:paraId="1B0D2D84" w14:textId="77777777" w:rsidR="00D323D3" w:rsidRPr="00B2365B" w:rsidRDefault="00D323D3" w:rsidP="00D94573">
      <w:bookmarkStart w:id="435" w:name="_Toc406061518"/>
      <w:bookmarkStart w:id="436" w:name="przesylkaPoleconaZagranicznaType"/>
      <w:bookmarkStart w:id="437" w:name="_Toc406061551"/>
    </w:p>
    <w:p w14:paraId="61D2417C" w14:textId="6397ECB4" w:rsidR="00AD5F60" w:rsidRPr="00B2365B" w:rsidRDefault="00AD5F60" w:rsidP="00C43917">
      <w:pPr>
        <w:pStyle w:val="Nagwek2"/>
        <w:rPr>
          <w:rStyle w:val="Nagwek2Znak"/>
          <w:b/>
        </w:rPr>
      </w:pPr>
      <w:bookmarkStart w:id="438" w:name="_Toc211506446"/>
      <w:r w:rsidRPr="00B2365B">
        <w:rPr>
          <w:rStyle w:val="Nagwek2Znak"/>
          <w:b/>
        </w:rPr>
        <w:t>przesylkaPoleconaZagranicznaType</w:t>
      </w:r>
      <w:bookmarkEnd w:id="435"/>
      <w:bookmarkEnd w:id="436"/>
      <w:bookmarkEnd w:id="438"/>
    </w:p>
    <w:p w14:paraId="5A270BCF" w14:textId="77777777" w:rsidR="00AD5F60" w:rsidRPr="00B2365B" w:rsidRDefault="00AD5F60" w:rsidP="00C2374E">
      <w:pPr>
        <w:jc w:val="both"/>
        <w:rPr>
          <w:b/>
          <w:bCs/>
          <w:i/>
          <w:iCs/>
          <w:color w:val="auto"/>
        </w:rPr>
      </w:pPr>
      <w:r w:rsidRPr="00B2365B">
        <w:rPr>
          <w:color w:val="auto"/>
        </w:rPr>
        <w:t xml:space="preserve">Typ przeznaczony na przekazywanie danych o usłudze przesyłka polecona zagraniczna. Klasa ta dziedziczy po klasie </w:t>
      </w:r>
      <w:r w:rsidRPr="00B2365B">
        <w:rPr>
          <w:b/>
          <w:bCs/>
          <w:i/>
          <w:iCs/>
          <w:color w:val="auto"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54"/>
        <w:gridCol w:w="6577"/>
      </w:tblGrid>
      <w:tr w:rsidR="00AD5F60" w:rsidRPr="00B2365B" w14:paraId="07067ED6" w14:textId="77777777" w:rsidTr="00A93506">
        <w:tc>
          <w:tcPr>
            <w:tcW w:w="3154" w:type="dxa"/>
            <w:shd w:val="clear" w:color="auto" w:fill="FFFFFF"/>
            <w:tcMar>
              <w:left w:w="103" w:type="dxa"/>
            </w:tcMar>
          </w:tcPr>
          <w:p w14:paraId="26FCF545" w14:textId="77777777" w:rsidR="00AD5F60" w:rsidRPr="00B2365B" w:rsidRDefault="00AD5F60" w:rsidP="00D323D3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515A0F37" w14:textId="77777777" w:rsidR="00AD5F60" w:rsidRPr="00B2365B" w:rsidRDefault="00AD5F60" w:rsidP="00D323D3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4925E142" w14:textId="77777777" w:rsidTr="00A93506">
        <w:tc>
          <w:tcPr>
            <w:tcW w:w="3154" w:type="dxa"/>
            <w:shd w:val="clear" w:color="auto" w:fill="FFFFFF"/>
            <w:tcMar>
              <w:left w:w="103" w:type="dxa"/>
            </w:tcMar>
          </w:tcPr>
          <w:p w14:paraId="1F3C80A8" w14:textId="77777777" w:rsidR="00AD5F60" w:rsidRPr="00B2365B" w:rsidRDefault="00AD5F60" w:rsidP="00D323D3">
            <w:pPr>
              <w:spacing w:after="0"/>
              <w:jc w:val="both"/>
            </w:pPr>
            <w:r w:rsidRPr="00B2365B">
              <w:t>iloscPotwierdzenOdbioru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6F20673F" w14:textId="77777777" w:rsidR="00AD5F60" w:rsidRPr="00B2365B" w:rsidRDefault="00AD5F60" w:rsidP="00D323D3">
            <w:pPr>
              <w:spacing w:after="0"/>
              <w:jc w:val="both"/>
            </w:pPr>
            <w:r w:rsidRPr="00B2365B">
              <w:t>Określenie ilości potwierdzeń odbioru. Domyślnie 0. Podanie wartości 1 oznacza chęć skorzystania z usługi przesłania za potwierdzeniem odbioru.</w:t>
            </w:r>
          </w:p>
        </w:tc>
      </w:tr>
      <w:tr w:rsidR="00AD5F60" w:rsidRPr="00B2365B" w14:paraId="36631E0B" w14:textId="77777777" w:rsidTr="00A93506">
        <w:tc>
          <w:tcPr>
            <w:tcW w:w="3154" w:type="dxa"/>
            <w:shd w:val="clear" w:color="auto" w:fill="FFFFFF"/>
            <w:tcMar>
              <w:left w:w="103" w:type="dxa"/>
            </w:tcMar>
          </w:tcPr>
          <w:p w14:paraId="4D3F871A" w14:textId="77777777" w:rsidR="00AD5F60" w:rsidRPr="00B2365B" w:rsidRDefault="00AD5F60" w:rsidP="00D323D3">
            <w:pPr>
              <w:spacing w:after="0"/>
              <w:jc w:val="both"/>
              <w:rPr>
                <w:color w:val="FF0000"/>
              </w:rPr>
            </w:pPr>
            <w:r w:rsidRPr="00B2365B">
              <w:t>masa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192EE064" w14:textId="77777777" w:rsidR="00AD5F60" w:rsidRPr="00B2365B" w:rsidRDefault="00AD5F60" w:rsidP="00D323D3">
            <w:pPr>
              <w:spacing w:after="0"/>
              <w:jc w:val="both"/>
              <w:rPr>
                <w:color w:val="FF0000"/>
              </w:rPr>
            </w:pPr>
            <w:r w:rsidRPr="00B2365B">
              <w:t>Ciężar przesyłki w gramach.</w:t>
            </w:r>
          </w:p>
        </w:tc>
      </w:tr>
      <w:tr w:rsidR="006903B0" w:rsidRPr="00B2365B" w14:paraId="6BE30126" w14:textId="77777777" w:rsidTr="00A93506">
        <w:tc>
          <w:tcPr>
            <w:tcW w:w="3154" w:type="dxa"/>
            <w:shd w:val="clear" w:color="auto" w:fill="FFFFFF"/>
            <w:tcMar>
              <w:left w:w="103" w:type="dxa"/>
            </w:tcMar>
          </w:tcPr>
          <w:p w14:paraId="13844AF0" w14:textId="77777777" w:rsidR="006903B0" w:rsidRPr="00B2365B" w:rsidRDefault="006903B0" w:rsidP="00D323D3">
            <w:pPr>
              <w:spacing w:after="0"/>
              <w:jc w:val="both"/>
            </w:pPr>
            <w:r w:rsidRPr="00B2365B">
              <w:t>deklaracjaCelna2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553BA2D7" w14:textId="77777777" w:rsidR="006903B0" w:rsidRPr="00B2365B" w:rsidRDefault="006903B0" w:rsidP="00D323D3">
            <w:pPr>
              <w:spacing w:after="0"/>
              <w:jc w:val="both"/>
            </w:pPr>
            <w:r w:rsidRPr="00B2365B">
              <w:rPr>
                <w:color w:val="auto"/>
              </w:rPr>
              <w:t xml:space="preserve">Element typu </w:t>
            </w:r>
            <w:hyperlink w:anchor="deklaracjaCelna2Type" w:history="1">
              <w:r w:rsidRPr="00B2365B">
                <w:rPr>
                  <w:rStyle w:val="Hipercze"/>
                </w:rPr>
                <w:t>deklaracjaCelnaType</w:t>
              </w:r>
            </w:hyperlink>
            <w:r w:rsidRPr="00B2365B">
              <w:rPr>
                <w:color w:val="auto"/>
              </w:rPr>
              <w:t xml:space="preserve"> określający czy do danej przesyłki dołączona zostanie deklaracja celna</w:t>
            </w:r>
          </w:p>
        </w:tc>
      </w:tr>
      <w:tr w:rsidR="005E271C" w:rsidRPr="00B2365B" w14:paraId="346ACD5C" w14:textId="77777777" w:rsidTr="00A93506">
        <w:tc>
          <w:tcPr>
            <w:tcW w:w="3154" w:type="dxa"/>
            <w:shd w:val="clear" w:color="auto" w:fill="FFFFFF"/>
            <w:tcMar>
              <w:left w:w="103" w:type="dxa"/>
            </w:tcMar>
          </w:tcPr>
          <w:p w14:paraId="7EAFEFFC" w14:textId="77777777" w:rsidR="005E271C" w:rsidRPr="00B2365B" w:rsidRDefault="005E271C" w:rsidP="00D323D3">
            <w:pPr>
              <w:spacing w:after="0"/>
            </w:pPr>
            <w:r w:rsidRPr="00B2365B">
              <w:t>zawartosc</w:t>
            </w:r>
          </w:p>
        </w:tc>
        <w:tc>
          <w:tcPr>
            <w:tcW w:w="6577" w:type="dxa"/>
            <w:shd w:val="clear" w:color="auto" w:fill="FFFFFF"/>
            <w:tcMar>
              <w:left w:w="103" w:type="dxa"/>
            </w:tcMar>
          </w:tcPr>
          <w:p w14:paraId="3E968704" w14:textId="77777777" w:rsidR="005E271C" w:rsidRPr="00B2365B" w:rsidRDefault="005E271C" w:rsidP="00D323D3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Element pozwalający określić zawartość przesyłki. Podanie jednej z dopuszczalnych wartości pozwala sterować wymagalnością deklaracji celnej dołączanej do przesyłki.</w:t>
            </w:r>
          </w:p>
          <w:p w14:paraId="2FC670A8" w14:textId="77777777" w:rsidR="005E271C" w:rsidRPr="00B2365B" w:rsidRDefault="005E271C" w:rsidP="00D323D3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Dopuszczalne wartości:</w:t>
            </w:r>
          </w:p>
          <w:p w14:paraId="6ADCAC74" w14:textId="77777777" w:rsidR="005E271C" w:rsidRPr="00B2365B" w:rsidRDefault="005E271C" w:rsidP="00607464">
            <w:pPr>
              <w:pStyle w:val="Akapitzlist"/>
              <w:numPr>
                <w:ilvl w:val="0"/>
                <w:numId w:val="5"/>
              </w:num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KORESPONDENCJA – deklaracja celna nie może być dołączona</w:t>
            </w:r>
          </w:p>
          <w:p w14:paraId="2ED0CCA9" w14:textId="77777777" w:rsidR="005E271C" w:rsidRPr="00B2365B" w:rsidRDefault="005E271C" w:rsidP="00607464">
            <w:pPr>
              <w:pStyle w:val="Akapitzlist"/>
              <w:numPr>
                <w:ilvl w:val="0"/>
                <w:numId w:val="5"/>
              </w:num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lastRenderedPageBreak/>
              <w:t>DOKUMENTY_PONIZEJ_250G – deklaracja celna nie może być dołączona</w:t>
            </w:r>
          </w:p>
          <w:p w14:paraId="1B48463D" w14:textId="77777777" w:rsidR="005E271C" w:rsidRPr="00B2365B" w:rsidRDefault="005E271C" w:rsidP="00607464">
            <w:pPr>
              <w:pStyle w:val="Akapitzlist"/>
              <w:numPr>
                <w:ilvl w:val="0"/>
                <w:numId w:val="5"/>
              </w:num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DOKUMENTY_POWYZEJ_250G – deklaracja celna jest zalecana</w:t>
            </w:r>
          </w:p>
          <w:p w14:paraId="3EBB59A4" w14:textId="77777777" w:rsidR="005E271C" w:rsidRPr="00B2365B" w:rsidRDefault="005E271C" w:rsidP="00607464">
            <w:pPr>
              <w:pStyle w:val="Akapitzlist"/>
              <w:numPr>
                <w:ilvl w:val="0"/>
                <w:numId w:val="5"/>
              </w:num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TOWARY – deklaracja celna jest wymagana</w:t>
            </w:r>
          </w:p>
        </w:tc>
      </w:tr>
    </w:tbl>
    <w:p w14:paraId="005501AA" w14:textId="77777777" w:rsidR="00AD5F60" w:rsidRPr="00B2365B" w:rsidRDefault="00AD5F60" w:rsidP="00C43917">
      <w:pPr>
        <w:jc w:val="both"/>
      </w:pPr>
    </w:p>
    <w:p w14:paraId="582D95EC" w14:textId="77777777" w:rsidR="00AD5F60" w:rsidRPr="00B2365B" w:rsidRDefault="00AD5F60" w:rsidP="00AE5BA9">
      <w:pPr>
        <w:pStyle w:val="Nagwek2"/>
        <w:rPr>
          <w:rStyle w:val="Nagwek2Znak"/>
          <w:b/>
        </w:rPr>
      </w:pPr>
      <w:bookmarkStart w:id="439" w:name="przesylkaProceduralnaType"/>
      <w:bookmarkStart w:id="440" w:name="_Toc211506447"/>
      <w:r w:rsidRPr="00B2365B">
        <w:rPr>
          <w:rStyle w:val="Nagwek2Znak"/>
          <w:b/>
        </w:rPr>
        <w:t>przesylkaProceduralnaType</w:t>
      </w:r>
      <w:bookmarkEnd w:id="439"/>
      <w:r w:rsidRPr="00B2365B">
        <w:rPr>
          <w:rStyle w:val="Odwoanieprzypisudolnego"/>
          <w:bCs w:val="0"/>
          <w:i w:val="0"/>
          <w:iCs w:val="0"/>
        </w:rPr>
        <w:footnoteReference w:id="21"/>
      </w:r>
      <w:bookmarkEnd w:id="440"/>
    </w:p>
    <w:p w14:paraId="67DD5D4B" w14:textId="77777777" w:rsidR="00AD5F60" w:rsidRPr="00B2365B" w:rsidRDefault="00AD5F60" w:rsidP="00AE5BA9">
      <w:pPr>
        <w:spacing w:after="0" w:line="240" w:lineRule="auto"/>
        <w:jc w:val="both"/>
        <w:rPr>
          <w:b/>
          <w:bCs/>
          <w:i/>
          <w:iCs/>
        </w:rPr>
      </w:pPr>
      <w:r w:rsidRPr="00B2365B">
        <w:t xml:space="preserve">Typ przeznaczony na przekazywanie danych o przesyłce proceduralnej.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9"/>
        <w:gridCol w:w="5352"/>
      </w:tblGrid>
      <w:tr w:rsidR="00AD5F60" w:rsidRPr="00B2365B" w14:paraId="395DEAE3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72C9592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ubezpieczenie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472F641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i/>
              </w:rPr>
              <w:t>ubezpieczenieType</w:t>
            </w:r>
            <w:r w:rsidRPr="00B2365B">
              <w:t xml:space="preserve"> określający rodzaj ubezpieczenia przesyłki.</w:t>
            </w:r>
          </w:p>
        </w:tc>
      </w:tr>
      <w:tr w:rsidR="00AD5F60" w:rsidRPr="00B2365B" w14:paraId="4A597A47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308E70C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rPr>
                <w:color w:val="auto"/>
              </w:rPr>
              <w:t>epo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6794965E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rPr>
                <w:color w:val="auto"/>
              </w:rPr>
              <w:t>Określenie usługi komplementarnej EPO. Należy przekazać element zgodny z interfejsem EPOType, obecnie możliwe są dwa typy EPOSimpleType lub EPOExtendedType.</w:t>
            </w:r>
          </w:p>
        </w:tc>
      </w:tr>
      <w:tr w:rsidR="00AD5F60" w:rsidRPr="00B2365B" w14:paraId="48446ACC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5B4BF5F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rPr>
                <w:color w:val="auto"/>
              </w:rPr>
              <w:t>urzadWydaniaEPrzesylki</w:t>
            </w:r>
            <w:r w:rsidRPr="00B2365B">
              <w:rPr>
                <w:rStyle w:val="Zakotwiczenieprzypisudolnego"/>
                <w:color w:val="auto"/>
              </w:rPr>
              <w:footnoteReference w:id="22"/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621E8796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 xml:space="preserve">Określenie, w jakim urzędzie ma zostać odebrana przesyłka. Lista urzędów możliwa do pobrania metodą </w:t>
            </w:r>
            <w:r w:rsidRPr="00B2365B">
              <w:rPr>
                <w:b/>
                <w:bCs/>
                <w:i/>
                <w:iCs/>
                <w:color w:val="auto"/>
              </w:rPr>
              <w:t>getPlacowkiPocztowe</w:t>
            </w:r>
            <w:r w:rsidRPr="00B2365B">
              <w:rPr>
                <w:i/>
                <w:iCs/>
                <w:color w:val="auto"/>
              </w:rPr>
              <w:t>.</w:t>
            </w:r>
          </w:p>
        </w:tc>
      </w:tr>
      <w:tr w:rsidR="00AD5F60" w:rsidRPr="00B2365B" w14:paraId="31A86F49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03C1DDC5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pobranie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F6570E2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pobranieType</w:t>
            </w:r>
            <w:r w:rsidRPr="00B2365B">
              <w:rPr>
                <w:b/>
                <w:bCs/>
              </w:rPr>
              <w:t>.</w:t>
            </w:r>
            <w:r w:rsidRPr="00B2365B">
              <w:t xml:space="preserve"> Opisujący pobranie.</w:t>
            </w:r>
          </w:p>
        </w:tc>
      </w:tr>
      <w:tr w:rsidR="00AD5F60" w:rsidRPr="00B2365B" w14:paraId="325445A4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5C20D8D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serwis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208E9F62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Określa rodzaj usługi ze względu na rodzaj dostarczenia. Możliwe wartości:</w:t>
            </w:r>
          </w:p>
          <w:p w14:paraId="1A853F2E" w14:textId="77777777" w:rsidR="00AD5F60" w:rsidRPr="00B2365B" w:rsidRDefault="00AD5F60" w:rsidP="00A9093C">
            <w:pPr>
              <w:spacing w:after="0"/>
              <w:jc w:val="both"/>
            </w:pPr>
            <w:r w:rsidRPr="00B2365B">
              <w:t>PROCEDURALNA_STANDARD_DWA_STOPNIE</w:t>
            </w:r>
          </w:p>
          <w:p w14:paraId="04D5939E" w14:textId="77777777" w:rsidR="00AD5F60" w:rsidRPr="00B2365B" w:rsidRDefault="00AD5F60" w:rsidP="00A9093C">
            <w:pPr>
              <w:spacing w:after="0"/>
              <w:jc w:val="both"/>
            </w:pPr>
            <w:r w:rsidRPr="00B2365B">
              <w:t>PROCEDURALNA_VIP_DWA_STOPNIE</w:t>
            </w:r>
          </w:p>
          <w:p w14:paraId="108CC7F4" w14:textId="77777777" w:rsidR="00AD5F60" w:rsidRPr="00B2365B" w:rsidRDefault="00AD5F60" w:rsidP="00A9093C">
            <w:pPr>
              <w:spacing w:after="0"/>
              <w:jc w:val="both"/>
            </w:pPr>
            <w:r w:rsidRPr="00B2365B">
              <w:t>PROCEDURALNA_STANDARD_TRZY_STOPNIE</w:t>
            </w:r>
          </w:p>
          <w:p w14:paraId="03DF8DEC" w14:textId="77777777" w:rsidR="00AD5F60" w:rsidRPr="00B2365B" w:rsidRDefault="00AD5F60" w:rsidP="00A9093C">
            <w:pPr>
              <w:spacing w:after="0"/>
              <w:jc w:val="both"/>
            </w:pPr>
            <w:r w:rsidRPr="00B2365B">
              <w:t>PROCEDURALNA_VIP_TRZY_STOPNIE</w:t>
            </w:r>
          </w:p>
        </w:tc>
      </w:tr>
      <w:tr w:rsidR="00AD5F60" w:rsidRPr="00B2365B" w14:paraId="151FC24A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600732D" w14:textId="77777777" w:rsidR="00AD5F60" w:rsidRPr="00B2365B" w:rsidRDefault="00AD5F60" w:rsidP="00F6429B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idPrzesylkaZawartosc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A4F73F1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Identyfikator zawartości przesyłki.</w:t>
            </w:r>
          </w:p>
        </w:tc>
      </w:tr>
      <w:tr w:rsidR="00AD5F60" w:rsidRPr="00B2365B" w14:paraId="54765E2C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E6D4D46" w14:textId="77777777" w:rsidR="00AD5F60" w:rsidRPr="00B2365B" w:rsidRDefault="00AD5F60" w:rsidP="00F6429B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idListaCzynnosci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23A5FB4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Identyfikator listy czynności.</w:t>
            </w:r>
          </w:p>
        </w:tc>
      </w:tr>
      <w:tr w:rsidR="00AD5F60" w:rsidRPr="00B2365B" w14:paraId="2415383F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5C079965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2A94A89C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1B32EE1A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5D1B9EFA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opakowanie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07AED1B6" w14:textId="77777777" w:rsidR="00AD5F60" w:rsidRPr="00B2365B" w:rsidRDefault="00AD5F60" w:rsidP="00A9093C">
            <w:pPr>
              <w:spacing w:after="0"/>
              <w:jc w:val="both"/>
            </w:pPr>
            <w:r w:rsidRPr="00B2365B">
              <w:t>Określenie użytego rodzaju opakowania.</w:t>
            </w:r>
          </w:p>
          <w:p w14:paraId="58AFF461" w14:textId="77777777" w:rsidR="00AD5F60" w:rsidRPr="00B2365B" w:rsidRDefault="00AD5F60" w:rsidP="00A9093C">
            <w:pPr>
              <w:spacing w:after="0"/>
              <w:jc w:val="both"/>
            </w:pPr>
            <w:r w:rsidRPr="00B2365B">
              <w:t xml:space="preserve">Możliwe wartości: </w:t>
            </w:r>
          </w:p>
          <w:p w14:paraId="713F0F18" w14:textId="77777777" w:rsidR="00AD5F60" w:rsidRPr="00B2365B" w:rsidRDefault="00AD5F60" w:rsidP="00A9093C">
            <w:pPr>
              <w:spacing w:after="0"/>
              <w:jc w:val="both"/>
            </w:pPr>
            <w:r w:rsidRPr="00B2365B">
              <w:rPr>
                <w:b/>
                <w:bCs/>
              </w:rPr>
              <w:t>FIRMOWA_DO_1KG</w:t>
            </w:r>
            <w:r w:rsidRPr="00B2365B">
              <w:t xml:space="preserve"> </w:t>
            </w:r>
          </w:p>
        </w:tc>
      </w:tr>
      <w:tr w:rsidR="00AD5F60" w:rsidRPr="00B2365B" w14:paraId="70A29066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0BE521F5" w14:textId="77777777" w:rsidR="00AD5F60" w:rsidRPr="00B2365B" w:rsidRDefault="00AD5F60" w:rsidP="00F642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numerPrzesylkiKlienta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054648E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Określenie numeru przesyłki przyznanego przez Klienta (np. z wewnętrznego systemu).</w:t>
            </w:r>
          </w:p>
        </w:tc>
      </w:tr>
      <w:tr w:rsidR="00AD5F60" w:rsidRPr="00B2365B" w14:paraId="6B87C17C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78A79CA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wartosc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066F010B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6CF241A3" w14:textId="77777777" w:rsidTr="00C678BA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52169E9E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idAdresPrzesylkaPowrot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8CFF4E1" w14:textId="77777777" w:rsidR="00AD5F60" w:rsidRPr="00B2365B" w:rsidRDefault="00AD5F60" w:rsidP="00F6429B">
            <w:pPr>
              <w:spacing w:after="0"/>
              <w:jc w:val="both"/>
            </w:pPr>
            <w:r w:rsidRPr="00B2365B">
              <w:t>Identyfikator adresu adresata dla przesyłki powrót.</w:t>
            </w:r>
            <w:r w:rsidR="006E60E7" w:rsidRPr="00B2365B">
              <w:t xml:space="preserve"> Identyfikatory pobierane metodą </w:t>
            </w:r>
          </w:p>
        </w:tc>
      </w:tr>
    </w:tbl>
    <w:p w14:paraId="69437A8C" w14:textId="77777777" w:rsidR="00AD5F60" w:rsidRPr="00B2365B" w:rsidRDefault="00AD5F60" w:rsidP="000361D7"/>
    <w:p w14:paraId="5CC13801" w14:textId="77777777" w:rsidR="00AD5F60" w:rsidRPr="00B2365B" w:rsidRDefault="00AD5F60" w:rsidP="004D78B4">
      <w:pPr>
        <w:pStyle w:val="Nagwek2"/>
        <w:rPr>
          <w:rStyle w:val="Nagwek2Znak"/>
          <w:b/>
        </w:rPr>
      </w:pPr>
      <w:bookmarkStart w:id="441" w:name="_przesylkaRejestrowanaType_1"/>
      <w:bookmarkStart w:id="442" w:name="_Toc406061506"/>
      <w:bookmarkStart w:id="443" w:name="przesylkaRejestrowanaType"/>
      <w:bookmarkStart w:id="444" w:name="_Toc211506448"/>
      <w:bookmarkEnd w:id="441"/>
      <w:r w:rsidRPr="00B2365B">
        <w:rPr>
          <w:rStyle w:val="Nagwek2Znak"/>
          <w:b/>
        </w:rPr>
        <w:lastRenderedPageBreak/>
        <w:t>przesylkaRejestrowanaType</w:t>
      </w:r>
      <w:bookmarkEnd w:id="442"/>
      <w:bookmarkEnd w:id="443"/>
      <w:bookmarkEnd w:id="444"/>
    </w:p>
    <w:p w14:paraId="7B8E74D2" w14:textId="77777777" w:rsidR="00AD5F60" w:rsidRPr="00B2365B" w:rsidRDefault="00AD5F60" w:rsidP="00C2374E">
      <w:pPr>
        <w:jc w:val="both"/>
      </w:pPr>
      <w:r w:rsidRPr="00B2365B">
        <w:t xml:space="preserve">Klasa abstrakcyjna, klasa dziedziczy po </w:t>
      </w:r>
      <w:r w:rsidRPr="00B2365B">
        <w:rPr>
          <w:b/>
          <w:bCs/>
          <w:i/>
          <w:iCs/>
        </w:rPr>
        <w:t>przesylkaType</w:t>
      </w:r>
      <w:r w:rsidRPr="00B2365B">
        <w:t>. Zawiera wspólne elementy dla wszystkich przesyłek przekazywanych poprzez webserwis. Po tej klasie dziedziczą wszystkie klasy obiektów przesyłek rejestrowanych. Klasy przesyłek różnią się od siebie w zależności od usługi, z której chcemy skorzystać.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1801"/>
        <w:gridCol w:w="7930"/>
      </w:tblGrid>
      <w:tr w:rsidR="00AD5F60" w:rsidRPr="00B2365B" w14:paraId="03994214" w14:textId="77777777" w:rsidTr="00A30B29">
        <w:tc>
          <w:tcPr>
            <w:tcW w:w="1801" w:type="dxa"/>
            <w:shd w:val="clear" w:color="auto" w:fill="FFFFFF"/>
            <w:tcMar>
              <w:left w:w="103" w:type="dxa"/>
            </w:tcMar>
          </w:tcPr>
          <w:p w14:paraId="2324A329" w14:textId="77777777" w:rsidR="00AD5F60" w:rsidRPr="00B2365B" w:rsidRDefault="00AD5F6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numerNadania</w:t>
            </w:r>
          </w:p>
        </w:tc>
        <w:tc>
          <w:tcPr>
            <w:tcW w:w="7930" w:type="dxa"/>
            <w:shd w:val="clear" w:color="auto" w:fill="FFFFFF"/>
            <w:tcMar>
              <w:left w:w="103" w:type="dxa"/>
            </w:tcMar>
          </w:tcPr>
          <w:p w14:paraId="4F9433EF" w14:textId="77777777" w:rsidR="00AD5F60" w:rsidRPr="00B2365B" w:rsidRDefault="00AD5F60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Numer nadania przesyłki. Należy podać tutaj właściwy numer nadania otrzymany </w:t>
            </w:r>
            <w:r w:rsidRPr="00B2365B">
              <w:rPr>
                <w:color w:val="auto"/>
              </w:rPr>
              <w:br/>
              <w:t xml:space="preserve">z Poczty Polskiej S.A. Numery nadania różnią się budową w zależności od rodzaju usługi. Pole </w:t>
            </w:r>
            <w:r w:rsidRPr="00B2365B">
              <w:rPr>
                <w:b/>
                <w:bCs/>
                <w:color w:val="auto"/>
              </w:rPr>
              <w:t xml:space="preserve">NIE </w:t>
            </w:r>
            <w:r w:rsidRPr="00B2365B">
              <w:rPr>
                <w:color w:val="auto"/>
              </w:rPr>
              <w:t>jest wymagane.</w:t>
            </w:r>
          </w:p>
        </w:tc>
      </w:tr>
      <w:tr w:rsidR="00AD5F60" w:rsidRPr="00B2365B" w14:paraId="505EA053" w14:textId="77777777" w:rsidTr="00A30B29">
        <w:tc>
          <w:tcPr>
            <w:tcW w:w="1801" w:type="dxa"/>
            <w:shd w:val="clear" w:color="auto" w:fill="FFFFFF"/>
            <w:tcMar>
              <w:left w:w="103" w:type="dxa"/>
            </w:tcMar>
          </w:tcPr>
          <w:p w14:paraId="29889C1C" w14:textId="77777777" w:rsidR="00AD5F60" w:rsidRPr="00B2365B" w:rsidRDefault="00AD5F60">
            <w:pPr>
              <w:spacing w:after="0"/>
              <w:jc w:val="both"/>
            </w:pPr>
            <w:r w:rsidRPr="00B2365B">
              <w:t>adres</w:t>
            </w:r>
          </w:p>
        </w:tc>
        <w:tc>
          <w:tcPr>
            <w:tcW w:w="7930" w:type="dxa"/>
            <w:shd w:val="clear" w:color="auto" w:fill="FFFFFF"/>
            <w:tcMar>
              <w:left w:w="103" w:type="dxa"/>
            </w:tcMar>
          </w:tcPr>
          <w:p w14:paraId="78D9A367" w14:textId="77777777" w:rsidR="00AD5F60" w:rsidRPr="00B2365B" w:rsidRDefault="00AD5F60">
            <w:pPr>
              <w:spacing w:after="0"/>
              <w:jc w:val="both"/>
            </w:pPr>
            <w:r w:rsidRPr="00B2365B">
              <w:t xml:space="preserve">Element klasy </w:t>
            </w:r>
            <w:r w:rsidRPr="00B2365B">
              <w:rPr>
                <w:b/>
                <w:bCs/>
                <w:i/>
                <w:iCs/>
              </w:rPr>
              <w:t>adresType</w:t>
            </w:r>
            <w:r w:rsidRPr="00B2365B">
              <w:t xml:space="preserve"> –zawiera informacje o odbiorcy przesyłki. Musi wystąpić dokładnie 1 raz.</w:t>
            </w:r>
          </w:p>
        </w:tc>
      </w:tr>
      <w:tr w:rsidR="00AD5F60" w:rsidRPr="00B2365B" w14:paraId="7C7BCD8F" w14:textId="77777777" w:rsidTr="00A30B29">
        <w:tc>
          <w:tcPr>
            <w:tcW w:w="1801" w:type="dxa"/>
            <w:shd w:val="clear" w:color="auto" w:fill="FFFFFF"/>
            <w:tcMar>
              <w:left w:w="103" w:type="dxa"/>
            </w:tcMar>
          </w:tcPr>
          <w:p w14:paraId="59397E5F" w14:textId="77777777" w:rsidR="00AD5F60" w:rsidRPr="00B2365B" w:rsidRDefault="00AD5F60" w:rsidP="0060447E">
            <w:pPr>
              <w:spacing w:after="0"/>
              <w:jc w:val="both"/>
            </w:pPr>
            <w:r w:rsidRPr="00B2365B">
              <w:t>sygnatura</w:t>
            </w:r>
          </w:p>
        </w:tc>
        <w:tc>
          <w:tcPr>
            <w:tcW w:w="7930" w:type="dxa"/>
            <w:shd w:val="clear" w:color="auto" w:fill="FFFFFF"/>
            <w:tcMar>
              <w:left w:w="103" w:type="dxa"/>
            </w:tcMar>
          </w:tcPr>
          <w:p w14:paraId="0DB1E3C6" w14:textId="77777777" w:rsidR="00AD5F60" w:rsidRPr="00B2365B" w:rsidRDefault="00AD5F60">
            <w:pPr>
              <w:spacing w:after="0"/>
              <w:jc w:val="both"/>
            </w:pPr>
            <w:r w:rsidRPr="00B2365B">
              <w:t>Atrybut opcjonalny, przeznaczony do uzupełniania dla Klientów nadających przesyłki na</w:t>
            </w:r>
            <w:r w:rsidRPr="00B2365B">
              <w:rPr>
                <w:color w:val="FF0000"/>
              </w:rPr>
              <w:t xml:space="preserve"> </w:t>
            </w:r>
            <w:r w:rsidRPr="00B2365B">
              <w:t>zasadach specjalnych.</w:t>
            </w:r>
            <w:r w:rsidRPr="00B2365B">
              <w:rPr>
                <w:color w:val="FF0000"/>
              </w:rPr>
              <w:t xml:space="preserve"> </w:t>
            </w:r>
            <w:r w:rsidRPr="00B2365B">
              <w:rPr>
                <w:color w:val="auto"/>
              </w:rPr>
              <w:t>Należy przekazać element zgodny z interfejsem sygnaturaType</w:t>
            </w:r>
          </w:p>
        </w:tc>
      </w:tr>
      <w:tr w:rsidR="00AD5F60" w:rsidRPr="00B2365B" w14:paraId="16A4B3B5" w14:textId="77777777" w:rsidTr="00A30B29">
        <w:tc>
          <w:tcPr>
            <w:tcW w:w="1801" w:type="dxa"/>
            <w:shd w:val="clear" w:color="auto" w:fill="FFFFFF"/>
            <w:tcMar>
              <w:left w:w="103" w:type="dxa"/>
            </w:tcMar>
          </w:tcPr>
          <w:p w14:paraId="3489F4B7" w14:textId="77777777" w:rsidR="00AD5F60" w:rsidRPr="00B2365B" w:rsidRDefault="00AD5F60" w:rsidP="0060447E">
            <w:pPr>
              <w:spacing w:after="0"/>
              <w:jc w:val="both"/>
            </w:pPr>
            <w:r w:rsidRPr="00B2365B">
              <w:t>terminSprawy</w:t>
            </w:r>
          </w:p>
        </w:tc>
        <w:tc>
          <w:tcPr>
            <w:tcW w:w="7930" w:type="dxa"/>
            <w:shd w:val="clear" w:color="auto" w:fill="FFFFFF"/>
            <w:tcMar>
              <w:left w:w="103" w:type="dxa"/>
            </w:tcMar>
          </w:tcPr>
          <w:p w14:paraId="2B7DDD6F" w14:textId="77777777" w:rsidR="00AD5F60" w:rsidRPr="00B2365B" w:rsidRDefault="00AD5F60">
            <w:pPr>
              <w:spacing w:after="0"/>
              <w:jc w:val="both"/>
            </w:pPr>
            <w:r w:rsidRPr="00B2365B">
              <w:t>Atrybut opcjonalny, przeznaczony do uzupełniania dla Klientów nadających przesyłki na</w:t>
            </w:r>
            <w:r w:rsidRPr="00B2365B">
              <w:rPr>
                <w:color w:val="FF0000"/>
              </w:rPr>
              <w:t xml:space="preserve"> </w:t>
            </w:r>
            <w:r w:rsidRPr="00B2365B">
              <w:t xml:space="preserve">zasadach specjalnych. </w:t>
            </w:r>
            <w:r w:rsidRPr="00B2365B">
              <w:rPr>
                <w:color w:val="auto"/>
              </w:rPr>
              <w:t>Należy przekazać element zgodny z interfejsem terminType.</w:t>
            </w:r>
          </w:p>
        </w:tc>
      </w:tr>
      <w:tr w:rsidR="00AD5F60" w:rsidRPr="00B2365B" w14:paraId="7A96E62C" w14:textId="77777777" w:rsidTr="00A30B29">
        <w:tc>
          <w:tcPr>
            <w:tcW w:w="1801" w:type="dxa"/>
            <w:shd w:val="clear" w:color="auto" w:fill="FFFFFF"/>
            <w:tcMar>
              <w:left w:w="103" w:type="dxa"/>
            </w:tcMar>
          </w:tcPr>
          <w:p w14:paraId="478EEC10" w14:textId="77777777" w:rsidR="00AD5F60" w:rsidRPr="00B2365B" w:rsidRDefault="00AD5F60" w:rsidP="0060447E">
            <w:pPr>
              <w:spacing w:after="0"/>
              <w:jc w:val="both"/>
            </w:pPr>
            <w:r w:rsidRPr="00B2365B">
              <w:t>rodzaj</w:t>
            </w:r>
          </w:p>
        </w:tc>
        <w:tc>
          <w:tcPr>
            <w:tcW w:w="7930" w:type="dxa"/>
            <w:shd w:val="clear" w:color="auto" w:fill="FFFFFF"/>
            <w:tcMar>
              <w:left w:w="103" w:type="dxa"/>
            </w:tcMar>
          </w:tcPr>
          <w:p w14:paraId="5102FC53" w14:textId="77777777" w:rsidR="00AD5F60" w:rsidRPr="00B2365B" w:rsidRDefault="00AD5F60">
            <w:pPr>
              <w:spacing w:after="0"/>
              <w:jc w:val="both"/>
            </w:pPr>
            <w:r w:rsidRPr="00B2365B">
              <w:t>Atrybut opcjonalny, przeznaczony do uzupełniania dla Klientów nadających przesyłki na</w:t>
            </w:r>
            <w:r w:rsidRPr="00B2365B">
              <w:rPr>
                <w:color w:val="FF0000"/>
              </w:rPr>
              <w:t xml:space="preserve"> </w:t>
            </w:r>
            <w:r w:rsidRPr="00B2365B">
              <w:t xml:space="preserve">zasadach specjalnych. </w:t>
            </w:r>
            <w:r w:rsidRPr="00B2365B">
              <w:rPr>
                <w:color w:val="auto"/>
              </w:rPr>
              <w:t>Należy przekazać element zgodny z interfejsem rodzajType.</w:t>
            </w:r>
          </w:p>
        </w:tc>
      </w:tr>
      <w:tr w:rsidR="00AD5F60" w:rsidRPr="00B2365B" w14:paraId="2E261E27" w14:textId="77777777" w:rsidTr="00A30B29">
        <w:tc>
          <w:tcPr>
            <w:tcW w:w="1801" w:type="dxa"/>
            <w:shd w:val="clear" w:color="auto" w:fill="FFFFFF"/>
            <w:tcMar>
              <w:left w:w="103" w:type="dxa"/>
            </w:tcMar>
          </w:tcPr>
          <w:p w14:paraId="0A092704" w14:textId="77777777" w:rsidR="00AD5F60" w:rsidRPr="00B2365B" w:rsidRDefault="00AD5F60" w:rsidP="0060447E">
            <w:pPr>
              <w:spacing w:after="0"/>
              <w:jc w:val="both"/>
            </w:pPr>
            <w:r w:rsidRPr="00B2365B">
              <w:t>relatedToAllegro</w:t>
            </w:r>
          </w:p>
        </w:tc>
        <w:tc>
          <w:tcPr>
            <w:tcW w:w="7930" w:type="dxa"/>
            <w:shd w:val="clear" w:color="auto" w:fill="FFFFFF"/>
            <w:tcMar>
              <w:left w:w="103" w:type="dxa"/>
            </w:tcMar>
          </w:tcPr>
          <w:p w14:paraId="1C2A6FD7" w14:textId="03FF51BF" w:rsidR="00AD5F60" w:rsidRPr="00B2365B" w:rsidRDefault="00AD5F60">
            <w:pPr>
              <w:spacing w:after="0"/>
              <w:jc w:val="both"/>
            </w:pPr>
            <w:r w:rsidRPr="00B2365B">
              <w:t xml:space="preserve">Element opcjonalny klasy </w:t>
            </w:r>
            <w:hyperlink w:anchor="_relatedToAllegroType" w:history="1">
              <w:r w:rsidRPr="00B2365B">
                <w:rPr>
                  <w:rStyle w:val="Hipercze"/>
                  <w:b/>
                </w:rPr>
                <w:t>relatedToAllegroType</w:t>
              </w:r>
            </w:hyperlink>
            <w:r w:rsidRPr="00B2365B">
              <w:t xml:space="preserve">, który zawiera informacje o powiązaniu danej przesyłki z operacją dostawy w serwisie Allegro. Po weryfikacji powiązania w serwisie Allegro uzyskiwana jest dodatkowa funkcjonalność związana z obsługą śledzenia, Allegro Dostawa czy Allegro SMART. </w:t>
            </w:r>
          </w:p>
          <w:p w14:paraId="74EFBEE3" w14:textId="77777777" w:rsidR="00D323D3" w:rsidRPr="00B2365B" w:rsidRDefault="00D323D3">
            <w:pPr>
              <w:spacing w:after="0"/>
              <w:jc w:val="both"/>
            </w:pPr>
          </w:p>
          <w:p w14:paraId="6894C08C" w14:textId="77777777" w:rsidR="00AD5F60" w:rsidRPr="00B2365B" w:rsidRDefault="00AD5F60">
            <w:pPr>
              <w:spacing w:after="0"/>
              <w:jc w:val="both"/>
              <w:rPr>
                <w:b/>
              </w:rPr>
            </w:pPr>
            <w:r w:rsidRPr="00B2365B">
              <w:rPr>
                <w:b/>
              </w:rPr>
              <w:t>Uwaga:</w:t>
            </w:r>
          </w:p>
          <w:p w14:paraId="2DABAD5A" w14:textId="77777777" w:rsidR="00AD5F60" w:rsidRPr="00B2365B" w:rsidRDefault="00AD5F60">
            <w:pPr>
              <w:spacing w:after="0"/>
              <w:jc w:val="both"/>
            </w:pPr>
            <w:r w:rsidRPr="00B2365B">
              <w:rPr>
                <w:b/>
              </w:rPr>
              <w:t>Przesyłając przesyłki powiązane z Allegro adresowane do punktu odbioru w danych adresata (ulica, nr domu/lokalu, kod pocztowy i miejscowość) należy podać dane adresowe punktu odbioru.</w:t>
            </w:r>
          </w:p>
        </w:tc>
      </w:tr>
    </w:tbl>
    <w:p w14:paraId="075F8A73" w14:textId="77777777" w:rsidR="00AD5F60" w:rsidRPr="00B2365B" w:rsidRDefault="00AD5F60" w:rsidP="00D323D3"/>
    <w:p w14:paraId="774F0DCE" w14:textId="77777777" w:rsidR="00AD5F60" w:rsidRPr="00B2365B" w:rsidRDefault="00AD5F60" w:rsidP="004D78B4">
      <w:pPr>
        <w:pStyle w:val="Nagwek2"/>
        <w:rPr>
          <w:rStyle w:val="Nagwek2Znak"/>
          <w:b/>
        </w:rPr>
      </w:pPr>
      <w:bookmarkStart w:id="445" w:name="_przesylkaType"/>
      <w:bookmarkStart w:id="446" w:name="_Toc406061505"/>
      <w:bookmarkStart w:id="447" w:name="przesylkaType"/>
      <w:bookmarkStart w:id="448" w:name="_Toc211506449"/>
      <w:bookmarkEnd w:id="437"/>
      <w:bookmarkEnd w:id="445"/>
      <w:r w:rsidRPr="00B2365B">
        <w:rPr>
          <w:rStyle w:val="Nagwek2Znak"/>
          <w:b/>
        </w:rPr>
        <w:t>przesylkaType</w:t>
      </w:r>
      <w:bookmarkEnd w:id="446"/>
      <w:bookmarkEnd w:id="447"/>
      <w:bookmarkEnd w:id="448"/>
    </w:p>
    <w:p w14:paraId="2ED1823C" w14:textId="77777777" w:rsidR="00AD5F60" w:rsidRPr="00B2365B" w:rsidRDefault="00AD5F60" w:rsidP="00C2374E">
      <w:pPr>
        <w:jc w:val="both"/>
      </w:pPr>
      <w:r w:rsidRPr="00B2365B">
        <w:t>Klasa abstrakcyjna. Zawiera wspólne elementy dla wszystkich przesyłek przekazywanych poprzez webserwis. Po tej klasie dziedziczą wszystkie klasy obiektów przesyłek.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2650"/>
        <w:gridCol w:w="7081"/>
      </w:tblGrid>
      <w:tr w:rsidR="00AD5F60" w:rsidRPr="00B2365B" w14:paraId="1B08A47D" w14:textId="77777777" w:rsidTr="005C719B">
        <w:tc>
          <w:tcPr>
            <w:tcW w:w="2650" w:type="dxa"/>
            <w:shd w:val="clear" w:color="auto" w:fill="FFFFFF"/>
            <w:tcMar>
              <w:left w:w="103" w:type="dxa"/>
            </w:tcMar>
          </w:tcPr>
          <w:p w14:paraId="367E0EF0" w14:textId="77777777" w:rsidR="00AD5F60" w:rsidRPr="00B2365B" w:rsidRDefault="00AD5F60">
            <w:pPr>
              <w:spacing w:after="0"/>
              <w:jc w:val="both"/>
            </w:pPr>
            <w:r w:rsidRPr="00B2365B">
              <w:t>guid</w:t>
            </w:r>
          </w:p>
        </w:tc>
        <w:tc>
          <w:tcPr>
            <w:tcW w:w="7081" w:type="dxa"/>
            <w:shd w:val="clear" w:color="auto" w:fill="FFFFFF"/>
            <w:tcMar>
              <w:left w:w="103" w:type="dxa"/>
            </w:tcMar>
          </w:tcPr>
          <w:p w14:paraId="1D0FF08B" w14:textId="77777777" w:rsidR="00AD5F60" w:rsidRPr="00B2365B" w:rsidRDefault="00AD5F60">
            <w:pPr>
              <w:spacing w:after="0"/>
              <w:jc w:val="both"/>
            </w:pPr>
            <w:r w:rsidRPr="00B2365B">
              <w:t xml:space="preserve">Identyfikator </w:t>
            </w:r>
            <w:r w:rsidRPr="00B2365B">
              <w:rPr>
                <w:b/>
                <w:bCs/>
              </w:rPr>
              <w:t>guid</w:t>
            </w:r>
            <w:r w:rsidRPr="00B2365B">
              <w:t>, pole to jest wymagane. Możliwe jest wykorzystanie go do celów powiązania nadawanych informacji o przesyłkach z danymi w swoim systemie. Pole to służy do powiązania błędów zwracanych z nadawanymi przesyłkami.</w:t>
            </w:r>
          </w:p>
          <w:p w14:paraId="078BD8CB" w14:textId="77777777" w:rsidR="00AD5F60" w:rsidRPr="00B2365B" w:rsidRDefault="00AD5F60">
            <w:pPr>
              <w:spacing w:after="0"/>
              <w:jc w:val="both"/>
            </w:pPr>
            <w:hyperlink r:id="rId19">
              <w:r w:rsidRPr="00B2365B">
                <w:rPr>
                  <w:rStyle w:val="czeinternetowe"/>
                </w:rPr>
                <w:t>http://pl.wikipedia.org/wiki/Globally_Unique_Identifier</w:t>
              </w:r>
            </w:hyperlink>
            <w:r w:rsidRPr="00B2365B">
              <w:t>. Zalecamy przekazywanie go jako ciągu niesformatowanego (</w:t>
            </w:r>
            <w:r w:rsidRPr="00B2365B">
              <w:rPr>
                <w:i/>
                <w:iCs/>
              </w:rPr>
              <w:t>^[A-F0-9]{32}$</w:t>
            </w:r>
            <w:r w:rsidRPr="00B2365B">
              <w:t>).</w:t>
            </w:r>
          </w:p>
        </w:tc>
      </w:tr>
      <w:tr w:rsidR="0095698C" w:rsidRPr="00B2365B" w14:paraId="2B3B2B9B" w14:textId="77777777" w:rsidTr="005C719B">
        <w:tc>
          <w:tcPr>
            <w:tcW w:w="2650" w:type="dxa"/>
            <w:shd w:val="clear" w:color="auto" w:fill="FFFFFF"/>
            <w:tcMar>
              <w:left w:w="103" w:type="dxa"/>
            </w:tcMar>
          </w:tcPr>
          <w:p w14:paraId="359B007D" w14:textId="77777777" w:rsidR="0095698C" w:rsidRPr="00B2365B" w:rsidRDefault="0095698C">
            <w:pPr>
              <w:spacing w:after="0"/>
              <w:jc w:val="both"/>
            </w:pPr>
            <w:r w:rsidRPr="00B2365B">
              <w:t>pakietGuid</w:t>
            </w:r>
          </w:p>
        </w:tc>
        <w:tc>
          <w:tcPr>
            <w:tcW w:w="7081" w:type="dxa"/>
            <w:shd w:val="clear" w:color="auto" w:fill="FFFFFF"/>
            <w:tcMar>
              <w:left w:w="103" w:type="dxa"/>
            </w:tcMar>
          </w:tcPr>
          <w:p w14:paraId="166E9447" w14:textId="77777777" w:rsidR="0095698C" w:rsidRPr="00B2365B" w:rsidRDefault="0095698C">
            <w:pPr>
              <w:spacing w:after="0"/>
              <w:jc w:val="both"/>
            </w:pPr>
          </w:p>
        </w:tc>
      </w:tr>
      <w:tr w:rsidR="0095698C" w:rsidRPr="00B2365B" w14:paraId="607DF826" w14:textId="77777777" w:rsidTr="005C719B">
        <w:tc>
          <w:tcPr>
            <w:tcW w:w="2650" w:type="dxa"/>
            <w:shd w:val="clear" w:color="auto" w:fill="FFFFFF"/>
            <w:tcMar>
              <w:left w:w="103" w:type="dxa"/>
            </w:tcMar>
          </w:tcPr>
          <w:p w14:paraId="18049B8C" w14:textId="77777777" w:rsidR="0095698C" w:rsidRPr="00B2365B" w:rsidRDefault="0095698C">
            <w:pPr>
              <w:spacing w:after="0"/>
              <w:jc w:val="both"/>
            </w:pPr>
            <w:r w:rsidRPr="00B2365B">
              <w:t>opakowanieGuid</w:t>
            </w:r>
          </w:p>
        </w:tc>
        <w:tc>
          <w:tcPr>
            <w:tcW w:w="7081" w:type="dxa"/>
            <w:shd w:val="clear" w:color="auto" w:fill="FFFFFF"/>
            <w:tcMar>
              <w:left w:w="103" w:type="dxa"/>
            </w:tcMar>
          </w:tcPr>
          <w:p w14:paraId="03D01338" w14:textId="77777777" w:rsidR="0095698C" w:rsidRPr="00B2365B" w:rsidRDefault="0095698C">
            <w:pPr>
              <w:spacing w:after="0"/>
              <w:jc w:val="both"/>
            </w:pPr>
          </w:p>
        </w:tc>
      </w:tr>
      <w:tr w:rsidR="0095698C" w:rsidRPr="00B2365B" w14:paraId="614563A7" w14:textId="77777777" w:rsidTr="005C719B">
        <w:tc>
          <w:tcPr>
            <w:tcW w:w="2650" w:type="dxa"/>
            <w:shd w:val="clear" w:color="auto" w:fill="FFFFFF"/>
            <w:tcMar>
              <w:left w:w="103" w:type="dxa"/>
            </w:tcMar>
          </w:tcPr>
          <w:p w14:paraId="5BA5BB78" w14:textId="77777777" w:rsidR="0095698C" w:rsidRPr="00B2365B" w:rsidRDefault="0095698C">
            <w:pPr>
              <w:spacing w:after="0"/>
              <w:jc w:val="both"/>
            </w:pPr>
            <w:r w:rsidRPr="00B2365B">
              <w:t>opis</w:t>
            </w:r>
          </w:p>
        </w:tc>
        <w:tc>
          <w:tcPr>
            <w:tcW w:w="7081" w:type="dxa"/>
            <w:shd w:val="clear" w:color="auto" w:fill="FFFFFF"/>
            <w:tcMar>
              <w:left w:w="103" w:type="dxa"/>
            </w:tcMar>
          </w:tcPr>
          <w:p w14:paraId="0015D97E" w14:textId="77777777" w:rsidR="0095698C" w:rsidRPr="00B2365B" w:rsidRDefault="003B0B0E">
            <w:pPr>
              <w:spacing w:after="0"/>
              <w:jc w:val="both"/>
            </w:pPr>
            <w:r w:rsidRPr="00B2365B">
              <w:t>Opis przesyłki</w:t>
            </w:r>
          </w:p>
        </w:tc>
      </w:tr>
      <w:tr w:rsidR="0095698C" w:rsidRPr="00B2365B" w14:paraId="6A19E578" w14:textId="77777777" w:rsidTr="005C719B">
        <w:tc>
          <w:tcPr>
            <w:tcW w:w="2650" w:type="dxa"/>
            <w:shd w:val="clear" w:color="auto" w:fill="FFFFFF"/>
            <w:tcMar>
              <w:left w:w="103" w:type="dxa"/>
            </w:tcMar>
          </w:tcPr>
          <w:p w14:paraId="3E0CF64E" w14:textId="77777777" w:rsidR="0095698C" w:rsidRPr="00B2365B" w:rsidRDefault="0095698C">
            <w:pPr>
              <w:spacing w:after="0"/>
              <w:jc w:val="both"/>
            </w:pPr>
            <w:r w:rsidRPr="00B2365B">
              <w:t>planowanaDataNadania</w:t>
            </w:r>
          </w:p>
        </w:tc>
        <w:tc>
          <w:tcPr>
            <w:tcW w:w="7081" w:type="dxa"/>
            <w:shd w:val="clear" w:color="auto" w:fill="FFFFFF"/>
            <w:tcMar>
              <w:left w:w="103" w:type="dxa"/>
            </w:tcMar>
          </w:tcPr>
          <w:p w14:paraId="1251E063" w14:textId="77777777" w:rsidR="0095698C" w:rsidRPr="00B2365B" w:rsidRDefault="003B0B0E">
            <w:pPr>
              <w:spacing w:after="0"/>
              <w:jc w:val="both"/>
            </w:pPr>
            <w:r w:rsidRPr="00B2365B">
              <w:t>Planowana data nadania przesyłki.</w:t>
            </w:r>
          </w:p>
        </w:tc>
      </w:tr>
      <w:tr w:rsidR="0095698C" w:rsidRPr="00B2365B" w14:paraId="2C657810" w14:textId="77777777" w:rsidTr="005C719B">
        <w:tc>
          <w:tcPr>
            <w:tcW w:w="2650" w:type="dxa"/>
            <w:shd w:val="clear" w:color="auto" w:fill="FFFFFF"/>
            <w:tcMar>
              <w:left w:w="103" w:type="dxa"/>
            </w:tcMar>
          </w:tcPr>
          <w:p w14:paraId="7E850C93" w14:textId="77777777" w:rsidR="0095698C" w:rsidRPr="00B2365B" w:rsidRDefault="0095698C">
            <w:pPr>
              <w:spacing w:after="0"/>
              <w:jc w:val="both"/>
            </w:pPr>
            <w:r w:rsidRPr="00B2365B">
              <w:t>oplacaOdbiorc</w:t>
            </w:r>
            <w:r w:rsidR="003B0B0E" w:rsidRPr="00B2365B">
              <w:t>a</w:t>
            </w:r>
          </w:p>
        </w:tc>
        <w:tc>
          <w:tcPr>
            <w:tcW w:w="7081" w:type="dxa"/>
            <w:shd w:val="clear" w:color="auto" w:fill="FFFFFF"/>
            <w:tcMar>
              <w:left w:w="103" w:type="dxa"/>
            </w:tcMar>
          </w:tcPr>
          <w:p w14:paraId="51405764" w14:textId="77777777" w:rsidR="0095698C" w:rsidRPr="00B2365B" w:rsidRDefault="0095698C" w:rsidP="0095698C">
            <w:pPr>
              <w:spacing w:after="0"/>
            </w:pPr>
            <w:r w:rsidRPr="00B2365B">
              <w:t xml:space="preserve">Element typu </w:t>
            </w:r>
            <w:hyperlink w:anchor="oplacaOdbiorcaType" w:history="1">
              <w:r w:rsidRPr="00B2365B">
                <w:rPr>
                  <w:rStyle w:val="Hipercze"/>
                </w:rPr>
                <w:t>oplacaOdbiorcaType</w:t>
              </w:r>
            </w:hyperlink>
            <w:r w:rsidRPr="00B2365B">
              <w:t xml:space="preserve">. Umożliwia przekazanie informacji o trybie opłacenia przesyłki przez adresata. Jeżeli zostanie podany jest nadrzędny w stosunku do elementu </w:t>
            </w:r>
            <w:r w:rsidRPr="00B2365B">
              <w:rPr>
                <w:b/>
                <w:bCs/>
              </w:rPr>
              <w:t>uiszczaOplate</w:t>
            </w:r>
            <w:r w:rsidRPr="00B2365B">
              <w:t xml:space="preserve"> w przesyłkach typu </w:t>
            </w:r>
            <w:hyperlink w:anchor="pocztexKrajowyType" w:history="1">
              <w:r w:rsidR="003B0B0E" w:rsidRPr="00B2365B">
                <w:rPr>
                  <w:rStyle w:val="Hipercze"/>
                </w:rPr>
                <w:t>pocztexKrajowyType</w:t>
              </w:r>
            </w:hyperlink>
            <w:r w:rsidR="003B0B0E" w:rsidRPr="00B2365B">
              <w:t xml:space="preserve">, </w:t>
            </w:r>
            <w:hyperlink w:anchor="uslugaKurierskaType" w:history="1">
              <w:r w:rsidR="003B0B0E" w:rsidRPr="00B2365B">
                <w:rPr>
                  <w:rStyle w:val="Hipercze"/>
                </w:rPr>
                <w:t>uslugaKurierskaType</w:t>
              </w:r>
            </w:hyperlink>
            <w:r w:rsidR="003B0B0E" w:rsidRPr="00B2365B">
              <w:t xml:space="preserve">, </w:t>
            </w:r>
            <w:hyperlink w:anchor="uslugaPaczkowaType" w:history="1">
              <w:r w:rsidR="003B0B0E" w:rsidRPr="00B2365B">
                <w:rPr>
                  <w:rStyle w:val="Hipercze"/>
                </w:rPr>
                <w:t>uslugaPaczkowaType</w:t>
              </w:r>
            </w:hyperlink>
          </w:p>
        </w:tc>
      </w:tr>
      <w:tr w:rsidR="00823227" w:rsidRPr="00B2365B" w14:paraId="6AD544C1" w14:textId="77777777" w:rsidTr="005C719B">
        <w:tc>
          <w:tcPr>
            <w:tcW w:w="2650" w:type="dxa"/>
            <w:shd w:val="clear" w:color="auto" w:fill="FFFFFF"/>
            <w:tcMar>
              <w:left w:w="103" w:type="dxa"/>
            </w:tcMar>
          </w:tcPr>
          <w:p w14:paraId="4CFA0594" w14:textId="628EC5B8" w:rsidR="00823227" w:rsidRPr="00B2365B" w:rsidRDefault="00823227">
            <w:pPr>
              <w:spacing w:after="0"/>
              <w:jc w:val="both"/>
            </w:pPr>
            <w:r>
              <w:lastRenderedPageBreak/>
              <w:t>mpk</w:t>
            </w:r>
          </w:p>
        </w:tc>
        <w:tc>
          <w:tcPr>
            <w:tcW w:w="7081" w:type="dxa"/>
            <w:shd w:val="clear" w:color="auto" w:fill="FFFFFF"/>
            <w:tcMar>
              <w:left w:w="103" w:type="dxa"/>
            </w:tcMar>
          </w:tcPr>
          <w:p w14:paraId="2EB4D828" w14:textId="0C200AC3" w:rsidR="00823227" w:rsidRPr="00B2365B" w:rsidRDefault="00823227" w:rsidP="0095698C">
            <w:pPr>
              <w:spacing w:after="0"/>
            </w:pPr>
            <w:r>
              <w:t>Element przeznaczony do przekazywania k</w:t>
            </w:r>
            <w:r w:rsidRPr="00823227">
              <w:t>od</w:t>
            </w:r>
            <w:r>
              <w:t>u</w:t>
            </w:r>
            <w:r w:rsidRPr="00823227">
              <w:t xml:space="preserve"> miejsca powstawania kosztów. </w:t>
            </w:r>
          </w:p>
        </w:tc>
      </w:tr>
    </w:tbl>
    <w:p w14:paraId="4BBBC465" w14:textId="77777777" w:rsidR="00AD5F60" w:rsidRPr="00B2365B" w:rsidRDefault="00AD5F60" w:rsidP="00377132"/>
    <w:p w14:paraId="7D6A3493" w14:textId="77777777" w:rsidR="00635019" w:rsidRPr="00B2365B" w:rsidRDefault="00635019" w:rsidP="00C43917">
      <w:pPr>
        <w:pStyle w:val="Nagwek2"/>
        <w:rPr>
          <w:rStyle w:val="Nagwek2Znak"/>
          <w:b/>
        </w:rPr>
      </w:pPr>
      <w:bookmarkStart w:id="449" w:name="przesylkaZadeklarowanaWartoscZagraniczna"/>
      <w:bookmarkStart w:id="450" w:name="_Toc406061519"/>
      <w:bookmarkStart w:id="451" w:name="przesylkaZagranicznaType"/>
      <w:bookmarkStart w:id="452" w:name="_Toc211506450"/>
      <w:r w:rsidRPr="00B2365B">
        <w:rPr>
          <w:rStyle w:val="Nagwek2Znak"/>
          <w:b/>
        </w:rPr>
        <w:t>przesylkaZadeklarowanaWartoscZagranicznaType</w:t>
      </w:r>
      <w:bookmarkEnd w:id="449"/>
      <w:bookmarkEnd w:id="452"/>
    </w:p>
    <w:p w14:paraId="6E6FDC18" w14:textId="77777777" w:rsidR="00635019" w:rsidRPr="00B2365B" w:rsidRDefault="00635019" w:rsidP="00635019">
      <w:pPr>
        <w:rPr>
          <w:color w:val="auto"/>
        </w:rPr>
      </w:pPr>
      <w:r w:rsidRPr="00B2365B">
        <w:rPr>
          <w:color w:val="auto"/>
        </w:rPr>
        <w:t xml:space="preserve">Typ przeznaczony </w:t>
      </w:r>
      <w:r w:rsidR="006903B0" w:rsidRPr="00B2365B">
        <w:rPr>
          <w:color w:val="auto"/>
        </w:rPr>
        <w:t xml:space="preserve">do przekazywania danych o zagranicznych przesyłkach listowych z zadeklarowaną wartością. Typ dziedziczy po </w:t>
      </w:r>
      <w:hyperlink w:anchor="przesylkaRejestrowanaType" w:history="1">
        <w:r w:rsidR="006903B0" w:rsidRPr="00B2365B">
          <w:rPr>
            <w:rStyle w:val="Hipercze"/>
          </w:rPr>
          <w:t>przesylkaRejestrowanaType</w:t>
        </w:r>
      </w:hyperlink>
      <w:r w:rsidR="006903B0" w:rsidRPr="00B2365B">
        <w:rPr>
          <w:color w:val="auto"/>
        </w:rPr>
        <w:t>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689"/>
        <w:gridCol w:w="6939"/>
      </w:tblGrid>
      <w:tr w:rsidR="006903B0" w:rsidRPr="00B2365B" w14:paraId="508F71C7" w14:textId="77777777" w:rsidTr="005C719B">
        <w:tc>
          <w:tcPr>
            <w:tcW w:w="2689" w:type="dxa"/>
          </w:tcPr>
          <w:p w14:paraId="2C9749C0" w14:textId="77777777" w:rsidR="006903B0" w:rsidRPr="00B2365B" w:rsidRDefault="006903B0" w:rsidP="00377132">
            <w:pPr>
              <w:spacing w:after="0"/>
            </w:pPr>
            <w:r w:rsidRPr="00B2365B">
              <w:t>posteRestante</w:t>
            </w:r>
          </w:p>
        </w:tc>
        <w:tc>
          <w:tcPr>
            <w:tcW w:w="6939" w:type="dxa"/>
          </w:tcPr>
          <w:p w14:paraId="42F51E12" w14:textId="77777777" w:rsidR="006903B0" w:rsidRPr="00B2365B" w:rsidRDefault="006903B0" w:rsidP="00377132">
            <w:pPr>
              <w:spacing w:after="0"/>
            </w:pPr>
            <w:r w:rsidRPr="00B2365B">
              <w:t>Znacznik logiczny określający, że adres, który został podany jest adresem poste restante</w:t>
            </w:r>
          </w:p>
        </w:tc>
      </w:tr>
      <w:tr w:rsidR="006903B0" w:rsidRPr="00B2365B" w14:paraId="31E6BDE0" w14:textId="77777777" w:rsidTr="005C719B">
        <w:tc>
          <w:tcPr>
            <w:tcW w:w="2689" w:type="dxa"/>
          </w:tcPr>
          <w:p w14:paraId="2A0CC5F2" w14:textId="77777777" w:rsidR="006903B0" w:rsidRPr="00B2365B" w:rsidRDefault="006903B0" w:rsidP="00377132">
            <w:pPr>
              <w:spacing w:after="0"/>
            </w:pPr>
            <w:r w:rsidRPr="00B2365B">
              <w:t>masa</w:t>
            </w:r>
          </w:p>
        </w:tc>
        <w:tc>
          <w:tcPr>
            <w:tcW w:w="6939" w:type="dxa"/>
          </w:tcPr>
          <w:p w14:paraId="4712A8E9" w14:textId="77777777" w:rsidR="006903B0" w:rsidRPr="00B2365B" w:rsidRDefault="006903B0" w:rsidP="00377132">
            <w:pPr>
              <w:spacing w:after="0"/>
            </w:pPr>
            <w:r w:rsidRPr="00B2365B">
              <w:t>Ciężar przesyłki w gramach</w:t>
            </w:r>
          </w:p>
        </w:tc>
      </w:tr>
      <w:tr w:rsidR="006903B0" w:rsidRPr="00B2365B" w14:paraId="768302A1" w14:textId="77777777" w:rsidTr="005C719B">
        <w:tc>
          <w:tcPr>
            <w:tcW w:w="2689" w:type="dxa"/>
          </w:tcPr>
          <w:p w14:paraId="7C0EFBEF" w14:textId="77777777" w:rsidR="006903B0" w:rsidRPr="00B2365B" w:rsidRDefault="006903B0" w:rsidP="00377132">
            <w:pPr>
              <w:spacing w:after="0"/>
            </w:pPr>
            <w:r w:rsidRPr="00B2365B">
              <w:t>iloscPotwierdzenOdbioru</w:t>
            </w:r>
          </w:p>
        </w:tc>
        <w:tc>
          <w:tcPr>
            <w:tcW w:w="6939" w:type="dxa"/>
          </w:tcPr>
          <w:p w14:paraId="65E3FD8D" w14:textId="77777777" w:rsidR="006903B0" w:rsidRPr="00B2365B" w:rsidRDefault="006903B0" w:rsidP="00377132">
            <w:pPr>
              <w:spacing w:after="0"/>
            </w:pPr>
            <w:r w:rsidRPr="00B2365B">
              <w:t>Określenie liczby potwierdzeń odbioru. Domyślnie 0. Podanie wartości 1 oznacza chęć skorzystania z usługi przesłania za potwierdzeniem odbioru.</w:t>
            </w:r>
          </w:p>
        </w:tc>
      </w:tr>
      <w:tr w:rsidR="006903B0" w:rsidRPr="00B2365B" w14:paraId="63BDC261" w14:textId="77777777" w:rsidTr="005C719B">
        <w:tc>
          <w:tcPr>
            <w:tcW w:w="2689" w:type="dxa"/>
          </w:tcPr>
          <w:p w14:paraId="1B08D6B9" w14:textId="77777777" w:rsidR="006903B0" w:rsidRPr="00B2365B" w:rsidRDefault="006903B0" w:rsidP="00377132">
            <w:pPr>
              <w:spacing w:after="0"/>
            </w:pPr>
            <w:r w:rsidRPr="00B2365B">
              <w:t>wartosc</w:t>
            </w:r>
          </w:p>
        </w:tc>
        <w:tc>
          <w:tcPr>
            <w:tcW w:w="6939" w:type="dxa"/>
          </w:tcPr>
          <w:p w14:paraId="3D2230FA" w14:textId="77777777" w:rsidR="006903B0" w:rsidRPr="00B2365B" w:rsidRDefault="006903B0" w:rsidP="00377132">
            <w:pPr>
              <w:spacing w:after="0"/>
            </w:pPr>
            <w:r w:rsidRPr="00B2365B">
              <w:t>Informacja o wartości przesyłki.</w:t>
            </w:r>
          </w:p>
        </w:tc>
      </w:tr>
      <w:tr w:rsidR="006903B0" w:rsidRPr="00B2365B" w14:paraId="0A8C3B92" w14:textId="77777777" w:rsidTr="005C719B">
        <w:tc>
          <w:tcPr>
            <w:tcW w:w="2689" w:type="dxa"/>
          </w:tcPr>
          <w:p w14:paraId="01D70219" w14:textId="77777777" w:rsidR="006903B0" w:rsidRPr="00B2365B" w:rsidRDefault="006903B0" w:rsidP="00377132">
            <w:pPr>
              <w:spacing w:after="0"/>
            </w:pPr>
            <w:r w:rsidRPr="00B2365B">
              <w:t>deklaracjaCelna2</w:t>
            </w:r>
          </w:p>
        </w:tc>
        <w:tc>
          <w:tcPr>
            <w:tcW w:w="6939" w:type="dxa"/>
          </w:tcPr>
          <w:p w14:paraId="30781A0D" w14:textId="77777777" w:rsidR="006903B0" w:rsidRPr="00B2365B" w:rsidRDefault="006903B0" w:rsidP="00377132">
            <w:pPr>
              <w:spacing w:after="0"/>
            </w:pPr>
            <w:r w:rsidRPr="00B2365B">
              <w:t xml:space="preserve">Element typu </w:t>
            </w:r>
            <w:hyperlink w:anchor="deklaracjaCelna2Type" w:history="1">
              <w:r w:rsidRPr="00B2365B">
                <w:rPr>
                  <w:rStyle w:val="Hipercze"/>
                </w:rPr>
                <w:t>deklaracjaCelnaType</w:t>
              </w:r>
            </w:hyperlink>
            <w:r w:rsidRPr="00B2365B">
              <w:t xml:space="preserve"> określający czy do danej przesyłki dołączona zostanie deklaracja celna</w:t>
            </w:r>
          </w:p>
        </w:tc>
      </w:tr>
      <w:tr w:rsidR="005E271C" w:rsidRPr="00B2365B" w14:paraId="5100EBD6" w14:textId="77777777" w:rsidTr="005C719B">
        <w:tc>
          <w:tcPr>
            <w:tcW w:w="2689" w:type="dxa"/>
          </w:tcPr>
          <w:p w14:paraId="40D60829" w14:textId="77777777" w:rsidR="005E271C" w:rsidRPr="00B2365B" w:rsidRDefault="005E271C" w:rsidP="00377132">
            <w:pPr>
              <w:spacing w:after="0"/>
            </w:pPr>
            <w:bookmarkStart w:id="453" w:name="_Hlk55819598"/>
            <w:r w:rsidRPr="00B2365B">
              <w:t>zawartosc</w:t>
            </w:r>
          </w:p>
        </w:tc>
        <w:tc>
          <w:tcPr>
            <w:tcW w:w="6939" w:type="dxa"/>
          </w:tcPr>
          <w:p w14:paraId="6E03E89B" w14:textId="77777777" w:rsidR="005E271C" w:rsidRPr="00B2365B" w:rsidRDefault="005E271C" w:rsidP="00377132">
            <w:pPr>
              <w:spacing w:after="0"/>
            </w:pPr>
            <w:r w:rsidRPr="00B2365B">
              <w:t>Element pozwalający określić zawartość przesyłki. Podanie jednej z dopuszczalnych wartości pozwala sterować wymagalnością deklaracji celnej dołączanej do przesyłki.</w:t>
            </w:r>
          </w:p>
          <w:p w14:paraId="26FF68BD" w14:textId="77777777" w:rsidR="005E271C" w:rsidRPr="00B2365B" w:rsidRDefault="005E271C" w:rsidP="00377132">
            <w:pPr>
              <w:spacing w:after="0"/>
            </w:pPr>
            <w:r w:rsidRPr="00B2365B">
              <w:t>Dopuszczalne wartości:</w:t>
            </w:r>
          </w:p>
          <w:p w14:paraId="2F61D9D3" w14:textId="77777777" w:rsidR="005E271C" w:rsidRPr="00B2365B" w:rsidRDefault="005E271C" w:rsidP="00377132">
            <w:pPr>
              <w:spacing w:after="0"/>
            </w:pPr>
            <w:r w:rsidRPr="00B2365B">
              <w:t>KORESPONDENCJA – deklaracja celna nie może być dołączona</w:t>
            </w:r>
          </w:p>
          <w:p w14:paraId="57EE5236" w14:textId="77777777" w:rsidR="005E271C" w:rsidRPr="00B2365B" w:rsidRDefault="005E271C" w:rsidP="00377132">
            <w:pPr>
              <w:spacing w:after="0"/>
            </w:pPr>
            <w:r w:rsidRPr="00B2365B">
              <w:t>DOKUMENTY_PONIZEJ_250G – deklaracja celna nie może być dołączona</w:t>
            </w:r>
          </w:p>
          <w:p w14:paraId="6CD4C44C" w14:textId="77777777" w:rsidR="005E271C" w:rsidRPr="00B2365B" w:rsidRDefault="005E271C" w:rsidP="00377132">
            <w:pPr>
              <w:spacing w:after="0"/>
            </w:pPr>
            <w:r w:rsidRPr="00B2365B">
              <w:t>DOKUMENTY_POWYZEJ_250G – deklaracja celna jest zalecana</w:t>
            </w:r>
          </w:p>
          <w:p w14:paraId="397B79EB" w14:textId="77777777" w:rsidR="005E271C" w:rsidRPr="00B2365B" w:rsidRDefault="005E271C" w:rsidP="00377132">
            <w:pPr>
              <w:spacing w:after="0"/>
            </w:pPr>
            <w:r w:rsidRPr="00B2365B">
              <w:t>TOWARY – deklaracja celna jest wymagana</w:t>
            </w:r>
          </w:p>
        </w:tc>
      </w:tr>
      <w:bookmarkEnd w:id="453"/>
    </w:tbl>
    <w:p w14:paraId="7B3657CE" w14:textId="77777777" w:rsidR="005C719B" w:rsidRPr="00B2365B" w:rsidRDefault="005C719B" w:rsidP="00D94573"/>
    <w:p w14:paraId="40B0B1C2" w14:textId="6ED37CE2" w:rsidR="00AD5F60" w:rsidRPr="00B2365B" w:rsidRDefault="00AD5F60" w:rsidP="00C43917">
      <w:pPr>
        <w:pStyle w:val="Nagwek2"/>
        <w:rPr>
          <w:rStyle w:val="Nagwek2Znak"/>
          <w:b/>
        </w:rPr>
      </w:pPr>
      <w:bookmarkStart w:id="454" w:name="_Toc211506451"/>
      <w:r w:rsidRPr="00B2365B">
        <w:rPr>
          <w:rStyle w:val="Nagwek2Znak"/>
          <w:b/>
        </w:rPr>
        <w:t>przesylkaZagranicznaType</w:t>
      </w:r>
      <w:bookmarkEnd w:id="450"/>
      <w:bookmarkEnd w:id="451"/>
      <w:bookmarkEnd w:id="454"/>
    </w:p>
    <w:p w14:paraId="55A04348" w14:textId="77777777" w:rsidR="00AD5F60" w:rsidRPr="00B2365B" w:rsidRDefault="00AD5F60" w:rsidP="006903B0">
      <w:pPr>
        <w:rPr>
          <w:b/>
          <w:bCs/>
          <w:i/>
          <w:iCs/>
          <w:color w:val="auto"/>
        </w:rPr>
      </w:pPr>
      <w:r w:rsidRPr="00B2365B">
        <w:rPr>
          <w:color w:val="auto"/>
        </w:rPr>
        <w:t xml:space="preserve">Typ przeznaczony </w:t>
      </w:r>
      <w:r w:rsidR="006903B0" w:rsidRPr="00B2365B">
        <w:rPr>
          <w:color w:val="auto"/>
        </w:rPr>
        <w:t>do</w:t>
      </w:r>
      <w:r w:rsidRPr="00B2365B">
        <w:rPr>
          <w:color w:val="auto"/>
        </w:rPr>
        <w:t xml:space="preserve"> przekazywani</w:t>
      </w:r>
      <w:r w:rsidR="006903B0" w:rsidRPr="00B2365B">
        <w:rPr>
          <w:color w:val="auto"/>
        </w:rPr>
        <w:t>a</w:t>
      </w:r>
      <w:r w:rsidRPr="00B2365B">
        <w:rPr>
          <w:color w:val="auto"/>
        </w:rPr>
        <w:t xml:space="preserve"> danych o usłudze przesyłka nierejestrowana zagraniczna. Klasa ta dziedziczy po klasie </w:t>
      </w:r>
      <w:r w:rsidRPr="00B2365B">
        <w:rPr>
          <w:b/>
          <w:bCs/>
          <w:i/>
          <w:iCs/>
          <w:color w:val="auto"/>
        </w:rPr>
        <w:t>przesylkaNieRejestrowanaType.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24"/>
        <w:gridCol w:w="6607"/>
      </w:tblGrid>
      <w:tr w:rsidR="00AD5F60" w:rsidRPr="00B2365B" w14:paraId="6F7E4D26" w14:textId="77777777" w:rsidTr="00851DBD">
        <w:tc>
          <w:tcPr>
            <w:tcW w:w="3124" w:type="dxa"/>
            <w:shd w:val="clear" w:color="auto" w:fill="FFFFFF"/>
            <w:tcMar>
              <w:left w:w="103" w:type="dxa"/>
            </w:tcMar>
          </w:tcPr>
          <w:p w14:paraId="0041F8E7" w14:textId="77777777" w:rsidR="00AD5F60" w:rsidRPr="00B2365B" w:rsidRDefault="00AD5F60" w:rsidP="005C719B">
            <w:pPr>
              <w:spacing w:after="0"/>
              <w:jc w:val="both"/>
            </w:pPr>
            <w:r w:rsidRPr="00B2365B">
              <w:t>posteRestante</w:t>
            </w:r>
          </w:p>
        </w:tc>
        <w:tc>
          <w:tcPr>
            <w:tcW w:w="6607" w:type="dxa"/>
            <w:shd w:val="clear" w:color="auto" w:fill="FFFFFF"/>
            <w:tcMar>
              <w:left w:w="103" w:type="dxa"/>
            </w:tcMar>
          </w:tcPr>
          <w:p w14:paraId="7DF65DED" w14:textId="77777777" w:rsidR="00AD5F60" w:rsidRPr="00B2365B" w:rsidRDefault="00AD5F60" w:rsidP="005C719B">
            <w:pPr>
              <w:spacing w:after="0"/>
              <w:jc w:val="both"/>
            </w:pPr>
            <w:r w:rsidRPr="00B2365B">
              <w:t>Znacznik logiczny określający, że adres, który został podany jest adresem poste restante. Domyślnie fałsz.</w:t>
            </w:r>
          </w:p>
        </w:tc>
      </w:tr>
      <w:tr w:rsidR="00AD5F60" w:rsidRPr="00B2365B" w14:paraId="5F2639E5" w14:textId="77777777" w:rsidTr="00851DBD">
        <w:tc>
          <w:tcPr>
            <w:tcW w:w="3124" w:type="dxa"/>
            <w:shd w:val="clear" w:color="auto" w:fill="FFFFFF"/>
            <w:tcMar>
              <w:left w:w="103" w:type="dxa"/>
            </w:tcMar>
          </w:tcPr>
          <w:p w14:paraId="5B62A35D" w14:textId="77777777" w:rsidR="00AD5F60" w:rsidRPr="00B2365B" w:rsidRDefault="00AD5F60" w:rsidP="005C71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kategoria</w:t>
            </w:r>
          </w:p>
        </w:tc>
        <w:tc>
          <w:tcPr>
            <w:tcW w:w="6607" w:type="dxa"/>
            <w:shd w:val="clear" w:color="auto" w:fill="FFFFFF"/>
            <w:tcMar>
              <w:left w:w="103" w:type="dxa"/>
            </w:tcMar>
          </w:tcPr>
          <w:p w14:paraId="72220AA9" w14:textId="77777777" w:rsidR="00AD5F60" w:rsidRPr="00B2365B" w:rsidRDefault="00AD5F60" w:rsidP="005C71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Określenie kategorii przesyłki. Dopuszczalne wartości: </w:t>
            </w:r>
          </w:p>
          <w:p w14:paraId="1EFFFA78" w14:textId="77777777" w:rsidR="00AD5F60" w:rsidRPr="00B2365B" w:rsidRDefault="00AD5F60" w:rsidP="005C719B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b/>
                <w:bCs/>
                <w:color w:val="auto"/>
              </w:rPr>
              <w:t>EKONOMICZNA</w:t>
            </w:r>
            <w:r w:rsidRPr="00B2365B">
              <w:rPr>
                <w:color w:val="auto"/>
              </w:rPr>
              <w:t xml:space="preserve">, </w:t>
            </w:r>
          </w:p>
          <w:p w14:paraId="5D3897D9" w14:textId="77777777" w:rsidR="00AD5F60" w:rsidRPr="00B2365B" w:rsidRDefault="00AD5F60" w:rsidP="005C719B">
            <w:pPr>
              <w:spacing w:after="0"/>
              <w:jc w:val="both"/>
              <w:rPr>
                <w:b/>
                <w:bCs/>
                <w:color w:val="auto"/>
              </w:rPr>
            </w:pPr>
            <w:r w:rsidRPr="00B2365B">
              <w:rPr>
                <w:b/>
                <w:bCs/>
                <w:color w:val="auto"/>
              </w:rPr>
              <w:t>PRIORYTETOWA.</w:t>
            </w:r>
          </w:p>
        </w:tc>
      </w:tr>
      <w:tr w:rsidR="00AD5F60" w:rsidRPr="00B2365B" w14:paraId="31A3AC92" w14:textId="77777777" w:rsidTr="00851DBD">
        <w:tc>
          <w:tcPr>
            <w:tcW w:w="3124" w:type="dxa"/>
            <w:shd w:val="clear" w:color="auto" w:fill="FFFFFF"/>
            <w:tcMar>
              <w:left w:w="103" w:type="dxa"/>
            </w:tcMar>
          </w:tcPr>
          <w:p w14:paraId="5887ECC4" w14:textId="77777777" w:rsidR="00AD5F60" w:rsidRPr="00B2365B" w:rsidRDefault="00AD5F60" w:rsidP="005C719B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607" w:type="dxa"/>
            <w:shd w:val="clear" w:color="auto" w:fill="FFFFFF"/>
            <w:tcMar>
              <w:left w:w="103" w:type="dxa"/>
            </w:tcMar>
          </w:tcPr>
          <w:p w14:paraId="71930E97" w14:textId="77777777" w:rsidR="00AD5F60" w:rsidRPr="00B2365B" w:rsidRDefault="00AD5F60" w:rsidP="005C719B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6B4B148B" w14:textId="77777777" w:rsidTr="00851DBD">
        <w:tc>
          <w:tcPr>
            <w:tcW w:w="3124" w:type="dxa"/>
            <w:shd w:val="clear" w:color="auto" w:fill="FFFFFF"/>
            <w:tcMar>
              <w:left w:w="103" w:type="dxa"/>
            </w:tcMar>
          </w:tcPr>
          <w:p w14:paraId="6F201E4D" w14:textId="77777777" w:rsidR="00AD5F60" w:rsidRPr="00B2365B" w:rsidRDefault="00AD5F60" w:rsidP="005C719B">
            <w:pPr>
              <w:spacing w:after="0"/>
              <w:jc w:val="both"/>
            </w:pPr>
            <w:r w:rsidRPr="00B2365B">
              <w:t>ekspres</w:t>
            </w:r>
          </w:p>
        </w:tc>
        <w:tc>
          <w:tcPr>
            <w:tcW w:w="6607" w:type="dxa"/>
            <w:shd w:val="clear" w:color="auto" w:fill="FFFFFF"/>
            <w:tcMar>
              <w:left w:w="103" w:type="dxa"/>
            </w:tcMar>
          </w:tcPr>
          <w:p w14:paraId="3E3751D4" w14:textId="77777777" w:rsidR="00AD5F60" w:rsidRPr="00B2365B" w:rsidRDefault="00AD5F60" w:rsidP="005C719B">
            <w:pPr>
              <w:spacing w:after="0"/>
              <w:jc w:val="both"/>
            </w:pPr>
            <w:r w:rsidRPr="00B2365B">
              <w:t>Określenie usługi komplementarnej.</w:t>
            </w:r>
          </w:p>
        </w:tc>
      </w:tr>
      <w:tr w:rsidR="00AD5F60" w:rsidRPr="00B2365B" w14:paraId="1802A624" w14:textId="77777777" w:rsidTr="00851DBD">
        <w:tc>
          <w:tcPr>
            <w:tcW w:w="3124" w:type="dxa"/>
            <w:shd w:val="clear" w:color="auto" w:fill="FFFFFF"/>
            <w:tcMar>
              <w:left w:w="103" w:type="dxa"/>
            </w:tcMar>
          </w:tcPr>
          <w:p w14:paraId="3A60133B" w14:textId="77777777" w:rsidR="00AD5F60" w:rsidRPr="00B2365B" w:rsidRDefault="00AD5F60" w:rsidP="005C719B">
            <w:pPr>
              <w:spacing w:after="0"/>
              <w:jc w:val="both"/>
            </w:pPr>
            <w:r w:rsidRPr="00B2365B">
              <w:t>kraj</w:t>
            </w:r>
          </w:p>
        </w:tc>
        <w:tc>
          <w:tcPr>
            <w:tcW w:w="6607" w:type="dxa"/>
            <w:shd w:val="clear" w:color="auto" w:fill="FFFFFF"/>
            <w:tcMar>
              <w:left w:w="103" w:type="dxa"/>
            </w:tcMar>
          </w:tcPr>
          <w:p w14:paraId="12CE864B" w14:textId="77777777" w:rsidR="00AD5F60" w:rsidRPr="00B2365B" w:rsidRDefault="00AD5F60" w:rsidP="005C719B">
            <w:pPr>
              <w:spacing w:after="0"/>
              <w:jc w:val="both"/>
            </w:pPr>
            <w:r w:rsidRPr="00B2365B">
              <w:t xml:space="preserve">Określenie kraju przesyłki (nie może być Polska), co do nazw sugerujemy korzystać z </w:t>
            </w:r>
            <w:hyperlink r:id="rId20">
              <w:r w:rsidRPr="00B2365B">
                <w:rPr>
                  <w:rStyle w:val="czeinternetowe"/>
                </w:rPr>
                <w:t>http://pl.wikipedia.org/wiki/ISO_3166-1</w:t>
              </w:r>
            </w:hyperlink>
            <w:r w:rsidRPr="00B2365B">
              <w:t xml:space="preserve"> kolumna (polska nazwa skrócona).</w:t>
            </w:r>
          </w:p>
        </w:tc>
      </w:tr>
      <w:tr w:rsidR="00C70A2F" w:rsidRPr="00B2365B" w14:paraId="1F38E14A" w14:textId="77777777" w:rsidTr="00851DBD">
        <w:tc>
          <w:tcPr>
            <w:tcW w:w="3124" w:type="dxa"/>
            <w:shd w:val="clear" w:color="auto" w:fill="FFFFFF"/>
            <w:tcMar>
              <w:left w:w="103" w:type="dxa"/>
            </w:tcMar>
          </w:tcPr>
          <w:p w14:paraId="38AC8414" w14:textId="77777777" w:rsidR="00C70A2F" w:rsidRPr="00B2365B" w:rsidRDefault="00C70A2F" w:rsidP="005C719B">
            <w:pPr>
              <w:spacing w:after="0"/>
              <w:jc w:val="both"/>
            </w:pPr>
            <w:r w:rsidRPr="00B2365B">
              <w:t>adres</w:t>
            </w:r>
          </w:p>
        </w:tc>
        <w:tc>
          <w:tcPr>
            <w:tcW w:w="6607" w:type="dxa"/>
            <w:shd w:val="clear" w:color="auto" w:fill="FFFFFF"/>
            <w:tcMar>
              <w:left w:w="103" w:type="dxa"/>
            </w:tcMar>
          </w:tcPr>
          <w:p w14:paraId="4D53B44E" w14:textId="77777777" w:rsidR="00C70A2F" w:rsidRPr="00B2365B" w:rsidRDefault="00C70A2F" w:rsidP="005C719B">
            <w:pPr>
              <w:spacing w:after="0"/>
              <w:jc w:val="both"/>
            </w:pPr>
            <w:r w:rsidRPr="00B2365B">
              <w:t xml:space="preserve">Szczegółowe określenie danych adresowych adresata przesyłki – zgodne z </w:t>
            </w:r>
            <w:hyperlink w:anchor="adresType" w:history="1">
              <w:r w:rsidRPr="00B2365B">
                <w:rPr>
                  <w:rStyle w:val="Hipercze"/>
                </w:rPr>
                <w:t>adresType</w:t>
              </w:r>
            </w:hyperlink>
          </w:p>
        </w:tc>
      </w:tr>
      <w:tr w:rsidR="00C70A2F" w:rsidRPr="00B2365B" w14:paraId="202E279B" w14:textId="77777777" w:rsidTr="00851DBD">
        <w:tc>
          <w:tcPr>
            <w:tcW w:w="3124" w:type="dxa"/>
            <w:shd w:val="clear" w:color="auto" w:fill="FFFFFF"/>
            <w:tcMar>
              <w:left w:w="103" w:type="dxa"/>
            </w:tcMar>
          </w:tcPr>
          <w:p w14:paraId="64279C43" w14:textId="77777777" w:rsidR="00C70A2F" w:rsidRPr="00B2365B" w:rsidRDefault="00C70A2F" w:rsidP="005C719B">
            <w:pPr>
              <w:spacing w:after="0"/>
              <w:jc w:val="both"/>
            </w:pPr>
            <w:r w:rsidRPr="00B2365B">
              <w:t>nadawca</w:t>
            </w:r>
          </w:p>
        </w:tc>
        <w:tc>
          <w:tcPr>
            <w:tcW w:w="6607" w:type="dxa"/>
            <w:shd w:val="clear" w:color="auto" w:fill="FFFFFF"/>
            <w:tcMar>
              <w:left w:w="103" w:type="dxa"/>
            </w:tcMar>
          </w:tcPr>
          <w:p w14:paraId="5EA2A203" w14:textId="77777777" w:rsidR="00C70A2F" w:rsidRPr="00B2365B" w:rsidRDefault="00C70A2F" w:rsidP="005C719B">
            <w:pPr>
              <w:spacing w:after="0"/>
              <w:jc w:val="both"/>
            </w:pPr>
            <w:r w:rsidRPr="00B2365B">
              <w:t xml:space="preserve">Szczegółowe określenie danych adresowych nadawcy przesyłki – zgodne z </w:t>
            </w:r>
            <w:hyperlink w:anchor="adresType" w:history="1">
              <w:r w:rsidRPr="00B2365B">
                <w:rPr>
                  <w:rStyle w:val="Hipercze"/>
                </w:rPr>
                <w:t>adresType</w:t>
              </w:r>
            </w:hyperlink>
          </w:p>
        </w:tc>
      </w:tr>
      <w:tr w:rsidR="00164124" w:rsidRPr="00B2365B" w14:paraId="6156C012" w14:textId="77777777" w:rsidTr="00851DBD">
        <w:tc>
          <w:tcPr>
            <w:tcW w:w="3124" w:type="dxa"/>
            <w:shd w:val="clear" w:color="auto" w:fill="FFFFFF"/>
            <w:tcMar>
              <w:left w:w="103" w:type="dxa"/>
            </w:tcMar>
          </w:tcPr>
          <w:p w14:paraId="25B228F9" w14:textId="77777777" w:rsidR="00164124" w:rsidRPr="00B2365B" w:rsidRDefault="00164124" w:rsidP="005C719B">
            <w:pPr>
              <w:spacing w:after="0"/>
            </w:pPr>
            <w:r w:rsidRPr="00B2365B">
              <w:lastRenderedPageBreak/>
              <w:t>deklaracjaCelna2</w:t>
            </w:r>
          </w:p>
        </w:tc>
        <w:tc>
          <w:tcPr>
            <w:tcW w:w="6607" w:type="dxa"/>
            <w:shd w:val="clear" w:color="auto" w:fill="FFFFFF"/>
            <w:tcMar>
              <w:left w:w="103" w:type="dxa"/>
            </w:tcMar>
          </w:tcPr>
          <w:p w14:paraId="3EDA8CC2" w14:textId="77777777" w:rsidR="00164124" w:rsidRPr="00B2365B" w:rsidRDefault="00164124" w:rsidP="005C719B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 xml:space="preserve">Element typu </w:t>
            </w:r>
            <w:hyperlink w:anchor="deklaracjaCelna2Type" w:history="1">
              <w:r w:rsidRPr="00B2365B">
                <w:rPr>
                  <w:rStyle w:val="Hipercze"/>
                </w:rPr>
                <w:t>deklaracjaCelnaType</w:t>
              </w:r>
            </w:hyperlink>
            <w:r w:rsidRPr="00B2365B">
              <w:rPr>
                <w:color w:val="auto"/>
              </w:rPr>
              <w:t xml:space="preserve"> określający czy do danej przesyłki dołączona zostanie deklaracja celna</w:t>
            </w:r>
          </w:p>
        </w:tc>
      </w:tr>
      <w:tr w:rsidR="005E271C" w:rsidRPr="00B2365B" w14:paraId="43AFDC20" w14:textId="77777777" w:rsidTr="00851DBD">
        <w:tc>
          <w:tcPr>
            <w:tcW w:w="3124" w:type="dxa"/>
            <w:shd w:val="clear" w:color="auto" w:fill="FFFFFF"/>
            <w:tcMar>
              <w:left w:w="103" w:type="dxa"/>
            </w:tcMar>
          </w:tcPr>
          <w:p w14:paraId="58136B53" w14:textId="77777777" w:rsidR="005E271C" w:rsidRPr="00B2365B" w:rsidRDefault="005E271C" w:rsidP="005C719B">
            <w:pPr>
              <w:spacing w:after="0"/>
            </w:pPr>
            <w:r w:rsidRPr="00B2365B">
              <w:t>zawartosc</w:t>
            </w:r>
          </w:p>
        </w:tc>
        <w:tc>
          <w:tcPr>
            <w:tcW w:w="6607" w:type="dxa"/>
            <w:shd w:val="clear" w:color="auto" w:fill="FFFFFF"/>
            <w:tcMar>
              <w:left w:w="103" w:type="dxa"/>
            </w:tcMar>
          </w:tcPr>
          <w:p w14:paraId="7C09217F" w14:textId="77777777" w:rsidR="005E271C" w:rsidRPr="00B2365B" w:rsidRDefault="005E271C" w:rsidP="005C719B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Element pozwalający określić zawartość przesyłki. Podanie jednej z dopuszczalnych wartości pozwala sterować wymagalnością deklaracji celnej dołączanej do przesyłki.</w:t>
            </w:r>
          </w:p>
          <w:p w14:paraId="0556F6E2" w14:textId="77777777" w:rsidR="005E271C" w:rsidRPr="00B2365B" w:rsidRDefault="005E271C" w:rsidP="005C719B">
            <w:p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Dopuszczalne wartości:</w:t>
            </w:r>
          </w:p>
          <w:p w14:paraId="7449E562" w14:textId="77777777" w:rsidR="005E271C" w:rsidRPr="00B2365B" w:rsidRDefault="005E271C" w:rsidP="00607464">
            <w:pPr>
              <w:pStyle w:val="Akapitzlist"/>
              <w:numPr>
                <w:ilvl w:val="0"/>
                <w:numId w:val="5"/>
              </w:num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KORESPONDENCJA – deklaracja celna nie może być dołączona</w:t>
            </w:r>
          </w:p>
          <w:p w14:paraId="51F1E406" w14:textId="77777777" w:rsidR="005E271C" w:rsidRPr="00B2365B" w:rsidRDefault="005E271C" w:rsidP="00607464">
            <w:pPr>
              <w:pStyle w:val="Akapitzlist"/>
              <w:numPr>
                <w:ilvl w:val="0"/>
                <w:numId w:val="5"/>
              </w:num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DOKUMENTY_PONIZEJ_250G – deklaracja celna nie może być dołączona</w:t>
            </w:r>
          </w:p>
          <w:p w14:paraId="47C5AB19" w14:textId="77777777" w:rsidR="005E271C" w:rsidRPr="00B2365B" w:rsidRDefault="005E271C" w:rsidP="00607464">
            <w:pPr>
              <w:pStyle w:val="Akapitzlist"/>
              <w:numPr>
                <w:ilvl w:val="0"/>
                <w:numId w:val="5"/>
              </w:num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DOKUMENTY_POWYZEJ_250G – deklaracja celna jest zalecana</w:t>
            </w:r>
          </w:p>
          <w:p w14:paraId="0541ADA9" w14:textId="77777777" w:rsidR="005E271C" w:rsidRPr="00B2365B" w:rsidRDefault="005E271C" w:rsidP="00607464">
            <w:pPr>
              <w:pStyle w:val="Akapitzlist"/>
              <w:numPr>
                <w:ilvl w:val="0"/>
                <w:numId w:val="5"/>
              </w:numPr>
              <w:spacing w:after="0"/>
              <w:rPr>
                <w:color w:val="auto"/>
              </w:rPr>
            </w:pPr>
            <w:r w:rsidRPr="00B2365B">
              <w:rPr>
                <w:color w:val="auto"/>
              </w:rPr>
              <w:t>TOWARY – deklaracja celna jest wymagana</w:t>
            </w:r>
          </w:p>
        </w:tc>
      </w:tr>
    </w:tbl>
    <w:p w14:paraId="34F10522" w14:textId="77777777" w:rsidR="00C161EC" w:rsidRDefault="00851DBD" w:rsidP="00851DBD">
      <w:pPr>
        <w:pStyle w:val="Nagwek2"/>
        <w:rPr>
          <w:rStyle w:val="Nagwek2Znak"/>
          <w:b/>
        </w:rPr>
      </w:pPr>
      <w:bookmarkStart w:id="455" w:name="_punktNadaniaType"/>
      <w:bookmarkStart w:id="456" w:name="reklamowanaPrzesylkaType"/>
      <w:bookmarkStart w:id="457" w:name="_Toc211506452"/>
      <w:bookmarkEnd w:id="455"/>
      <w:r>
        <w:rPr>
          <w:rStyle w:val="Nagwek2Znak"/>
          <w:b/>
        </w:rPr>
        <w:t>punktNadaniaType</w:t>
      </w:r>
      <w:bookmarkEnd w:id="457"/>
    </w:p>
    <w:p w14:paraId="6C0ED520" w14:textId="40BA84D9" w:rsidR="00C161EC" w:rsidRPr="00C161EC" w:rsidRDefault="00C161EC" w:rsidP="00C161EC">
      <w:pPr>
        <w:rPr>
          <w:rFonts w:ascii="Arial" w:eastAsia="Times New Roman" w:hAnsi="Arial" w:cs="Arial"/>
          <w:color w:val="auto"/>
          <w:sz w:val="28"/>
          <w:szCs w:val="28"/>
          <w:lang w:eastAsia="pl-PL"/>
        </w:rPr>
      </w:pPr>
      <w:r w:rsidRPr="00C161EC">
        <w:t>Typ przeznaczony do przekazywania informacji o wybranym punkcie nadania przesyłki.</w:t>
      </w:r>
      <w:r>
        <w:t xml:space="preserve"> Bazuje na typie </w:t>
      </w:r>
      <w:hyperlink w:anchor="_placowkaPocztowaType" w:history="1">
        <w:r w:rsidRPr="009652E0">
          <w:rPr>
            <w:rStyle w:val="Hipercze"/>
          </w:rPr>
          <w:t>placowkaPocztowaType</w:t>
        </w:r>
      </w:hyperlink>
      <w:r>
        <w:t>.</w:t>
      </w:r>
    </w:p>
    <w:p w14:paraId="1E6E52CE" w14:textId="55A21844" w:rsidR="00851DBD" w:rsidRDefault="00851DBD" w:rsidP="00851DBD">
      <w:pPr>
        <w:pStyle w:val="Nagwek2"/>
        <w:rPr>
          <w:rStyle w:val="Nagwek2Znak"/>
          <w:b/>
        </w:rPr>
      </w:pPr>
      <w:bookmarkStart w:id="458" w:name="_punktOdbioruType"/>
      <w:bookmarkStart w:id="459" w:name="_Toc211506453"/>
      <w:bookmarkEnd w:id="458"/>
      <w:r>
        <w:rPr>
          <w:rStyle w:val="Nagwek2Znak"/>
          <w:b/>
        </w:rPr>
        <w:t>punktOdbioruType</w:t>
      </w:r>
      <w:bookmarkEnd w:id="459"/>
    </w:p>
    <w:p w14:paraId="13FCC412" w14:textId="4D29C3F3" w:rsidR="00C161EC" w:rsidRPr="00C161EC" w:rsidRDefault="00C161EC" w:rsidP="00C161EC">
      <w:pPr>
        <w:rPr>
          <w:rStyle w:val="Nagwek2Znak"/>
          <w:rFonts w:eastAsia="Times New Roman"/>
          <w:b w:val="0"/>
          <w:bCs w:val="0"/>
          <w:i w:val="0"/>
          <w:iCs w:val="0"/>
          <w:color w:val="auto"/>
        </w:rPr>
      </w:pPr>
      <w:r w:rsidRPr="00C161EC">
        <w:t xml:space="preserve">Typ przeznaczony do przekazywania informacji o wybranym punkcie </w:t>
      </w:r>
      <w:r>
        <w:t>odbioru</w:t>
      </w:r>
      <w:r w:rsidRPr="00C161EC">
        <w:t xml:space="preserve"> przesyłki.</w:t>
      </w:r>
      <w:r>
        <w:t xml:space="preserve"> Bazuje na typie </w:t>
      </w:r>
      <w:hyperlink w:anchor="_placowkaPocztowaType" w:history="1">
        <w:r w:rsidRPr="009652E0">
          <w:rPr>
            <w:rStyle w:val="Hipercze"/>
          </w:rPr>
          <w:t>placowkaPocztowaType</w:t>
        </w:r>
      </w:hyperlink>
      <w:r>
        <w:t>.</w:t>
      </w:r>
    </w:p>
    <w:p w14:paraId="4C9C8626" w14:textId="5F973DCB" w:rsidR="00AD5F60" w:rsidRPr="00B2365B" w:rsidRDefault="00AD5F60" w:rsidP="002D5B22">
      <w:pPr>
        <w:pStyle w:val="Nagwek2"/>
        <w:rPr>
          <w:rStyle w:val="Nagwek2Znak"/>
          <w:b/>
        </w:rPr>
      </w:pPr>
      <w:bookmarkStart w:id="460" w:name="_Toc211506454"/>
      <w:r w:rsidRPr="00B2365B">
        <w:rPr>
          <w:rStyle w:val="Nagwek2Znak"/>
          <w:b/>
        </w:rPr>
        <w:t>reklamowanaPrzesylkaType</w:t>
      </w:r>
      <w:bookmarkEnd w:id="460"/>
    </w:p>
    <w:bookmarkEnd w:id="456"/>
    <w:p w14:paraId="2BD3476F" w14:textId="77777777" w:rsidR="00AD5F60" w:rsidRPr="00B2365B" w:rsidRDefault="00AD5F60" w:rsidP="005C719B">
      <w:r w:rsidRPr="00B2365B">
        <w:t>Typ przeznaczony na przekazywanie danych o zgłaszanych reklamacjach.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36"/>
        <w:gridCol w:w="6295"/>
      </w:tblGrid>
      <w:tr w:rsidR="00AD5F60" w:rsidRPr="00B2365B" w14:paraId="542EE922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36828D1" w14:textId="77777777" w:rsidR="00AD5F60" w:rsidRPr="00B2365B" w:rsidRDefault="00AD5F60" w:rsidP="005C719B">
            <w:pPr>
              <w:spacing w:after="0"/>
            </w:pPr>
            <w:r w:rsidRPr="00B2365B">
              <w:t>dataNadania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2DF2BC4F" w14:textId="77777777" w:rsidR="00AD5F60" w:rsidRPr="00B2365B" w:rsidRDefault="00AD5F60" w:rsidP="005C719B">
            <w:pPr>
              <w:spacing w:after="0"/>
            </w:pPr>
            <w:r w:rsidRPr="00B2365B">
              <w:t>Data nadania przesyłki, której dotyczy zgłoszenie.</w:t>
            </w:r>
          </w:p>
        </w:tc>
      </w:tr>
      <w:tr w:rsidR="00AD5F60" w:rsidRPr="00B2365B" w14:paraId="77ECD5C7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26B28D4D" w14:textId="77777777" w:rsidR="00AD5F60" w:rsidRPr="00B2365B" w:rsidRDefault="00AD5F60" w:rsidP="005C719B">
            <w:pPr>
              <w:spacing w:after="0"/>
            </w:pPr>
            <w:r w:rsidRPr="00B2365B">
              <w:t>urzadNadania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2AE3958C" w14:textId="77777777" w:rsidR="00AD5F60" w:rsidRPr="00B2365B" w:rsidRDefault="00AD5F60" w:rsidP="005C719B">
            <w:pPr>
              <w:spacing w:after="0"/>
            </w:pPr>
            <w:r w:rsidRPr="00B2365B">
              <w:t>Urząd nadania (identyfikator numeryczny).</w:t>
            </w:r>
          </w:p>
        </w:tc>
      </w:tr>
      <w:tr w:rsidR="00AD5F60" w:rsidRPr="00B2365B" w14:paraId="374D69B8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3D21CCB" w14:textId="77777777" w:rsidR="00AD5F60" w:rsidRPr="00B2365B" w:rsidRDefault="00AD5F60" w:rsidP="005C719B">
            <w:pPr>
              <w:spacing w:after="0"/>
            </w:pPr>
            <w:r w:rsidRPr="00B2365B">
              <w:t>powodReklamacjiOpis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EA767FF" w14:textId="77777777" w:rsidR="00AD5F60" w:rsidRPr="00B2365B" w:rsidRDefault="00AD5F60" w:rsidP="005C719B">
            <w:pPr>
              <w:spacing w:after="0"/>
            </w:pPr>
            <w:r w:rsidRPr="00B2365B">
              <w:t>Opis dodatkowy powodu reklamacji (informacje dodatkowe związane z reklamacją).</w:t>
            </w:r>
          </w:p>
        </w:tc>
      </w:tr>
      <w:tr w:rsidR="00AD5F60" w:rsidRPr="00B2365B" w14:paraId="5704EC1F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2FDD87A5" w14:textId="77777777" w:rsidR="00AD5F60" w:rsidRPr="00B2365B" w:rsidRDefault="00AD5F60" w:rsidP="005C719B">
            <w:pPr>
              <w:spacing w:after="0"/>
            </w:pPr>
            <w:r w:rsidRPr="00B2365B">
              <w:t>odszkodowanie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0A98993" w14:textId="77777777" w:rsidR="00AD5F60" w:rsidRPr="00B2365B" w:rsidRDefault="00AD5F60" w:rsidP="005C719B">
            <w:pPr>
              <w:spacing w:after="0"/>
            </w:pPr>
            <w:r w:rsidRPr="00B2365B">
              <w:t>Odszkodowanie które zostało przyznane w sytuacji gdy reklamacja jest rozpatrzona pozytywnie (w groszach).</w:t>
            </w:r>
          </w:p>
          <w:p w14:paraId="630FB4ED" w14:textId="77777777" w:rsidR="00AD5F60" w:rsidRPr="00B2365B" w:rsidRDefault="00AD5F60" w:rsidP="005C719B">
            <w:pPr>
              <w:spacing w:after="0"/>
            </w:pPr>
            <w:r w:rsidRPr="00B2365B">
              <w:t>Wartość jest wypełniana w metodach które zwracają dane z EN</w:t>
            </w:r>
          </w:p>
          <w:p w14:paraId="6C9CD0D8" w14:textId="77777777" w:rsidR="00AD5F60" w:rsidRPr="00B2365B" w:rsidRDefault="00AD5F60" w:rsidP="005C719B">
            <w:pPr>
              <w:spacing w:after="0"/>
            </w:pPr>
            <w:r w:rsidRPr="00B2365B">
              <w:t>Wartość jest ignorowana w sytuacji gdy reklamacja jest składana</w:t>
            </w:r>
          </w:p>
        </w:tc>
      </w:tr>
      <w:tr w:rsidR="00AD5F60" w:rsidRPr="00B2365B" w14:paraId="29A407F5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2E352A0" w14:textId="77777777" w:rsidR="00AD5F60" w:rsidRPr="00B2365B" w:rsidRDefault="00AD5F60" w:rsidP="005C719B">
            <w:pPr>
              <w:spacing w:after="0"/>
            </w:pPr>
            <w:r w:rsidRPr="00B2365B">
              <w:t>oplata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5E5BD83" w14:textId="77777777" w:rsidR="00AD5F60" w:rsidRPr="00B2365B" w:rsidRDefault="00AD5F60" w:rsidP="005C719B">
            <w:pPr>
              <w:spacing w:after="0"/>
            </w:pPr>
            <w:r w:rsidRPr="00B2365B">
              <w:t>Opłata, która została wniesiona za wykonanie usługi (w groszach).</w:t>
            </w:r>
          </w:p>
        </w:tc>
      </w:tr>
      <w:tr w:rsidR="00AD5F60" w:rsidRPr="00B2365B" w14:paraId="2C3AD4B3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4D212C8" w14:textId="77777777" w:rsidR="00AD5F60" w:rsidRPr="00B2365B" w:rsidRDefault="00AD5F60" w:rsidP="005C719B">
            <w:pPr>
              <w:spacing w:after="0"/>
            </w:pPr>
            <w:r w:rsidRPr="00B2365B">
              <w:t>oczekiwaneOdszkodowanie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A272ECA" w14:textId="77777777" w:rsidR="00AD5F60" w:rsidRPr="00B2365B" w:rsidRDefault="00AD5F60" w:rsidP="005C719B">
            <w:pPr>
              <w:spacing w:after="0"/>
            </w:pPr>
            <w:r w:rsidRPr="00B2365B">
              <w:t>Oczekiwana wartość odszkodowania przez składającego reklamacje (w groszach)</w:t>
            </w:r>
          </w:p>
        </w:tc>
      </w:tr>
      <w:tr w:rsidR="00AD5F60" w:rsidRPr="00B2365B" w14:paraId="7CCCBC4A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7FE9E48" w14:textId="77777777" w:rsidR="00AD5F60" w:rsidRPr="00B2365B" w:rsidRDefault="00AD5F60" w:rsidP="005C719B">
            <w:pPr>
              <w:spacing w:after="0"/>
            </w:pPr>
            <w:r w:rsidRPr="00B2365B">
              <w:t>przesylka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2E0B2665" w14:textId="77777777" w:rsidR="00AD5F60" w:rsidRPr="00B2365B" w:rsidRDefault="00AD5F60" w:rsidP="005C719B">
            <w:pPr>
              <w:spacing w:after="0"/>
            </w:pPr>
            <w:r w:rsidRPr="00B2365B">
              <w:t>Pełne informacje o przesyłce, której dotyczy reklamacja.</w:t>
            </w:r>
          </w:p>
        </w:tc>
      </w:tr>
      <w:tr w:rsidR="00AD5F60" w:rsidRPr="00B2365B" w14:paraId="1FDBE9BC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5606DA6" w14:textId="77777777" w:rsidR="00AD5F60" w:rsidRPr="00B2365B" w:rsidRDefault="00AD5F60" w:rsidP="005C719B">
            <w:pPr>
              <w:spacing w:after="0"/>
            </w:pPr>
            <w:r w:rsidRPr="00B2365B">
              <w:t>powodReklamacji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F5B626D" w14:textId="77777777" w:rsidR="00AD5F60" w:rsidRPr="00B2365B" w:rsidRDefault="00AD5F60" w:rsidP="005C719B">
            <w:pPr>
              <w:spacing w:after="0"/>
            </w:pPr>
            <w:r w:rsidRPr="00B2365B">
              <w:t>Powód reklamacji (nie jest wymagane podawanie szczegółowego powodu reklamacji, jednak znacznie przyśpieszy to jej rozpatrzenie).</w:t>
            </w:r>
          </w:p>
        </w:tc>
      </w:tr>
      <w:tr w:rsidR="00686F47" w:rsidRPr="00B2365B" w14:paraId="5C2F85F6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2A287C5" w14:textId="77777777" w:rsidR="00686F47" w:rsidRPr="00B2365B" w:rsidRDefault="00686F47" w:rsidP="005C719B">
            <w:pPr>
              <w:spacing w:after="0"/>
            </w:pPr>
            <w:r w:rsidRPr="00B2365B">
              <w:t>nrb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403F6C6E" w14:textId="77777777" w:rsidR="00686F47" w:rsidRPr="00B2365B" w:rsidRDefault="00686F47" w:rsidP="005C719B">
            <w:pPr>
              <w:spacing w:after="0"/>
            </w:pPr>
            <w:r w:rsidRPr="00B2365B">
              <w:t xml:space="preserve">Numer rachunku bankowego </w:t>
            </w:r>
            <w:r w:rsidR="00171890" w:rsidRPr="00B2365B">
              <w:t>na który ma zostać przekazane ewentualne odszkodowanie z tytułu złożonej reklamacji.</w:t>
            </w:r>
          </w:p>
        </w:tc>
      </w:tr>
      <w:tr w:rsidR="00686F47" w:rsidRPr="00B2365B" w14:paraId="0BE0BC92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26330B94" w14:textId="77777777" w:rsidR="00686F47" w:rsidRPr="00B2365B" w:rsidRDefault="00686F47" w:rsidP="005C719B">
            <w:pPr>
              <w:spacing w:after="0"/>
            </w:pPr>
            <w:r w:rsidRPr="00B2365B">
              <w:t>numerFaktury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0F50051C" w14:textId="77777777" w:rsidR="00686F47" w:rsidRPr="00B2365B" w:rsidRDefault="00246829" w:rsidP="005C719B">
            <w:pPr>
              <w:spacing w:after="0"/>
            </w:pPr>
            <w:r w:rsidRPr="00B2365B">
              <w:t>Numer dokumentu powiązanego z reklamowaną przesyłką.</w:t>
            </w:r>
          </w:p>
        </w:tc>
      </w:tr>
      <w:tr w:rsidR="00686F47" w:rsidRPr="00B2365B" w14:paraId="77A13CDC" w14:textId="7777777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7AEE5C2" w14:textId="77777777" w:rsidR="00686F47" w:rsidRPr="00B2365B" w:rsidRDefault="00686F47" w:rsidP="005C719B">
            <w:pPr>
              <w:spacing w:after="0"/>
            </w:pPr>
            <w:r w:rsidRPr="00B2365B">
              <w:t>ezgoda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BB13093" w14:textId="77777777" w:rsidR="00686F47" w:rsidRPr="00B2365B" w:rsidRDefault="00246829" w:rsidP="005C719B">
            <w:pPr>
              <w:spacing w:after="0"/>
            </w:pPr>
            <w:r w:rsidRPr="00B2365B">
              <w:t>Znacznik decydujący o wyrażonej zgodzie na otrzymywanie drogą elektroniczną powiadomień o rozpatrywanej reklamacji.</w:t>
            </w:r>
          </w:p>
        </w:tc>
      </w:tr>
    </w:tbl>
    <w:p w14:paraId="7FA8AC5E" w14:textId="77777777" w:rsidR="00AD5F60" w:rsidRPr="00B2365B" w:rsidRDefault="00AD5F60" w:rsidP="001F6281"/>
    <w:p w14:paraId="04E99A72" w14:textId="77777777" w:rsidR="00AD5F60" w:rsidRPr="00B2365B" w:rsidRDefault="00AD5F60" w:rsidP="00C43917">
      <w:pPr>
        <w:pStyle w:val="Nagwek2"/>
        <w:rPr>
          <w:rStyle w:val="Nagwek2Znak"/>
          <w:b/>
        </w:rPr>
      </w:pPr>
      <w:bookmarkStart w:id="461" w:name="_reklamowaType"/>
      <w:bookmarkStart w:id="462" w:name="_Toc211506455"/>
      <w:bookmarkEnd w:id="461"/>
      <w:r w:rsidRPr="00B2365B">
        <w:rPr>
          <w:rStyle w:val="Nagwek2Znak"/>
          <w:b/>
        </w:rPr>
        <w:lastRenderedPageBreak/>
        <w:t>reklamowaType</w:t>
      </w:r>
      <w:bookmarkEnd w:id="462"/>
    </w:p>
    <w:p w14:paraId="10D6CA7A" w14:textId="77777777" w:rsidR="00AD5F60" w:rsidRPr="00B2365B" w:rsidRDefault="00AD5F60" w:rsidP="00C2374E">
      <w:pPr>
        <w:jc w:val="both"/>
        <w:rPr>
          <w:b/>
          <w:bCs/>
          <w:i/>
          <w:iCs/>
        </w:rPr>
      </w:pPr>
      <w:r w:rsidRPr="00B2365B">
        <w:t xml:space="preserve">Typ przeznaczony na przekazywanie dodatkowych danych dla usługi przesyłki reklamowej. Klasa ta dziedziczy po klasie </w:t>
      </w:r>
      <w:r w:rsidRPr="00B2365B">
        <w:rPr>
          <w:b/>
          <w:bCs/>
          <w:i/>
          <w:iCs/>
        </w:rPr>
        <w:t>przesylkaNieRejestrowanaType.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05"/>
        <w:gridCol w:w="6326"/>
      </w:tblGrid>
      <w:tr w:rsidR="00AD5F60" w:rsidRPr="00B2365B" w14:paraId="544E2C3A" w14:textId="77777777" w:rsidTr="00C4391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B22739A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3B9A727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138563C4" w14:textId="77777777" w:rsidTr="00C4391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6039B97" w14:textId="77777777" w:rsidR="00AD5F60" w:rsidRPr="00B2365B" w:rsidRDefault="00AD5F60" w:rsidP="00C43917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374C69F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</w:p>
          <w:p w14:paraId="11F4A8A4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rPr>
                <w:b/>
                <w:bCs/>
              </w:rPr>
              <w:t>GABARYT_A,</w:t>
            </w:r>
          </w:p>
          <w:p w14:paraId="71F65E1D" w14:textId="77777777" w:rsidR="00AD5F60" w:rsidRPr="00B2365B" w:rsidRDefault="00AD5F60" w:rsidP="007810B4">
            <w:pPr>
              <w:spacing w:after="0"/>
              <w:jc w:val="both"/>
            </w:pPr>
            <w:r w:rsidRPr="00B2365B">
              <w:rPr>
                <w:b/>
                <w:bCs/>
              </w:rPr>
              <w:t>GABARYT_B</w:t>
            </w:r>
            <w:r w:rsidRPr="00B2365B">
              <w:t>.</w:t>
            </w:r>
          </w:p>
        </w:tc>
      </w:tr>
    </w:tbl>
    <w:p w14:paraId="7F5118F6" w14:textId="24BF1F9D" w:rsidR="00AD5F60" w:rsidRDefault="00AD5F60" w:rsidP="00C43917">
      <w:pPr>
        <w:jc w:val="both"/>
      </w:pPr>
    </w:p>
    <w:p w14:paraId="6FB7D228" w14:textId="77777777" w:rsidR="00AC5141" w:rsidRPr="00B2365B" w:rsidRDefault="00AC5141" w:rsidP="00AC5141">
      <w:pPr>
        <w:rPr>
          <w:b/>
          <w:bCs/>
          <w:color w:val="FF0000"/>
          <w:sz w:val="24"/>
          <w:szCs w:val="24"/>
          <w:lang w:eastAsia="pl-PL"/>
        </w:rPr>
      </w:pPr>
      <w:r w:rsidRPr="00B2365B">
        <w:rPr>
          <w:b/>
          <w:bCs/>
          <w:color w:val="FF0000"/>
          <w:sz w:val="24"/>
          <w:szCs w:val="24"/>
          <w:lang w:eastAsia="pl-PL"/>
        </w:rPr>
        <w:t>Uwaga:</w:t>
      </w:r>
    </w:p>
    <w:p w14:paraId="7A062C08" w14:textId="7724DC7A" w:rsidR="00AC5141" w:rsidRPr="00B2365B" w:rsidRDefault="00AC5141" w:rsidP="00AC5141">
      <w:r w:rsidRPr="00B2365B">
        <w:t xml:space="preserve">Typ jest oznaczony jako Deprecated – zostanie wycofany z webserwisu labs/en po </w:t>
      </w:r>
      <w:r w:rsidR="002E7E49">
        <w:t>wraz z wersją EN13.4</w:t>
      </w:r>
      <w:r w:rsidRPr="00B2365B">
        <w:t>. Zal</w:t>
      </w:r>
      <w:r>
        <w:t>ecana jest zmiana usługi na</w:t>
      </w:r>
      <w:r w:rsidR="00F95302">
        <w:t xml:space="preserve"> </w:t>
      </w:r>
      <w:r w:rsidR="00084D14">
        <w:t>P</w:t>
      </w:r>
      <w:r w:rsidR="00F95302">
        <w:t>rzesyłka</w:t>
      </w:r>
      <w:r>
        <w:t xml:space="preserve"> </w:t>
      </w:r>
      <w:r w:rsidR="00084D14">
        <w:t>m</w:t>
      </w:r>
      <w:r w:rsidR="00F95302" w:rsidRPr="00F95302">
        <w:t>arketingowa</w:t>
      </w:r>
      <w:r w:rsidR="00F95302">
        <w:t xml:space="preserve"> i korzystanie z typów </w:t>
      </w:r>
      <w:hyperlink w:anchor="_marketingowaZAdresemType" w:history="1">
        <w:r w:rsidR="00F95302" w:rsidRPr="00F95302">
          <w:rPr>
            <w:rStyle w:val="Hipercze"/>
          </w:rPr>
          <w:t>marketingowaZAdresemType</w:t>
        </w:r>
      </w:hyperlink>
      <w:r w:rsidR="00F95302">
        <w:t xml:space="preserve"> </w:t>
      </w:r>
      <w:r w:rsidR="00084D14">
        <w:br/>
      </w:r>
      <w:r w:rsidR="00F95302">
        <w:t xml:space="preserve">oraz </w:t>
      </w:r>
      <w:hyperlink w:anchor="_marketingowaZbiorczoType" w:history="1">
        <w:r w:rsidR="00F95302" w:rsidRPr="00F95302">
          <w:rPr>
            <w:rStyle w:val="Hipercze"/>
          </w:rPr>
          <w:t>marketingowaZbiorczoType</w:t>
        </w:r>
      </w:hyperlink>
      <w:r w:rsidR="00F95302">
        <w:t>.</w:t>
      </w:r>
    </w:p>
    <w:p w14:paraId="532C90B2" w14:textId="77777777" w:rsidR="00AC5141" w:rsidRPr="00B2365B" w:rsidRDefault="00AC5141" w:rsidP="00C43917">
      <w:pPr>
        <w:jc w:val="both"/>
      </w:pPr>
    </w:p>
    <w:p w14:paraId="65378F80" w14:textId="77777777" w:rsidR="00AD5F60" w:rsidRPr="00B2365B" w:rsidRDefault="00AD5F60" w:rsidP="008F3D6B">
      <w:pPr>
        <w:pStyle w:val="Nagwek2"/>
        <w:rPr>
          <w:rStyle w:val="Nagwek2Znak"/>
          <w:b/>
        </w:rPr>
      </w:pPr>
      <w:bookmarkStart w:id="463" w:name="_Toc211506456"/>
      <w:r w:rsidRPr="00B2365B">
        <w:rPr>
          <w:rStyle w:val="Nagwek2Znak"/>
          <w:b/>
        </w:rPr>
        <w:t>relatedToAllegroType</w:t>
      </w:r>
      <w:bookmarkEnd w:id="463"/>
    </w:p>
    <w:p w14:paraId="1F88FE57" w14:textId="77777777" w:rsidR="00AD5F60" w:rsidRPr="00B2365B" w:rsidRDefault="00AD5F60" w:rsidP="008F3D6B">
      <w:pPr>
        <w:spacing w:after="0" w:line="240" w:lineRule="auto"/>
        <w:jc w:val="both"/>
        <w:rPr>
          <w:color w:val="000000"/>
        </w:rPr>
      </w:pPr>
      <w:r w:rsidRPr="00B2365B">
        <w:rPr>
          <w:color w:val="000000"/>
        </w:rPr>
        <w:t xml:space="preserve">Typ opcjonalnego elementu dla </w:t>
      </w:r>
      <w:hyperlink w:anchor="_przesylkaRejestrowanaType" w:history="1">
        <w:r w:rsidRPr="00B2365B">
          <w:rPr>
            <w:rStyle w:val="Hipercze"/>
            <w:b/>
          </w:rPr>
          <w:t>przesylkaRejestrowanaType</w:t>
        </w:r>
      </w:hyperlink>
      <w:r w:rsidRPr="00B2365B">
        <w:rPr>
          <w:color w:val="000000"/>
        </w:rPr>
        <w:t>,</w:t>
      </w:r>
      <w:r w:rsidRPr="00B2365B">
        <w:t xml:space="preserve"> który zawiera informacje o powiązaniu danej przesyłki z operacją dostawy w serwisie Allegro</w:t>
      </w:r>
      <w:r w:rsidRPr="00B2365B">
        <w:rPr>
          <w:b/>
          <w:color w:val="000000"/>
        </w:rPr>
        <w:t xml:space="preserve"> </w:t>
      </w:r>
      <w:r w:rsidRPr="00B2365B">
        <w:rPr>
          <w:color w:val="000000"/>
        </w:rPr>
        <w:t xml:space="preserve">. </w:t>
      </w:r>
    </w:p>
    <w:p w14:paraId="6592051A" w14:textId="77777777" w:rsidR="00AD5F60" w:rsidRPr="00B2365B" w:rsidRDefault="00AD5F60" w:rsidP="008F3D6B">
      <w:pPr>
        <w:spacing w:after="0" w:line="240" w:lineRule="auto"/>
        <w:jc w:val="both"/>
        <w:rPr>
          <w:color w:val="000000"/>
        </w:rPr>
      </w:pPr>
    </w:p>
    <w:p w14:paraId="2DDAAACF" w14:textId="77777777" w:rsidR="00AD5F60" w:rsidRPr="00B2365B" w:rsidRDefault="00AD5F60" w:rsidP="00202C70">
      <w:pPr>
        <w:spacing w:after="200"/>
        <w:rPr>
          <w:b/>
          <w:bCs/>
          <w:color w:val="FF0000"/>
          <w:sz w:val="24"/>
          <w:szCs w:val="24"/>
          <w:lang w:eastAsia="pl-PL"/>
        </w:rPr>
      </w:pPr>
      <w:r w:rsidRPr="00B2365B">
        <w:rPr>
          <w:b/>
          <w:bCs/>
          <w:color w:val="FF0000"/>
          <w:sz w:val="24"/>
          <w:szCs w:val="24"/>
          <w:lang w:eastAsia="pl-PL"/>
        </w:rPr>
        <w:t>Uwaga:</w:t>
      </w:r>
    </w:p>
    <w:p w14:paraId="38D7A469" w14:textId="77777777" w:rsidR="00AD5F60" w:rsidRPr="00B2365B" w:rsidRDefault="00AD5F60" w:rsidP="00704F2E">
      <w:pPr>
        <w:spacing w:after="0" w:line="240" w:lineRule="auto"/>
        <w:jc w:val="both"/>
        <w:rPr>
          <w:bCs/>
          <w:color w:val="000000"/>
        </w:rPr>
      </w:pPr>
      <w:r w:rsidRPr="00B2365B">
        <w:rPr>
          <w:bCs/>
        </w:rPr>
        <w:t>Przesyłając przesyłki powiązane z Allegro adresowane do punktu odbioru w danych adresata (ulica, nr domu/lokalu, kod pocztowy i miejscowość) należy podać dane adresowe punktu odbioru.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557"/>
        <w:gridCol w:w="6174"/>
      </w:tblGrid>
      <w:tr w:rsidR="00AD5F60" w:rsidRPr="00B2365B" w14:paraId="5F13DEC4" w14:textId="77777777" w:rsidTr="00D94573">
        <w:tc>
          <w:tcPr>
            <w:tcW w:w="3557" w:type="dxa"/>
            <w:shd w:val="clear" w:color="auto" w:fill="FFFFFF"/>
            <w:tcMar>
              <w:left w:w="103" w:type="dxa"/>
            </w:tcMar>
          </w:tcPr>
          <w:p w14:paraId="63DCFCCE" w14:textId="77777777" w:rsidR="00AD5F60" w:rsidRPr="00B2365B" w:rsidRDefault="00AD5F60" w:rsidP="004659D6">
            <w:pPr>
              <w:spacing w:after="0"/>
            </w:pPr>
            <w:r w:rsidRPr="00B2365B">
              <w:t>id</w:t>
            </w:r>
          </w:p>
        </w:tc>
        <w:tc>
          <w:tcPr>
            <w:tcW w:w="6174" w:type="dxa"/>
            <w:shd w:val="clear" w:color="auto" w:fill="FFFFFF"/>
            <w:tcMar>
              <w:left w:w="103" w:type="dxa"/>
            </w:tcMar>
          </w:tcPr>
          <w:p w14:paraId="2FDB49EC" w14:textId="77777777" w:rsidR="00AD5F60" w:rsidRPr="00B2365B" w:rsidRDefault="00AD5F60" w:rsidP="004659D6">
            <w:pPr>
              <w:spacing w:after="0"/>
            </w:pPr>
            <w:r w:rsidRPr="00B2365B">
              <w:t>Atrybut zawierający id operacji w serwisie Allegro odpowiedni dla źródła:</w:t>
            </w:r>
          </w:p>
          <w:p w14:paraId="0AAFA978" w14:textId="77777777" w:rsidR="00AD5F60" w:rsidRPr="00B2365B" w:rsidRDefault="00AD5F60" w:rsidP="004659D6">
            <w:pPr>
              <w:spacing w:after="0"/>
            </w:pPr>
            <w:r w:rsidRPr="00B2365B">
              <w:t>DeaiId dla WEB_API,</w:t>
            </w:r>
          </w:p>
          <w:p w14:paraId="1005260E" w14:textId="77777777" w:rsidR="00AD5F60" w:rsidRPr="00B2365B" w:rsidRDefault="00AD5F60" w:rsidP="004659D6">
            <w:pPr>
              <w:spacing w:after="0"/>
            </w:pPr>
            <w:r w:rsidRPr="00B2365B">
              <w:t>TransactionId dla MS,</w:t>
            </w:r>
          </w:p>
          <w:p w14:paraId="3091A92D" w14:textId="77777777" w:rsidR="00AD5F60" w:rsidRPr="00B2365B" w:rsidRDefault="00AD5F60" w:rsidP="004659D6">
            <w:pPr>
              <w:spacing w:after="0"/>
            </w:pPr>
            <w:r w:rsidRPr="00B2365B">
              <w:t>OrderId dla REST_API</w:t>
            </w:r>
          </w:p>
        </w:tc>
      </w:tr>
      <w:tr w:rsidR="00AD5F60" w:rsidRPr="00B2365B" w14:paraId="02E77B38" w14:textId="77777777" w:rsidTr="00D94573">
        <w:tc>
          <w:tcPr>
            <w:tcW w:w="3557" w:type="dxa"/>
            <w:shd w:val="clear" w:color="auto" w:fill="FFFFFF"/>
            <w:tcMar>
              <w:left w:w="103" w:type="dxa"/>
            </w:tcMar>
          </w:tcPr>
          <w:p w14:paraId="1855E09E" w14:textId="77777777" w:rsidR="00AD5F60" w:rsidRPr="00B2365B" w:rsidRDefault="00AD5F60" w:rsidP="004659D6">
            <w:pPr>
              <w:spacing w:after="0"/>
            </w:pPr>
            <w:r w:rsidRPr="00B2365B">
              <w:t>sellerId</w:t>
            </w:r>
          </w:p>
        </w:tc>
        <w:tc>
          <w:tcPr>
            <w:tcW w:w="6174" w:type="dxa"/>
            <w:shd w:val="clear" w:color="auto" w:fill="FFFFFF"/>
            <w:tcMar>
              <w:left w:w="103" w:type="dxa"/>
            </w:tcMar>
          </w:tcPr>
          <w:p w14:paraId="3196D7F4" w14:textId="77777777" w:rsidR="00AD5F60" w:rsidRPr="00B2365B" w:rsidRDefault="00AD5F60" w:rsidP="004659D6">
            <w:pPr>
              <w:spacing w:after="0"/>
            </w:pPr>
            <w:r w:rsidRPr="00B2365B">
              <w:t>Atrybut z cyfrowym identyfikatorem sprzedającego w Allegro.</w:t>
            </w:r>
          </w:p>
        </w:tc>
      </w:tr>
      <w:tr w:rsidR="00AD5F60" w:rsidRPr="00B2365B" w14:paraId="33CA2C4E" w14:textId="77777777" w:rsidTr="00D94573">
        <w:tc>
          <w:tcPr>
            <w:tcW w:w="3557" w:type="dxa"/>
            <w:shd w:val="clear" w:color="auto" w:fill="FFFFFF"/>
            <w:tcMar>
              <w:left w:w="103" w:type="dxa"/>
            </w:tcMar>
          </w:tcPr>
          <w:p w14:paraId="056EC314" w14:textId="77777777" w:rsidR="00AD5F60" w:rsidRPr="00B2365B" w:rsidRDefault="00AD5F60" w:rsidP="004659D6">
            <w:pPr>
              <w:spacing w:after="0"/>
            </w:pPr>
            <w:r w:rsidRPr="00B2365B">
              <w:t>channel</w:t>
            </w:r>
          </w:p>
        </w:tc>
        <w:tc>
          <w:tcPr>
            <w:tcW w:w="6174" w:type="dxa"/>
            <w:shd w:val="clear" w:color="auto" w:fill="FFFFFF"/>
            <w:tcMar>
              <w:left w:w="103" w:type="dxa"/>
            </w:tcMar>
          </w:tcPr>
          <w:p w14:paraId="053E7E6F" w14:textId="77777777" w:rsidR="00AD5F60" w:rsidRPr="00B2365B" w:rsidRDefault="00AD5F60" w:rsidP="004659D6">
            <w:pPr>
              <w:spacing w:after="0"/>
            </w:pPr>
            <w:r w:rsidRPr="00B2365B">
              <w:t>Atrybut informujący o źródle atrybutu id i przyjmuje wartość:</w:t>
            </w:r>
          </w:p>
          <w:p w14:paraId="49851A38" w14:textId="77777777" w:rsidR="00AD5F60" w:rsidRPr="00B2365B" w:rsidRDefault="00AD5F60" w:rsidP="004659D6">
            <w:pPr>
              <w:spacing w:after="0"/>
            </w:pPr>
            <w:r w:rsidRPr="00B2365B">
              <w:t>WEB_API – kiedy źródłem jest WebAPI Allegro,</w:t>
            </w:r>
          </w:p>
          <w:p w14:paraId="124B9FE1" w14:textId="77777777" w:rsidR="00AD5F60" w:rsidRPr="00B2365B" w:rsidRDefault="00AD5F60" w:rsidP="004659D6">
            <w:pPr>
              <w:spacing w:after="0"/>
            </w:pPr>
            <w:r w:rsidRPr="00B2365B">
              <w:t>MS – kiedy źródłem jest plik XML wyeksportowany z Menedżera Sprzedaży Allegro</w:t>
            </w:r>
          </w:p>
          <w:p w14:paraId="7A413CE6" w14:textId="77777777" w:rsidR="00AD5F60" w:rsidRPr="00B2365B" w:rsidRDefault="00AD5F60" w:rsidP="004659D6">
            <w:pPr>
              <w:spacing w:after="0"/>
            </w:pPr>
            <w:r w:rsidRPr="00B2365B">
              <w:t>REST_API – kiedy źródłem jest RestAPI Allegro.</w:t>
            </w:r>
          </w:p>
        </w:tc>
      </w:tr>
      <w:tr w:rsidR="00AD5F60" w:rsidRPr="00B2365B" w14:paraId="2334E2DB" w14:textId="77777777" w:rsidTr="00D94573">
        <w:tc>
          <w:tcPr>
            <w:tcW w:w="3557" w:type="dxa"/>
            <w:shd w:val="clear" w:color="auto" w:fill="FFFFFF"/>
            <w:tcMar>
              <w:left w:w="103" w:type="dxa"/>
            </w:tcMar>
          </w:tcPr>
          <w:p w14:paraId="6E1283C6" w14:textId="77777777" w:rsidR="00AD5F60" w:rsidRPr="00B2365B" w:rsidRDefault="00AD5F60" w:rsidP="004659D6">
            <w:pPr>
              <w:spacing w:after="0"/>
            </w:pPr>
            <w:r w:rsidRPr="00B2365B">
              <w:t>deliveryMethod</w:t>
            </w:r>
          </w:p>
        </w:tc>
        <w:tc>
          <w:tcPr>
            <w:tcW w:w="6174" w:type="dxa"/>
            <w:shd w:val="clear" w:color="auto" w:fill="FFFFFF"/>
            <w:tcMar>
              <w:left w:w="103" w:type="dxa"/>
            </w:tcMar>
          </w:tcPr>
          <w:p w14:paraId="57564228" w14:textId="77777777" w:rsidR="00AD5F60" w:rsidRPr="00B2365B" w:rsidRDefault="00AD5F60" w:rsidP="004659D6">
            <w:pPr>
              <w:spacing w:after="0"/>
            </w:pPr>
            <w:r w:rsidRPr="00B2365B">
              <w:t xml:space="preserve">Atrybut zawierający id sposobu dostawy zgodny ze sposobami obsługiwanymi przez Pocztę Polską, zawartymi w tabeli </w:t>
            </w:r>
            <w:hyperlink w:anchor="_Sposoby_dostawy_Allegro" w:history="1">
              <w:r w:rsidRPr="00B2365B">
                <w:rPr>
                  <w:rStyle w:val="Hipercze"/>
                </w:rPr>
                <w:t>Sposoby dostawy Allegro</w:t>
              </w:r>
            </w:hyperlink>
            <w:r w:rsidRPr="00B2365B">
              <w:t>.</w:t>
            </w:r>
          </w:p>
        </w:tc>
      </w:tr>
    </w:tbl>
    <w:p w14:paraId="3EEFBBBB" w14:textId="77777777" w:rsidR="00AD5F60" w:rsidRPr="00B2365B" w:rsidRDefault="00AD5F60" w:rsidP="00D94573"/>
    <w:p w14:paraId="22887FC3" w14:textId="7EFB588A" w:rsidR="00DA5BAC" w:rsidRPr="00B2365B" w:rsidRDefault="008032F4" w:rsidP="00DA5BAC">
      <w:pPr>
        <w:pStyle w:val="Nagwek2"/>
        <w:rPr>
          <w:rStyle w:val="Nagwek2Znak"/>
          <w:b/>
        </w:rPr>
      </w:pPr>
      <w:bookmarkStart w:id="464" w:name="_shopEZwrotType"/>
      <w:bookmarkStart w:id="465" w:name="_ServiceType"/>
      <w:bookmarkStart w:id="466" w:name="_ShipmentContentsDetailsType"/>
      <w:bookmarkStart w:id="467" w:name="_Toc406061559"/>
      <w:bookmarkStart w:id="468" w:name="shopEZwrotType"/>
      <w:bookmarkStart w:id="469" w:name="_Toc211506457"/>
      <w:bookmarkEnd w:id="464"/>
      <w:bookmarkEnd w:id="465"/>
      <w:bookmarkEnd w:id="466"/>
      <w:r w:rsidRPr="00B2365B">
        <w:rPr>
          <w:rStyle w:val="Nagwek2Znak"/>
          <w:b/>
        </w:rPr>
        <w:t>ShipmentContentsDetailsType</w:t>
      </w:r>
      <w:bookmarkEnd w:id="469"/>
    </w:p>
    <w:p w14:paraId="6FFEF1A0" w14:textId="57E97D49" w:rsidR="00DA5BAC" w:rsidRPr="00B2365B" w:rsidRDefault="00C83DA0" w:rsidP="00DA5BAC">
      <w:pPr>
        <w:rPr>
          <w:color w:val="auto"/>
        </w:rPr>
      </w:pPr>
      <w:r w:rsidRPr="00B2365B">
        <w:t>Typ przeznaczony do przekazywania informacji szczegółowych na temat prz</w:t>
      </w:r>
      <w:r w:rsidR="000453E9" w:rsidRPr="00B2365B">
        <w:t>e</w:t>
      </w:r>
      <w:r w:rsidRPr="00B2365B">
        <w:t>syłki.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7649DF" w:rsidRPr="00B2365B" w14:paraId="7D1B2E01" w14:textId="77777777" w:rsidTr="007649DF">
        <w:tc>
          <w:tcPr>
            <w:tcW w:w="4814" w:type="dxa"/>
          </w:tcPr>
          <w:p w14:paraId="0A0C670C" w14:textId="5D593CD8" w:rsidR="007649DF" w:rsidRPr="00B2365B" w:rsidRDefault="007649DF" w:rsidP="007F09F9">
            <w:pPr>
              <w:spacing w:after="0"/>
            </w:pPr>
            <w:r w:rsidRPr="00B2365B">
              <w:t>description</w:t>
            </w:r>
          </w:p>
        </w:tc>
        <w:tc>
          <w:tcPr>
            <w:tcW w:w="4814" w:type="dxa"/>
          </w:tcPr>
          <w:p w14:paraId="18D9F866" w14:textId="3C51322F" w:rsidR="007649DF" w:rsidRPr="00B2365B" w:rsidRDefault="00C83DA0" w:rsidP="007F09F9">
            <w:pPr>
              <w:spacing w:after="0"/>
            </w:pPr>
            <w:r w:rsidRPr="00B2365B">
              <w:t>Opis</w:t>
            </w:r>
            <w:r w:rsidR="007649DF" w:rsidRPr="00B2365B">
              <w:t xml:space="preserve"> – </w:t>
            </w:r>
            <w:r w:rsidRPr="00B2365B">
              <w:t>element wymagany</w:t>
            </w:r>
            <w:r w:rsidR="007649DF" w:rsidRPr="00B2365B">
              <w:t xml:space="preserve"> (string)</w:t>
            </w:r>
          </w:p>
        </w:tc>
      </w:tr>
      <w:tr w:rsidR="007649DF" w:rsidRPr="00B2365B" w14:paraId="1D3726F1" w14:textId="77777777" w:rsidTr="007649DF">
        <w:tc>
          <w:tcPr>
            <w:tcW w:w="4814" w:type="dxa"/>
          </w:tcPr>
          <w:p w14:paraId="16C0CB1C" w14:textId="5B417390" w:rsidR="007649DF" w:rsidRPr="00B2365B" w:rsidRDefault="007649DF" w:rsidP="007F09F9">
            <w:pPr>
              <w:spacing w:after="0"/>
            </w:pPr>
            <w:r w:rsidRPr="00B2365B">
              <w:t>quantity</w:t>
            </w:r>
          </w:p>
        </w:tc>
        <w:tc>
          <w:tcPr>
            <w:tcW w:w="4814" w:type="dxa"/>
          </w:tcPr>
          <w:p w14:paraId="7D3CB6A1" w14:textId="7BE90892" w:rsidR="007649DF" w:rsidRPr="00B2365B" w:rsidRDefault="00C83DA0" w:rsidP="007F09F9">
            <w:pPr>
              <w:spacing w:after="0"/>
            </w:pPr>
            <w:r w:rsidRPr="00B2365B">
              <w:t>Ilość</w:t>
            </w:r>
            <w:r w:rsidR="0010540E" w:rsidRPr="00B2365B">
              <w:t xml:space="preserve"> – </w:t>
            </w:r>
            <w:r w:rsidRPr="00B2365B">
              <w:t>element wymagany</w:t>
            </w:r>
            <w:r w:rsidR="0010540E" w:rsidRPr="00B2365B">
              <w:t xml:space="preserve"> (int)</w:t>
            </w:r>
          </w:p>
        </w:tc>
      </w:tr>
      <w:tr w:rsidR="007649DF" w:rsidRPr="00B2365B" w14:paraId="502C4090" w14:textId="77777777" w:rsidTr="007649DF">
        <w:tc>
          <w:tcPr>
            <w:tcW w:w="4814" w:type="dxa"/>
          </w:tcPr>
          <w:p w14:paraId="67DDA71E" w14:textId="0B9BCBAC" w:rsidR="007649DF" w:rsidRPr="00B2365B" w:rsidRDefault="007649DF" w:rsidP="007F09F9">
            <w:pPr>
              <w:spacing w:after="0"/>
            </w:pPr>
            <w:r w:rsidRPr="00B2365B">
              <w:t>netWeight</w:t>
            </w:r>
          </w:p>
        </w:tc>
        <w:tc>
          <w:tcPr>
            <w:tcW w:w="4814" w:type="dxa"/>
          </w:tcPr>
          <w:p w14:paraId="3D611340" w14:textId="03BB208D" w:rsidR="007649DF" w:rsidRPr="00B2365B" w:rsidRDefault="00223BB9" w:rsidP="007F09F9">
            <w:pPr>
              <w:spacing w:after="0"/>
            </w:pPr>
            <w:r w:rsidRPr="00B2365B">
              <w:t>Masa netto</w:t>
            </w:r>
            <w:r w:rsidR="0010540E" w:rsidRPr="00B2365B">
              <w:t xml:space="preserve"> (int)</w:t>
            </w:r>
          </w:p>
        </w:tc>
      </w:tr>
      <w:tr w:rsidR="007649DF" w:rsidRPr="00B2365B" w14:paraId="2F378C62" w14:textId="77777777" w:rsidTr="007649DF">
        <w:tc>
          <w:tcPr>
            <w:tcW w:w="4814" w:type="dxa"/>
          </w:tcPr>
          <w:p w14:paraId="4CB5A4A3" w14:textId="6BD59ED8" w:rsidR="007649DF" w:rsidRPr="00B2365B" w:rsidRDefault="007649DF" w:rsidP="007F09F9">
            <w:pPr>
              <w:spacing w:after="0"/>
            </w:pPr>
            <w:r w:rsidRPr="00B2365B">
              <w:lastRenderedPageBreak/>
              <w:t>declaredValue</w:t>
            </w:r>
          </w:p>
        </w:tc>
        <w:tc>
          <w:tcPr>
            <w:tcW w:w="4814" w:type="dxa"/>
          </w:tcPr>
          <w:p w14:paraId="6F79D043" w14:textId="08D0D7A3" w:rsidR="007649DF" w:rsidRPr="00B2365B" w:rsidRDefault="00223BB9" w:rsidP="007F09F9">
            <w:pPr>
              <w:spacing w:after="0"/>
            </w:pPr>
            <w:r w:rsidRPr="00B2365B">
              <w:t>Zadeklarowana wartoś</w:t>
            </w:r>
            <w:r w:rsidR="006507E2">
              <w:t>ć</w:t>
            </w:r>
            <w:r w:rsidR="0010540E" w:rsidRPr="00B2365B">
              <w:t xml:space="preserve"> – </w:t>
            </w:r>
            <w:r w:rsidRPr="00B2365B">
              <w:t>element wymagany</w:t>
            </w:r>
            <w:r w:rsidR="0010540E" w:rsidRPr="00B2365B">
              <w:t xml:space="preserve"> (int)</w:t>
            </w:r>
          </w:p>
        </w:tc>
      </w:tr>
      <w:tr w:rsidR="007649DF" w:rsidRPr="00B2365B" w14:paraId="04C675C7" w14:textId="77777777" w:rsidTr="007649DF">
        <w:tc>
          <w:tcPr>
            <w:tcW w:w="4814" w:type="dxa"/>
          </w:tcPr>
          <w:p w14:paraId="011150C4" w14:textId="7C1196B7" w:rsidR="007649DF" w:rsidRPr="00B2365B" w:rsidRDefault="007649DF" w:rsidP="007F09F9">
            <w:pPr>
              <w:spacing w:after="0"/>
            </w:pPr>
            <w:r w:rsidRPr="00B2365B">
              <w:t>harmonizedSystemCode</w:t>
            </w:r>
          </w:p>
        </w:tc>
        <w:tc>
          <w:tcPr>
            <w:tcW w:w="4814" w:type="dxa"/>
          </w:tcPr>
          <w:p w14:paraId="1054156B" w14:textId="2960ED0F" w:rsidR="007649DF" w:rsidRPr="00B2365B" w:rsidRDefault="001E50AB" w:rsidP="007F09F9">
            <w:pPr>
              <w:spacing w:after="0"/>
            </w:pPr>
            <w:r w:rsidRPr="00B2365B">
              <w:t>Kod HS</w:t>
            </w:r>
            <w:r w:rsidR="003A304D" w:rsidRPr="00B2365B">
              <w:t xml:space="preserve"> (</w:t>
            </w:r>
            <w:hyperlink w:anchor="_HarmonizedSystemCodeType" w:history="1">
              <w:r w:rsidR="003A304D" w:rsidRPr="00B2365B">
                <w:rPr>
                  <w:rStyle w:val="Hipercze"/>
                </w:rPr>
                <w:t>HarmonizedSystemCodeType</w:t>
              </w:r>
            </w:hyperlink>
            <w:r w:rsidR="003A304D" w:rsidRPr="00B2365B">
              <w:t>)</w:t>
            </w:r>
          </w:p>
        </w:tc>
      </w:tr>
      <w:tr w:rsidR="007649DF" w:rsidRPr="00B2365B" w14:paraId="55BC36B2" w14:textId="77777777" w:rsidTr="007649DF">
        <w:tc>
          <w:tcPr>
            <w:tcW w:w="4814" w:type="dxa"/>
          </w:tcPr>
          <w:p w14:paraId="4CA11258" w14:textId="370BC3AD" w:rsidR="007649DF" w:rsidRPr="00B2365B" w:rsidRDefault="007649DF" w:rsidP="007F09F9">
            <w:pPr>
              <w:spacing w:after="0"/>
            </w:pPr>
            <w:r w:rsidRPr="00B2365B">
              <w:t>originLocationCode</w:t>
            </w:r>
          </w:p>
        </w:tc>
        <w:tc>
          <w:tcPr>
            <w:tcW w:w="4814" w:type="dxa"/>
          </w:tcPr>
          <w:p w14:paraId="5A49A142" w14:textId="69F92C5B" w:rsidR="007649DF" w:rsidRPr="00B2365B" w:rsidRDefault="00E94285" w:rsidP="007F09F9">
            <w:pPr>
              <w:spacing w:after="0"/>
            </w:pPr>
            <w:r w:rsidRPr="00B2365B">
              <w:t>Kod kraju pochodzenia</w:t>
            </w:r>
            <w:r w:rsidR="0010540E" w:rsidRPr="00B2365B">
              <w:t xml:space="preserve"> (string)</w:t>
            </w:r>
          </w:p>
        </w:tc>
      </w:tr>
    </w:tbl>
    <w:p w14:paraId="1F93F68C" w14:textId="77777777" w:rsidR="007649DF" w:rsidRPr="00B2365B" w:rsidRDefault="007649DF" w:rsidP="00DA5BAC"/>
    <w:p w14:paraId="0E01DC6A" w14:textId="4A13ADCA" w:rsidR="00AD5F60" w:rsidRPr="00B2365B" w:rsidRDefault="00AD5F60" w:rsidP="00521343">
      <w:pPr>
        <w:pStyle w:val="Nagwek2"/>
        <w:rPr>
          <w:rStyle w:val="Nagwek2Znak"/>
          <w:b/>
        </w:rPr>
      </w:pPr>
      <w:bookmarkStart w:id="470" w:name="_Toc211506458"/>
      <w:r w:rsidRPr="00B2365B">
        <w:rPr>
          <w:rStyle w:val="Nagwek2Znak"/>
          <w:b/>
        </w:rPr>
        <w:t>shopEZwrotType</w:t>
      </w:r>
      <w:bookmarkEnd w:id="467"/>
      <w:bookmarkEnd w:id="470"/>
    </w:p>
    <w:bookmarkEnd w:id="468"/>
    <w:p w14:paraId="78717C10" w14:textId="77777777" w:rsidR="00AD5F60" w:rsidRPr="00B2365B" w:rsidRDefault="00AD5F60" w:rsidP="00E377A1">
      <w:pPr>
        <w:jc w:val="both"/>
        <w:rPr>
          <w:rStyle w:val="Zakotwiczenieprzypisudolnego"/>
        </w:rPr>
      </w:pPr>
      <w:r w:rsidRPr="00B2365B">
        <w:t>Typ przeznaczony na przekazywanie danych o sklepie, który ma być dostępny na stronie e-zwroty.poczta-polska.pl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473"/>
        <w:gridCol w:w="5258"/>
      </w:tblGrid>
      <w:tr w:rsidR="00AD5F60" w:rsidRPr="00B2365B" w14:paraId="4C1BC560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34B15C7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idShop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1333FA73" w14:textId="77777777" w:rsidR="00AD5F60" w:rsidRPr="00B2365B" w:rsidRDefault="00AD5F60" w:rsidP="001326A5">
            <w:pPr>
              <w:spacing w:after="0"/>
            </w:pPr>
            <w:r w:rsidRPr="00B2365B">
              <w:t>Identyfikator sklepu – unikalny identyfikator numeryczny.</w:t>
            </w:r>
          </w:p>
        </w:tc>
      </w:tr>
      <w:tr w:rsidR="00AD5F60" w:rsidRPr="00B2365B" w14:paraId="0BAB0506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606FC52C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nazwa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3AEC05E5" w14:textId="77777777" w:rsidR="00AD5F60" w:rsidRPr="00B2365B" w:rsidRDefault="00AD5F60" w:rsidP="001326A5">
            <w:pPr>
              <w:spacing w:after="0"/>
            </w:pPr>
            <w:r w:rsidRPr="00B2365B">
              <w:t>Nazwa sklepu (pole wymagane).</w:t>
            </w:r>
          </w:p>
        </w:tc>
      </w:tr>
      <w:tr w:rsidR="00AD5F60" w:rsidRPr="00B2365B" w14:paraId="4BC80017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3AEC810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nazwa2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1E1FFA09" w14:textId="77777777" w:rsidR="00AD5F60" w:rsidRPr="00B2365B" w:rsidRDefault="00AD5F60" w:rsidP="001326A5">
            <w:pPr>
              <w:spacing w:after="0"/>
            </w:pPr>
            <w:r w:rsidRPr="00B2365B">
              <w:t>Nazwa sklepu ciąg dalszy.</w:t>
            </w:r>
          </w:p>
        </w:tc>
      </w:tr>
      <w:tr w:rsidR="00AD5F60" w:rsidRPr="00B2365B" w14:paraId="3E2E3790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52B83D8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przyjaznaNazwa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011C8530" w14:textId="77777777" w:rsidR="00AD5F60" w:rsidRPr="00B2365B" w:rsidRDefault="00AD5F60" w:rsidP="001326A5">
            <w:pPr>
              <w:spacing w:after="0"/>
            </w:pPr>
            <w:r w:rsidRPr="00B2365B">
              <w:t>Przyjazna nazwa sklepu (pole wymagane).</w:t>
            </w:r>
          </w:p>
        </w:tc>
      </w:tr>
      <w:tr w:rsidR="00AD5F60" w:rsidRPr="00B2365B" w14:paraId="5957C9D8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0E1660D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ulica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0B8DC8AA" w14:textId="77777777" w:rsidR="00AD5F60" w:rsidRPr="00B2365B" w:rsidRDefault="00AD5F60" w:rsidP="001326A5">
            <w:pPr>
              <w:spacing w:after="0"/>
            </w:pPr>
            <w:r w:rsidRPr="00B2365B">
              <w:t>Nazwa ulicy sklepu (pole wymagane).</w:t>
            </w:r>
          </w:p>
        </w:tc>
      </w:tr>
      <w:tr w:rsidR="00AD5F60" w:rsidRPr="00B2365B" w14:paraId="4E9FA6F3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17E7442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numerDomu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1E2D659B" w14:textId="77777777" w:rsidR="00AD5F60" w:rsidRPr="00B2365B" w:rsidRDefault="00AD5F60" w:rsidP="001326A5">
            <w:pPr>
              <w:spacing w:after="0"/>
            </w:pPr>
            <w:r w:rsidRPr="00B2365B">
              <w:t>Numer domu.</w:t>
            </w:r>
          </w:p>
        </w:tc>
      </w:tr>
      <w:tr w:rsidR="00AD5F60" w:rsidRPr="00B2365B" w14:paraId="468183A1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5DD4A89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numerLokalu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4254B3C6" w14:textId="77777777" w:rsidR="00AD5F60" w:rsidRPr="00B2365B" w:rsidRDefault="00AD5F60" w:rsidP="001326A5">
            <w:pPr>
              <w:spacing w:after="0"/>
            </w:pPr>
            <w:r w:rsidRPr="00B2365B">
              <w:t>Numer lokalu/mieszkania.</w:t>
            </w:r>
          </w:p>
        </w:tc>
      </w:tr>
      <w:tr w:rsidR="00AD5F60" w:rsidRPr="00B2365B" w14:paraId="1CAFAACA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71A3830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miejscowosc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28E60DE4" w14:textId="77777777" w:rsidR="00AD5F60" w:rsidRPr="00B2365B" w:rsidRDefault="00AD5F60" w:rsidP="001326A5">
            <w:pPr>
              <w:spacing w:after="0"/>
            </w:pPr>
            <w:r w:rsidRPr="00B2365B">
              <w:t>Nazwa miasta/miejscowości (pole wymagane).</w:t>
            </w:r>
          </w:p>
        </w:tc>
      </w:tr>
      <w:tr w:rsidR="00AD5F60" w:rsidRPr="00B2365B" w14:paraId="4A9B94D8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1A37BB6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kodPocztowy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671C7AB0" w14:textId="77777777" w:rsidR="00AD5F60" w:rsidRPr="00B2365B" w:rsidRDefault="00AD5F60" w:rsidP="001326A5">
            <w:pPr>
              <w:spacing w:after="0"/>
            </w:pPr>
            <w:r w:rsidRPr="00B2365B">
              <w:t>Kod pocztowy tylko cyfry (bez myślnika) (pole wymagane).</w:t>
            </w:r>
          </w:p>
        </w:tc>
      </w:tr>
      <w:tr w:rsidR="00AD5F60" w:rsidRPr="00B2365B" w14:paraId="68815705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4DA9F35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mobile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0BE843E5" w14:textId="77777777" w:rsidR="00AD5F60" w:rsidRPr="00B2365B" w:rsidRDefault="00AD5F60" w:rsidP="001326A5">
            <w:pPr>
              <w:spacing w:after="0"/>
            </w:pPr>
            <w:r w:rsidRPr="00B2365B">
              <w:t>Numer telefonu komórkowego (9 cyfr) (pole wymagane).</w:t>
            </w:r>
          </w:p>
        </w:tc>
      </w:tr>
      <w:tr w:rsidR="00AD5F60" w:rsidRPr="00B2365B" w14:paraId="35C7315F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44F448D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email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6A9A1FEA" w14:textId="77777777" w:rsidR="00AD5F60" w:rsidRPr="00B2365B" w:rsidRDefault="00AD5F60" w:rsidP="001326A5">
            <w:pPr>
              <w:spacing w:after="0"/>
            </w:pPr>
            <w:r w:rsidRPr="00B2365B">
              <w:t>Adres email.</w:t>
            </w:r>
          </w:p>
        </w:tc>
      </w:tr>
      <w:tr w:rsidR="00AD5F60" w:rsidRPr="00B2365B" w14:paraId="0FC0625F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35BDC96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nip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4CE5321D" w14:textId="77777777" w:rsidR="00AD5F60" w:rsidRPr="00B2365B" w:rsidRDefault="00AD5F60" w:rsidP="001326A5">
            <w:pPr>
              <w:spacing w:after="0"/>
            </w:pPr>
            <w:r w:rsidRPr="00B2365B">
              <w:t>NIP sklepu (pole wymagane).</w:t>
            </w:r>
          </w:p>
        </w:tc>
      </w:tr>
      <w:tr w:rsidR="00AD5F60" w:rsidRPr="00B2365B" w14:paraId="181319B3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628A963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regon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9B10B80" w14:textId="77777777" w:rsidR="00AD5F60" w:rsidRPr="00B2365B" w:rsidRDefault="00AD5F60" w:rsidP="001326A5">
            <w:pPr>
              <w:spacing w:after="0"/>
            </w:pPr>
            <w:r w:rsidRPr="00B2365B">
              <w:t>REGON sklepu (pole wymagane na zmianę z polem KRS).</w:t>
            </w:r>
          </w:p>
        </w:tc>
      </w:tr>
      <w:tr w:rsidR="00AD5F60" w:rsidRPr="00B2365B" w14:paraId="750619F9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2FCDA69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krs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F7CE264" w14:textId="77777777" w:rsidR="00AD5F60" w:rsidRPr="00B2365B" w:rsidRDefault="00AD5F60" w:rsidP="001326A5">
            <w:pPr>
              <w:spacing w:after="0"/>
            </w:pPr>
            <w:r w:rsidRPr="00B2365B">
              <w:t>KRS Sklepu (pole wymagane na zmianę z polem REGON).</w:t>
            </w:r>
          </w:p>
        </w:tc>
      </w:tr>
      <w:tr w:rsidR="00AD5F60" w:rsidRPr="00B2365B" w14:paraId="58FD9F58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061F6B3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eZwrotType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7E608C91" w14:textId="77777777" w:rsidR="00AD5F60" w:rsidRPr="00B2365B" w:rsidRDefault="00AD5F60" w:rsidP="001326A5">
            <w:pPr>
              <w:spacing w:after="0"/>
            </w:pPr>
            <w:r w:rsidRPr="00B2365B">
              <w:t>Definiuje rodzaj przesyłki, jakim klient może wykonać eZwrot do sklepu.</w:t>
            </w:r>
          </w:p>
        </w:tc>
      </w:tr>
      <w:tr w:rsidR="00AD5F60" w:rsidRPr="00B2365B" w14:paraId="0D235CE9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14D6D8C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wymagalnoscNumeruIdentyfikujacegoPrzesylke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1147DE2F" w14:textId="77777777" w:rsidR="00AD5F60" w:rsidRPr="00B2365B" w:rsidRDefault="00AD5F60" w:rsidP="001326A5">
            <w:pPr>
              <w:spacing w:after="0"/>
            </w:pPr>
            <w:r w:rsidRPr="00B2365B">
              <w:t>Pole to umożliwia wymaganie pola Numer Identyfikujący Przesyłkę dla nowych eZwrotów zgłaszanych do sklepu.</w:t>
            </w:r>
          </w:p>
        </w:tc>
      </w:tr>
      <w:tr w:rsidR="00AD5F60" w:rsidRPr="00B2365B" w14:paraId="6A3B65AB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20B0141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availableOnWebsite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1DFF67BC" w14:textId="77777777" w:rsidR="00AD5F60" w:rsidRPr="00B2365B" w:rsidRDefault="00AD5F60" w:rsidP="001326A5">
            <w:pPr>
              <w:spacing w:after="0"/>
            </w:pPr>
            <w:r w:rsidRPr="00B2365B">
              <w:t xml:space="preserve">Umożliwia określenie czy sklep będzie prezentowany (dostępny) na stronie </w:t>
            </w:r>
            <w:hyperlink r:id="rId21" w:history="1">
              <w:r w:rsidRPr="00B2365B">
                <w:rPr>
                  <w:rStyle w:val="Hipercze"/>
                </w:rPr>
                <w:t>https://ezwroty.poczta-polska.pl</w:t>
              </w:r>
            </w:hyperlink>
          </w:p>
        </w:tc>
      </w:tr>
      <w:tr w:rsidR="00AD5F60" w:rsidRPr="00B2365B" w14:paraId="44F6DA43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03B8512D" w14:textId="77777777" w:rsidR="00AD5F60" w:rsidRPr="00B2365B" w:rsidRDefault="00AD5F60" w:rsidP="00834CEF">
            <w:pPr>
              <w:spacing w:after="0"/>
            </w:pPr>
            <w:r w:rsidRPr="00B2365B">
              <w:t>emailForEZwrot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510EEF15" w14:textId="77777777" w:rsidR="00AD5F60" w:rsidRPr="00B2365B" w:rsidRDefault="00AD5F60" w:rsidP="001326A5">
            <w:pPr>
              <w:spacing w:after="0"/>
            </w:pPr>
            <w:r w:rsidRPr="00B2365B">
              <w:t>Umożliwia zdefiniowanie adresu email na który będą wysyłane wiadomości informujące o zarejestrowanym e-zwrocie.</w:t>
            </w:r>
          </w:p>
        </w:tc>
      </w:tr>
      <w:tr w:rsidR="00AD5F60" w:rsidRPr="00B2365B" w14:paraId="7355AD07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4D2009D1" w14:textId="77777777" w:rsidR="00AD5F60" w:rsidRPr="00B2365B" w:rsidRDefault="00AD5F60" w:rsidP="00834CEF">
            <w:pPr>
              <w:spacing w:after="0"/>
            </w:pPr>
            <w:r w:rsidRPr="00B2365B">
              <w:t>paid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612569B8" w14:textId="77777777" w:rsidR="00AD5F60" w:rsidRPr="00B2365B" w:rsidRDefault="00AD5F60" w:rsidP="001326A5">
            <w:pPr>
              <w:spacing w:after="0"/>
            </w:pPr>
            <w:r w:rsidRPr="00B2365B">
              <w:t>Umożliwia określenie płatności za przesyłkę.</w:t>
            </w:r>
          </w:p>
        </w:tc>
      </w:tr>
      <w:tr w:rsidR="00AD5F60" w:rsidRPr="00B2365B" w14:paraId="6BB805E5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38DBE90B" w14:textId="77777777" w:rsidR="00AD5F60" w:rsidRPr="00B2365B" w:rsidRDefault="00AD5F60" w:rsidP="00834CEF">
            <w:pPr>
              <w:spacing w:after="0"/>
            </w:pPr>
            <w:r w:rsidRPr="00B2365B">
              <w:t>consentValidFor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67881C71" w14:textId="77777777" w:rsidR="00AD5F60" w:rsidRPr="00B2365B" w:rsidRDefault="00AD5F60" w:rsidP="001326A5">
            <w:pPr>
              <w:spacing w:after="0"/>
            </w:pPr>
            <w:r w:rsidRPr="00B2365B">
              <w:t>Umożliwia określenie długości ważności zgody na e-zwrot.</w:t>
            </w:r>
          </w:p>
        </w:tc>
      </w:tr>
      <w:tr w:rsidR="00AD5F60" w:rsidRPr="00B2365B" w14:paraId="1CB121F4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0DC72325" w14:textId="77777777" w:rsidR="00AD5F60" w:rsidRPr="00B2365B" w:rsidRDefault="00AD5F60" w:rsidP="00834CEF">
            <w:pPr>
              <w:spacing w:after="0"/>
            </w:pPr>
            <w:r w:rsidRPr="00B2365B">
              <w:t>contractorCost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2B9C0D26" w14:textId="77777777" w:rsidR="00AD5F60" w:rsidRPr="00B2365B" w:rsidRDefault="00AD5F60" w:rsidP="001326A5">
            <w:pPr>
              <w:spacing w:after="0"/>
            </w:pPr>
            <w:r w:rsidRPr="00B2365B">
              <w:t>Umożliwia określenie kosztu e-zwrotu dla klienta dokonującego e-zwrotu.</w:t>
            </w:r>
          </w:p>
        </w:tc>
      </w:tr>
      <w:tr w:rsidR="00AD5F60" w:rsidRPr="00B2365B" w14:paraId="3C3E6CF1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52705B7E" w14:textId="77777777" w:rsidR="00AD5F60" w:rsidRPr="00B2365B" w:rsidRDefault="00AD5F60" w:rsidP="00834CEF">
            <w:pPr>
              <w:spacing w:after="0"/>
            </w:pPr>
            <w:r w:rsidRPr="00B2365B">
              <w:t>infoForClient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3B72C00C" w14:textId="77777777" w:rsidR="00AD5F60" w:rsidRPr="00B2365B" w:rsidRDefault="00AD5F60" w:rsidP="001326A5">
            <w:pPr>
              <w:spacing w:after="0"/>
            </w:pPr>
            <w:r w:rsidRPr="00B2365B">
              <w:t>Umożliwia określenie informacji dołączanej do wiadomości e-mail wysyłanej do klienta dokonującego e-zwrot.</w:t>
            </w:r>
          </w:p>
        </w:tc>
      </w:tr>
      <w:tr w:rsidR="002C1A5C" w:rsidRPr="00B2365B" w14:paraId="0C1A44D9" w14:textId="77777777" w:rsidTr="00527572">
        <w:tc>
          <w:tcPr>
            <w:tcW w:w="4473" w:type="dxa"/>
            <w:shd w:val="clear" w:color="auto" w:fill="FFFFFF"/>
            <w:tcMar>
              <w:left w:w="103" w:type="dxa"/>
            </w:tcMar>
          </w:tcPr>
          <w:p w14:paraId="41E6388F" w14:textId="77777777" w:rsidR="002C1A5C" w:rsidRPr="00B2365B" w:rsidRDefault="002C1A5C" w:rsidP="00834CEF">
            <w:pPr>
              <w:spacing w:after="0"/>
            </w:pPr>
            <w:r w:rsidRPr="00B2365B">
              <w:lastRenderedPageBreak/>
              <w:t>eZwrotKarta</w:t>
            </w:r>
          </w:p>
        </w:tc>
        <w:tc>
          <w:tcPr>
            <w:tcW w:w="5414" w:type="dxa"/>
            <w:shd w:val="clear" w:color="auto" w:fill="FFFFFF"/>
            <w:tcMar>
              <w:left w:w="103" w:type="dxa"/>
            </w:tcMar>
          </w:tcPr>
          <w:p w14:paraId="3814AC14" w14:textId="77777777" w:rsidR="002C1A5C" w:rsidRPr="00B2365B" w:rsidRDefault="002C1A5C" w:rsidP="001326A5">
            <w:pPr>
              <w:spacing w:after="0"/>
            </w:pPr>
            <w:r w:rsidRPr="00B2365B">
              <w:t xml:space="preserve">Umożliwia określenie parametrów karty klienta do którego kierowany jest eZwrot. Element typu </w:t>
            </w:r>
            <w:hyperlink w:anchor="eZwrotKartaType" w:history="1">
              <w:r w:rsidRPr="00B2365B">
                <w:rPr>
                  <w:rStyle w:val="Hipercze"/>
                </w:rPr>
                <w:t>eZwrotKartaType</w:t>
              </w:r>
            </w:hyperlink>
          </w:p>
        </w:tc>
      </w:tr>
    </w:tbl>
    <w:p w14:paraId="66CFFA8B" w14:textId="77777777" w:rsidR="00C15BB0" w:rsidRPr="00B2365B" w:rsidRDefault="00C15BB0" w:rsidP="007F09F9"/>
    <w:p w14:paraId="53CB8BCC" w14:textId="77777777" w:rsidR="00AD5F60" w:rsidRPr="00B2365B" w:rsidRDefault="00C15BB0" w:rsidP="00B53577">
      <w:pPr>
        <w:pStyle w:val="Nagwek2"/>
        <w:rPr>
          <w:rStyle w:val="Pogrubienie"/>
          <w:b/>
          <w:bCs/>
          <w:i w:val="0"/>
          <w:iCs w:val="0"/>
        </w:rPr>
      </w:pPr>
      <w:bookmarkStart w:id="471" w:name="sposobDoreczeniaType"/>
      <w:bookmarkStart w:id="472" w:name="_Toc211506459"/>
      <w:r w:rsidRPr="00B2365B">
        <w:rPr>
          <w:rStyle w:val="Pogrubienie"/>
          <w:b/>
          <w:bCs/>
          <w:i w:val="0"/>
          <w:iCs w:val="0"/>
        </w:rPr>
        <w:t>sposobDoreczeniaType</w:t>
      </w:r>
      <w:r w:rsidR="00FA2D7D" w:rsidRPr="00B2365B">
        <w:rPr>
          <w:rStyle w:val="Pogrubienie"/>
          <w:b/>
          <w:bCs/>
          <w:i w:val="0"/>
          <w:iCs w:val="0"/>
        </w:rPr>
        <w:t xml:space="preserve"> </w:t>
      </w:r>
      <w:r w:rsidR="00FA2D7D" w:rsidRPr="00B2365B">
        <w:rPr>
          <w:rStyle w:val="Odwoanieprzypisudolnego"/>
          <w:i w:val="0"/>
          <w:iCs w:val="0"/>
        </w:rPr>
        <w:footnoteReference w:id="23"/>
      </w:r>
      <w:bookmarkEnd w:id="472"/>
    </w:p>
    <w:bookmarkEnd w:id="471"/>
    <w:p w14:paraId="42BF0121" w14:textId="77777777" w:rsidR="00C15BB0" w:rsidRPr="00B2365B" w:rsidRDefault="00C15BB0" w:rsidP="00521343">
      <w:pPr>
        <w:spacing w:after="0" w:line="240" w:lineRule="auto"/>
      </w:pPr>
      <w:r w:rsidRPr="00B2365B">
        <w:t>Typ przeznaczony do określania sposobu doręczania przesyłek</w:t>
      </w:r>
      <w:r w:rsidR="001D0DCD" w:rsidRPr="00B2365B">
        <w:t>.</w:t>
      </w:r>
      <w:r w:rsidR="00B15A57" w:rsidRPr="00B2365B">
        <w:t xml:space="preserve"> Wykorzystywany m.in.  przesyłkach typu </w:t>
      </w:r>
      <w:hyperlink w:anchor="EMSType" w:history="1">
        <w:r w:rsidR="00B15A57" w:rsidRPr="00B2365B">
          <w:rPr>
            <w:rStyle w:val="Hipercze"/>
          </w:rPr>
          <w:t>EMSType</w:t>
        </w:r>
      </w:hyperlink>
      <w:r w:rsidR="00B15A57" w:rsidRPr="00B2365B">
        <w:t xml:space="preserve">, </w:t>
      </w:r>
      <w:hyperlink w:anchor="globalExpresType" w:history="1">
        <w:r w:rsidR="00B15A57" w:rsidRPr="00B2365B">
          <w:rPr>
            <w:rStyle w:val="Hipercze"/>
          </w:rPr>
          <w:t>globalExpresType</w:t>
        </w:r>
      </w:hyperlink>
      <w:r w:rsidR="00B15A57" w:rsidRPr="00B2365B">
        <w:t xml:space="preserve">, </w:t>
      </w:r>
      <w:hyperlink w:anchor="paczkaZagranicznaPremiumType" w:history="1">
        <w:r w:rsidR="00B15A57" w:rsidRPr="00B2365B">
          <w:rPr>
            <w:rStyle w:val="Hipercze"/>
          </w:rPr>
          <w:t>paczkaZagranicznaPremiumType</w:t>
        </w:r>
      </w:hyperlink>
      <w:r w:rsidR="00B15A57" w:rsidRPr="00B2365B">
        <w:t xml:space="preserve">, </w:t>
      </w:r>
      <w:hyperlink w:anchor="paczkaZagranicznaType" w:history="1">
        <w:r w:rsidR="00B15A57" w:rsidRPr="00B2365B">
          <w:rPr>
            <w:rStyle w:val="Hipercze"/>
          </w:rPr>
          <w:t>paczkaZagranicznaType</w:t>
        </w:r>
      </w:hyperlink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16"/>
        <w:gridCol w:w="5312"/>
      </w:tblGrid>
      <w:tr w:rsidR="001D0DCD" w:rsidRPr="00B2365B" w14:paraId="01E98B88" w14:textId="77777777" w:rsidTr="007F09F9">
        <w:tc>
          <w:tcPr>
            <w:tcW w:w="4316" w:type="dxa"/>
          </w:tcPr>
          <w:p w14:paraId="3CE7DC4E" w14:textId="77777777" w:rsidR="001D0DCD" w:rsidRPr="00B2365B" w:rsidRDefault="001D0DCD" w:rsidP="00B24981">
            <w:pPr>
              <w:spacing w:after="0" w:line="240" w:lineRule="auto"/>
            </w:pPr>
            <w:r w:rsidRPr="00B2365B">
              <w:t>kod</w:t>
            </w:r>
          </w:p>
        </w:tc>
        <w:tc>
          <w:tcPr>
            <w:tcW w:w="5312" w:type="dxa"/>
          </w:tcPr>
          <w:p w14:paraId="25FB665E" w14:textId="77777777" w:rsidR="00B15A57" w:rsidRPr="00B2365B" w:rsidRDefault="001D0DCD" w:rsidP="00B24981">
            <w:pPr>
              <w:spacing w:after="0" w:line="240" w:lineRule="auto"/>
            </w:pPr>
            <w:r w:rsidRPr="00B2365B">
              <w:t xml:space="preserve">Oznaczenie sposobu doręczenia. </w:t>
            </w:r>
          </w:p>
          <w:p w14:paraId="3892E94F" w14:textId="77777777" w:rsidR="00E63932" w:rsidRPr="00B2365B" w:rsidRDefault="00E63932" w:rsidP="00B24981">
            <w:pPr>
              <w:spacing w:after="0" w:line="240" w:lineRule="auto"/>
            </w:pPr>
            <w:r w:rsidRPr="00B2365B">
              <w:t xml:space="preserve">Dopuszczalne wartości – znaczenie: </w:t>
            </w:r>
          </w:p>
          <w:p w14:paraId="770D4846" w14:textId="77777777" w:rsidR="00E63932" w:rsidRPr="00B2365B" w:rsidRDefault="00E63932" w:rsidP="00B24981">
            <w:pPr>
              <w:spacing w:after="0" w:line="240" w:lineRule="auto"/>
            </w:pPr>
            <w:r w:rsidRPr="00B2365B">
              <w:t xml:space="preserve">HOM – na adres, </w:t>
            </w:r>
          </w:p>
          <w:p w14:paraId="539A97B2" w14:textId="77777777" w:rsidR="00E63932" w:rsidRPr="00B2365B" w:rsidRDefault="00E63932" w:rsidP="00B24981">
            <w:pPr>
              <w:spacing w:after="0" w:line="240" w:lineRule="auto"/>
            </w:pPr>
            <w:r w:rsidRPr="00B2365B">
              <w:t xml:space="preserve">PCF – odbiór w punkcie, </w:t>
            </w:r>
          </w:p>
          <w:p w14:paraId="6CBA61A7" w14:textId="77777777" w:rsidR="00E63932" w:rsidRPr="00B2365B" w:rsidRDefault="00E63932" w:rsidP="00B24981">
            <w:pPr>
              <w:spacing w:after="0" w:line="240" w:lineRule="auto"/>
            </w:pPr>
            <w:r w:rsidRPr="00B2365B">
              <w:t xml:space="preserve">SHP – doręczenie do punktu partnerskiego, </w:t>
            </w:r>
          </w:p>
          <w:p w14:paraId="45412347" w14:textId="77777777" w:rsidR="001D0DCD" w:rsidRPr="00B2365B" w:rsidRDefault="00E63932" w:rsidP="00B24981">
            <w:pPr>
              <w:spacing w:after="0" w:line="240" w:lineRule="auto"/>
            </w:pPr>
            <w:r w:rsidRPr="00B2365B">
              <w:t>PCS - doręczenie do automatu pocztowego</w:t>
            </w:r>
            <w:r w:rsidR="00B53577" w:rsidRPr="00B2365B">
              <w:t>.</w:t>
            </w:r>
          </w:p>
          <w:p w14:paraId="6EF32BF0" w14:textId="77777777" w:rsidR="00E63932" w:rsidRPr="00B2365B" w:rsidRDefault="00E63932" w:rsidP="00B24981">
            <w:pPr>
              <w:spacing w:after="0" w:line="240" w:lineRule="auto"/>
            </w:pPr>
          </w:p>
        </w:tc>
      </w:tr>
      <w:tr w:rsidR="001D0DCD" w:rsidRPr="00B2365B" w14:paraId="7FFAC902" w14:textId="77777777" w:rsidTr="007F09F9">
        <w:tc>
          <w:tcPr>
            <w:tcW w:w="4316" w:type="dxa"/>
          </w:tcPr>
          <w:p w14:paraId="779A7EE6" w14:textId="77777777" w:rsidR="001D0DCD" w:rsidRPr="00B2365B" w:rsidRDefault="001D0DCD" w:rsidP="00B24981">
            <w:pPr>
              <w:spacing w:after="0" w:line="240" w:lineRule="auto"/>
            </w:pPr>
            <w:r w:rsidRPr="00B2365B">
              <w:t>identyfikatorPunktuOdbioru</w:t>
            </w:r>
          </w:p>
        </w:tc>
        <w:tc>
          <w:tcPr>
            <w:tcW w:w="5312" w:type="dxa"/>
          </w:tcPr>
          <w:p w14:paraId="7D033AFC" w14:textId="77777777" w:rsidR="001D0DCD" w:rsidRPr="00B2365B" w:rsidRDefault="001D0DCD" w:rsidP="001D0DCD">
            <w:pPr>
              <w:spacing w:after="0" w:line="240" w:lineRule="auto"/>
            </w:pPr>
            <w:r w:rsidRPr="00B2365B">
              <w:t>Wartość alfanumeryczna. Nie jest wymagany dla kod=HOM</w:t>
            </w:r>
          </w:p>
        </w:tc>
      </w:tr>
    </w:tbl>
    <w:p w14:paraId="52FE4E7B" w14:textId="77777777" w:rsidR="00C15BB0" w:rsidRPr="00B2365B" w:rsidRDefault="00C15BB0" w:rsidP="007F09F9"/>
    <w:p w14:paraId="0115AF29" w14:textId="77777777" w:rsidR="00393147" w:rsidRPr="00B2365B" w:rsidRDefault="00393147" w:rsidP="00393147">
      <w:pPr>
        <w:pStyle w:val="Nagwek2"/>
        <w:rPr>
          <w:rStyle w:val="Nagwek2Znak"/>
          <w:b/>
        </w:rPr>
      </w:pPr>
      <w:bookmarkStart w:id="473" w:name="sposobNadaniaInterconnectType"/>
      <w:bookmarkStart w:id="474" w:name="_Toc211506460"/>
      <w:r w:rsidRPr="00B2365B">
        <w:rPr>
          <w:rStyle w:val="Nagwek2Znak"/>
          <w:b/>
        </w:rPr>
        <w:t>sposobNadaniaInterconnectType</w:t>
      </w:r>
      <w:bookmarkEnd w:id="473"/>
      <w:bookmarkEnd w:id="474"/>
    </w:p>
    <w:p w14:paraId="37ED6FA4" w14:textId="77777777" w:rsidR="00393147" w:rsidRPr="00B2365B" w:rsidRDefault="00393147" w:rsidP="00393147">
      <w:pPr>
        <w:spacing w:after="0" w:line="240" w:lineRule="auto"/>
      </w:pPr>
      <w:r w:rsidRPr="00B2365B">
        <w:t>Typ przeznaczony do określania sposobu nadawania przesyłek w ramach systemu Interconnect.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44"/>
        <w:gridCol w:w="5384"/>
      </w:tblGrid>
      <w:tr w:rsidR="00393147" w:rsidRPr="00B2365B" w14:paraId="3E107547" w14:textId="77777777" w:rsidTr="00393147">
        <w:tc>
          <w:tcPr>
            <w:tcW w:w="4361" w:type="dxa"/>
          </w:tcPr>
          <w:p w14:paraId="2AE0C5D1" w14:textId="77777777" w:rsidR="00393147" w:rsidRPr="00B2365B" w:rsidRDefault="00393CC8" w:rsidP="00393147">
            <w:pPr>
              <w:spacing w:after="0" w:line="240" w:lineRule="auto"/>
            </w:pPr>
            <w:r w:rsidRPr="00B2365B">
              <w:t>sposob</w:t>
            </w:r>
          </w:p>
        </w:tc>
        <w:tc>
          <w:tcPr>
            <w:tcW w:w="5417" w:type="dxa"/>
          </w:tcPr>
          <w:p w14:paraId="0C119CB3" w14:textId="77777777" w:rsidR="00393147" w:rsidRPr="00B2365B" w:rsidRDefault="00FF0EA9" w:rsidP="00393147">
            <w:pPr>
              <w:spacing w:after="0" w:line="240" w:lineRule="auto"/>
            </w:pPr>
            <w:bookmarkStart w:id="475" w:name="_Hlk22813172"/>
            <w:r w:rsidRPr="00B2365B">
              <w:t>Umożliwia określenie sposobu nadania przesyłki w ramach systemu Interconnect.</w:t>
            </w:r>
          </w:p>
          <w:p w14:paraId="1AB5343B" w14:textId="77777777" w:rsidR="00393CC8" w:rsidRPr="00B2365B" w:rsidRDefault="00393CC8" w:rsidP="00393147">
            <w:pPr>
              <w:spacing w:after="0" w:line="240" w:lineRule="auto"/>
            </w:pPr>
            <w:r w:rsidRPr="00B2365B">
              <w:t>Obsługiwane wartości:</w:t>
            </w:r>
          </w:p>
          <w:p w14:paraId="34A16D90" w14:textId="77777777" w:rsidR="00393CC8" w:rsidRPr="00B2365B" w:rsidRDefault="00393CC8" w:rsidP="00607464">
            <w:pPr>
              <w:pStyle w:val="Akapitzlist"/>
              <w:numPr>
                <w:ilvl w:val="0"/>
                <w:numId w:val="8"/>
              </w:numPr>
              <w:spacing w:after="0" w:line="240" w:lineRule="auto"/>
            </w:pPr>
            <w:r w:rsidRPr="00B2365B">
              <w:t>ODBIOR_Z_ADRESU_PRYWATNEGO</w:t>
            </w:r>
          </w:p>
          <w:p w14:paraId="2FF4F4A5" w14:textId="77777777" w:rsidR="00393CC8" w:rsidRPr="00B2365B" w:rsidRDefault="00393CC8" w:rsidP="00607464">
            <w:pPr>
              <w:pStyle w:val="Akapitzlist"/>
              <w:numPr>
                <w:ilvl w:val="0"/>
                <w:numId w:val="8"/>
              </w:numPr>
              <w:spacing w:after="0" w:line="240" w:lineRule="auto"/>
            </w:pPr>
            <w:r w:rsidRPr="00B2365B">
              <w:t>ODBIOR_Z_ADRESU_FIRMOWEGO</w:t>
            </w:r>
          </w:p>
          <w:p w14:paraId="635A34C8" w14:textId="77777777" w:rsidR="00393CC8" w:rsidRPr="00B2365B" w:rsidRDefault="00393CC8" w:rsidP="00607464">
            <w:pPr>
              <w:pStyle w:val="Akapitzlist"/>
              <w:numPr>
                <w:ilvl w:val="0"/>
                <w:numId w:val="8"/>
              </w:numPr>
              <w:spacing w:after="0" w:line="240" w:lineRule="auto"/>
            </w:pPr>
            <w:r w:rsidRPr="00B2365B">
              <w:t>NADANIE_W_PLACOWCE_POCZTOWEJ</w:t>
            </w:r>
          </w:p>
          <w:p w14:paraId="16A7CA81" w14:textId="77777777" w:rsidR="00FF0EA9" w:rsidRPr="00B2365B" w:rsidRDefault="00FF0EA9" w:rsidP="00FF0EA9">
            <w:pPr>
              <w:spacing w:after="0" w:line="240" w:lineRule="auto"/>
            </w:pPr>
            <w:r w:rsidRPr="00B2365B">
              <w:t>W przypadku przekazania innej wartości zostanie zwrócony błąd.</w:t>
            </w:r>
            <w:bookmarkEnd w:id="475"/>
          </w:p>
        </w:tc>
      </w:tr>
    </w:tbl>
    <w:p w14:paraId="18700A66" w14:textId="77777777" w:rsidR="00393147" w:rsidRPr="00B2365B" w:rsidRDefault="00393147" w:rsidP="007F09F9"/>
    <w:p w14:paraId="1D4BAA39" w14:textId="77777777" w:rsidR="00A3307D" w:rsidRPr="00B2365B" w:rsidRDefault="00A3307D" w:rsidP="003F671C">
      <w:pPr>
        <w:pStyle w:val="Nagwek2"/>
        <w:rPr>
          <w:rStyle w:val="Pogrubienie"/>
          <w:b/>
          <w:bCs/>
          <w:i w:val="0"/>
          <w:iCs w:val="0"/>
        </w:rPr>
      </w:pPr>
      <w:bookmarkStart w:id="476" w:name="sposobPrzekazaniaPotwierdzeniaBiznesowaT"/>
      <w:bookmarkStart w:id="477" w:name="_Toc211506461"/>
      <w:r w:rsidRPr="00B2365B">
        <w:rPr>
          <w:rStyle w:val="Pogrubienie"/>
          <w:b/>
          <w:bCs/>
          <w:i w:val="0"/>
          <w:iCs w:val="0"/>
        </w:rPr>
        <w:t>sposobPrzekazaniaPotwierdzeniaBiznesowaType</w:t>
      </w:r>
      <w:bookmarkEnd w:id="477"/>
    </w:p>
    <w:bookmarkEnd w:id="476"/>
    <w:p w14:paraId="7ACE04E6" w14:textId="77777777" w:rsidR="00A3307D" w:rsidRPr="00B2365B" w:rsidRDefault="00D11250" w:rsidP="00A3307D">
      <w:r w:rsidRPr="00B2365B">
        <w:t xml:space="preserve">Typ określający sposób przekazania potwierdzenia odbioru dla przesyłek </w:t>
      </w:r>
      <w:hyperlink w:anchor="przesylkaBiznesowaPlusType" w:history="1">
        <w:r w:rsidRPr="00B2365B">
          <w:rPr>
            <w:rStyle w:val="Hipercze"/>
          </w:rPr>
          <w:t>przesylkaBiznesowaPlusType</w:t>
        </w:r>
      </w:hyperlink>
      <w:r w:rsidRPr="00B2365B">
        <w:t xml:space="preserve"> i </w:t>
      </w:r>
      <w:hyperlink w:anchor="przesylkaBiznesowaType" w:history="1">
        <w:r w:rsidRPr="00B2365B">
          <w:rPr>
            <w:rStyle w:val="Hipercze"/>
          </w:rPr>
          <w:t>przesylkaBiznesowaType</w:t>
        </w:r>
      </w:hyperlink>
      <w:r w:rsidRPr="00B2365B">
        <w:t>.</w:t>
      </w:r>
    </w:p>
    <w:p w14:paraId="4C9EF499" w14:textId="77777777" w:rsidR="00D11250" w:rsidRPr="00B2365B" w:rsidRDefault="00D11250" w:rsidP="00D11250">
      <w:pPr>
        <w:spacing w:after="0"/>
        <w:jc w:val="both"/>
      </w:pPr>
      <w:r w:rsidRPr="00B2365B">
        <w:t xml:space="preserve">Określa sposób przekazania potwierdzenia odbioru. Lista dopuszczalnych wartości: </w:t>
      </w:r>
    </w:p>
    <w:p w14:paraId="091A73F7" w14:textId="77777777" w:rsidR="00D11250" w:rsidRPr="00B2365B" w:rsidRDefault="00D11250" w:rsidP="00607464">
      <w:pPr>
        <w:pStyle w:val="Akapitzlist"/>
        <w:numPr>
          <w:ilvl w:val="0"/>
          <w:numId w:val="9"/>
        </w:numPr>
        <w:spacing w:after="0"/>
        <w:jc w:val="both"/>
        <w:rPr>
          <w:b/>
          <w:bCs/>
        </w:rPr>
      </w:pPr>
      <w:r w:rsidRPr="00B2365B">
        <w:rPr>
          <w:b/>
          <w:bCs/>
        </w:rPr>
        <w:t>LIST_ZWYKLY_PRIORYTETOWY</w:t>
      </w:r>
    </w:p>
    <w:p w14:paraId="528DCB52" w14:textId="35FAAE71" w:rsidR="002B7125" w:rsidRPr="002B7125" w:rsidRDefault="00D11250" w:rsidP="00607464">
      <w:pPr>
        <w:pStyle w:val="Akapitzlist"/>
        <w:numPr>
          <w:ilvl w:val="0"/>
          <w:numId w:val="9"/>
        </w:numPr>
      </w:pPr>
      <w:r w:rsidRPr="00B2365B">
        <w:rPr>
          <w:b/>
          <w:bCs/>
        </w:rPr>
        <w:t>EKSPRES24</w:t>
      </w:r>
    </w:p>
    <w:p w14:paraId="59D0C834" w14:textId="77777777" w:rsidR="00AD5F60" w:rsidRPr="00B2365B" w:rsidRDefault="00AD5F60" w:rsidP="003F671C">
      <w:pPr>
        <w:pStyle w:val="Nagwek2"/>
        <w:rPr>
          <w:rStyle w:val="Nagwek2Znak"/>
          <w:b/>
        </w:rPr>
      </w:pPr>
      <w:bookmarkStart w:id="478" w:name="_Toc211506462"/>
      <w:r w:rsidRPr="00B2365B">
        <w:rPr>
          <w:rStyle w:val="Nagwek2Znak"/>
          <w:b/>
        </w:rPr>
        <w:t>statusPaczkaKorzysciType</w:t>
      </w:r>
      <w:bookmarkEnd w:id="478"/>
    </w:p>
    <w:p w14:paraId="399D6BD3" w14:textId="77777777" w:rsidR="00AD5F60" w:rsidRPr="00B2365B" w:rsidRDefault="00AD5F60" w:rsidP="003F671C">
      <w:pPr>
        <w:jc w:val="both"/>
      </w:pPr>
      <w:r w:rsidRPr="00B2365B">
        <w:t>Typ określający status pakietu Paczka Korzyści.</w:t>
      </w:r>
    </w:p>
    <w:p w14:paraId="673E5DEF" w14:textId="77777777" w:rsidR="00AD5F60" w:rsidRPr="00B2365B" w:rsidRDefault="00AD5F60" w:rsidP="003F671C">
      <w:pPr>
        <w:spacing w:after="0"/>
        <w:jc w:val="both"/>
      </w:pPr>
      <w:r w:rsidRPr="00B2365B">
        <w:t xml:space="preserve">ERROR – pakiet błędny </w:t>
      </w:r>
    </w:p>
    <w:p w14:paraId="5EA68352" w14:textId="77777777" w:rsidR="00AD5F60" w:rsidRPr="00B2365B" w:rsidRDefault="00AD5F60" w:rsidP="003F671C">
      <w:pPr>
        <w:spacing w:after="0"/>
        <w:jc w:val="both"/>
      </w:pPr>
      <w:r w:rsidRPr="00B2365B">
        <w:t>NIEAKTYWNA – pakiet nieaktywny (wymagana aktywacja po stronie PP S.A.)</w:t>
      </w:r>
    </w:p>
    <w:p w14:paraId="3508D767" w14:textId="77777777" w:rsidR="00AD5F60" w:rsidRPr="00B2365B" w:rsidRDefault="00AD5F60" w:rsidP="003F671C">
      <w:pPr>
        <w:spacing w:after="0"/>
        <w:jc w:val="both"/>
      </w:pPr>
      <w:r w:rsidRPr="00B2365B">
        <w:t>AKTYWNA – pakiet aktywny (sytuacja normalna)</w:t>
      </w:r>
    </w:p>
    <w:p w14:paraId="2F3C5280" w14:textId="77777777" w:rsidR="00AD5F60" w:rsidRPr="00B2365B" w:rsidRDefault="00AD5F60" w:rsidP="003F671C">
      <w:pPr>
        <w:spacing w:after="0"/>
        <w:jc w:val="both"/>
      </w:pPr>
      <w:r w:rsidRPr="00B2365B">
        <w:t>PRZETERMINOWANA – pakiet z datą ważności, która upłynęła.</w:t>
      </w:r>
    </w:p>
    <w:p w14:paraId="3835C84D" w14:textId="77777777" w:rsidR="00AD5F60" w:rsidRPr="00B2365B" w:rsidRDefault="00AD5F60" w:rsidP="00521343">
      <w:pPr>
        <w:pStyle w:val="Nagwek2"/>
        <w:rPr>
          <w:rStyle w:val="Nagwek2Znak"/>
          <w:b/>
        </w:rPr>
      </w:pPr>
      <w:bookmarkStart w:id="479" w:name="_Toc406061560"/>
      <w:bookmarkStart w:id="480" w:name="_Toc211506463"/>
      <w:r w:rsidRPr="00B2365B">
        <w:rPr>
          <w:rStyle w:val="Nagwek2Znak"/>
          <w:b/>
        </w:rPr>
        <w:lastRenderedPageBreak/>
        <w:t>statusZgodyEZwrotNameType</w:t>
      </w:r>
      <w:bookmarkEnd w:id="479"/>
      <w:bookmarkEnd w:id="480"/>
    </w:p>
    <w:p w14:paraId="0251F69C" w14:textId="77777777" w:rsidR="00AD5F60" w:rsidRPr="00B2365B" w:rsidRDefault="00AD5F60" w:rsidP="006F7AC9">
      <w:r w:rsidRPr="00B2365B">
        <w:t>Typ przeznaczony na przekazywanie danych o statusie przesyłki e-zwrotowej.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43"/>
        <w:gridCol w:w="6588"/>
      </w:tblGrid>
      <w:tr w:rsidR="00AD5F60" w:rsidRPr="00B2365B" w14:paraId="52156448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1D6E80D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guidZgodaEZwrot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3351542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Guid EZwrotu.</w:t>
            </w:r>
          </w:p>
        </w:tc>
      </w:tr>
      <w:tr w:rsidR="00AD5F60" w:rsidRPr="00B2365B" w14:paraId="5712F218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19B5066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status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50C2AA7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Status EZwrotu.</w:t>
            </w:r>
          </w:p>
        </w:tc>
      </w:tr>
      <w:tr w:rsidR="00AD5F60" w:rsidRPr="00B2365B" w14:paraId="2B08FE1E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0CDE728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eZwrotPrzesylki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4CDBE5B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Typ przesyłki dla EZwrotu.</w:t>
            </w:r>
          </w:p>
        </w:tc>
      </w:tr>
    </w:tbl>
    <w:p w14:paraId="13098DCF" w14:textId="77777777" w:rsidR="00AD5F60" w:rsidRPr="00B2365B" w:rsidRDefault="00AD5F60" w:rsidP="006F7AC9"/>
    <w:p w14:paraId="759A58A8" w14:textId="2BC2B0CD" w:rsidR="00502AF5" w:rsidRPr="00B2365B" w:rsidRDefault="00502AF5" w:rsidP="00502AF5">
      <w:pPr>
        <w:pStyle w:val="Nagwek2"/>
        <w:rPr>
          <w:rStyle w:val="Nagwek2Znak"/>
          <w:b/>
        </w:rPr>
      </w:pPr>
      <w:bookmarkStart w:id="481" w:name="_StreetType"/>
      <w:bookmarkStart w:id="482" w:name="_Toc211506464"/>
      <w:bookmarkEnd w:id="481"/>
      <w:r w:rsidRPr="00B2365B">
        <w:rPr>
          <w:rStyle w:val="Nagwek2Znak"/>
          <w:b/>
        </w:rPr>
        <w:t>StreetType</w:t>
      </w:r>
      <w:bookmarkEnd w:id="482"/>
    </w:p>
    <w:p w14:paraId="3D48162C" w14:textId="73E9AE84" w:rsidR="00502AF5" w:rsidRDefault="009E49D2" w:rsidP="006F7AC9">
      <w:r w:rsidRPr="00B2365B">
        <w:t>Typ przeznaczony do przekazywania nazwy ulicy</w:t>
      </w:r>
      <w:r w:rsidR="00FB1401" w:rsidRPr="00B2365B">
        <w:t xml:space="preserve"> (1-255 </w:t>
      </w:r>
      <w:r w:rsidRPr="00B2365B">
        <w:t>znaków</w:t>
      </w:r>
      <w:r w:rsidR="00FB1401" w:rsidRPr="00B2365B">
        <w:t>)</w:t>
      </w:r>
    </w:p>
    <w:p w14:paraId="2CE31E8E" w14:textId="22E35CCC" w:rsidR="00E32424" w:rsidRPr="00400BEB" w:rsidRDefault="00E32424" w:rsidP="00E32424">
      <w:pPr>
        <w:pStyle w:val="Nagwek2"/>
        <w:rPr>
          <w:rStyle w:val="Nagwek2Znak"/>
          <w:b/>
        </w:rPr>
      </w:pPr>
      <w:bookmarkStart w:id="483" w:name="_subPocztex2021Type"/>
      <w:bookmarkStart w:id="484" w:name="_Toc211506465"/>
      <w:bookmarkEnd w:id="483"/>
      <w:r w:rsidRPr="00400BEB">
        <w:rPr>
          <w:rStyle w:val="Nagwek2Znak"/>
          <w:b/>
        </w:rPr>
        <w:t>subPocztex2021Type</w:t>
      </w:r>
      <w:bookmarkEnd w:id="484"/>
    </w:p>
    <w:p w14:paraId="0E608BC7" w14:textId="01762B37" w:rsidR="002A75B9" w:rsidRPr="00400BEB" w:rsidRDefault="00E32424" w:rsidP="009C28F9">
      <w:pPr>
        <w:rPr>
          <w:b/>
          <w:bCs/>
          <w:i/>
          <w:iCs/>
          <w:color w:val="auto"/>
        </w:rPr>
      </w:pPr>
      <w:r w:rsidRPr="00400BEB">
        <w:rPr>
          <w:color w:val="auto"/>
        </w:rPr>
        <w:t xml:space="preserve">Typ przeznaczony na przekazywanie dodatkowych danych dla usługi </w:t>
      </w:r>
      <w:r w:rsidR="008712BE" w:rsidRPr="00400BEB">
        <w:rPr>
          <w:color w:val="auto"/>
        </w:rPr>
        <w:t>Pocztex 2021</w:t>
      </w:r>
      <w:r w:rsidRPr="00400BEB">
        <w:rPr>
          <w:color w:val="auto"/>
        </w:rPr>
        <w:t xml:space="preserve">. Służy do przekazania danych, w przypadku korzystania z opcji wielopaczkowości, o kolejnych paczkach do tego samego adresata. Klasa ta dziedziczy po klasie </w:t>
      </w:r>
      <w:hyperlink w:anchor="_przesylkaType" w:history="1">
        <w:r w:rsidRPr="00400BEB">
          <w:rPr>
            <w:rStyle w:val="Hipercze"/>
          </w:rPr>
          <w:t>przesylkaType.</w:t>
        </w:r>
      </w:hyperlink>
      <w:r w:rsidR="002A75B9" w:rsidRPr="00400BEB">
        <w:rPr>
          <w:b/>
          <w:bCs/>
          <w:i/>
          <w:iCs/>
          <w:color w:val="auto"/>
        </w:rPr>
        <w:br/>
      </w:r>
    </w:p>
    <w:tbl>
      <w:tblPr>
        <w:tblStyle w:val="Tabela-Siatka"/>
        <w:tblW w:w="0" w:type="auto"/>
        <w:tblInd w:w="-147" w:type="dxa"/>
        <w:tblLook w:val="04A0" w:firstRow="1" w:lastRow="0" w:firstColumn="1" w:lastColumn="0" w:noHBand="0" w:noVBand="1"/>
      </w:tblPr>
      <w:tblGrid>
        <w:gridCol w:w="4395"/>
        <w:gridCol w:w="5380"/>
      </w:tblGrid>
      <w:tr w:rsidR="002A75B9" w:rsidRPr="000A6774" w14:paraId="4E7A1C03" w14:textId="77777777" w:rsidTr="0052428C">
        <w:trPr>
          <w:trHeight w:val="569"/>
        </w:trPr>
        <w:tc>
          <w:tcPr>
            <w:tcW w:w="4395" w:type="dxa"/>
          </w:tcPr>
          <w:p w14:paraId="28DEF76F" w14:textId="77777777" w:rsidR="002A75B9" w:rsidRPr="00BB309A" w:rsidRDefault="002A75B9" w:rsidP="0052428C">
            <w:pPr>
              <w:jc w:val="both"/>
            </w:pPr>
            <w:r w:rsidRPr="00BB309A">
              <w:t>pobranie</w:t>
            </w:r>
          </w:p>
        </w:tc>
        <w:tc>
          <w:tcPr>
            <w:tcW w:w="5380" w:type="dxa"/>
          </w:tcPr>
          <w:p w14:paraId="0CC72243" w14:textId="77777777" w:rsidR="002A75B9" w:rsidRPr="00BB309A" w:rsidRDefault="002A75B9" w:rsidP="0052428C">
            <w:pPr>
              <w:jc w:val="both"/>
            </w:pPr>
            <w:r>
              <w:t xml:space="preserve">Element typu </w:t>
            </w:r>
            <w:hyperlink w:anchor="pobranieType" w:history="1">
              <w:r w:rsidRPr="00CD6356">
                <w:rPr>
                  <w:rStyle w:val="Hipercze"/>
                </w:rPr>
                <w:t>pobranieType</w:t>
              </w:r>
            </w:hyperlink>
            <w:r>
              <w:t>, przeznaczony do przekazywania danych dotyczących pobrania.</w:t>
            </w:r>
          </w:p>
        </w:tc>
      </w:tr>
      <w:tr w:rsidR="002A75B9" w:rsidRPr="000A6774" w14:paraId="41AFC85A" w14:textId="77777777" w:rsidTr="0052428C">
        <w:trPr>
          <w:trHeight w:val="569"/>
        </w:trPr>
        <w:tc>
          <w:tcPr>
            <w:tcW w:w="4395" w:type="dxa"/>
          </w:tcPr>
          <w:p w14:paraId="443B743F" w14:textId="77777777" w:rsidR="002A75B9" w:rsidRPr="00BB309A" w:rsidRDefault="002A75B9" w:rsidP="0052428C">
            <w:pPr>
              <w:jc w:val="both"/>
            </w:pPr>
            <w:r w:rsidRPr="00BB309A">
              <w:t>ubezpieczenie</w:t>
            </w:r>
          </w:p>
        </w:tc>
        <w:tc>
          <w:tcPr>
            <w:tcW w:w="5380" w:type="dxa"/>
          </w:tcPr>
          <w:p w14:paraId="37E75B8B" w14:textId="77777777" w:rsidR="002A75B9" w:rsidRPr="00BB309A" w:rsidRDefault="002A75B9" w:rsidP="0052428C">
            <w:pPr>
              <w:jc w:val="both"/>
            </w:pPr>
            <w:r>
              <w:t xml:space="preserve">Element typu </w:t>
            </w:r>
            <w:hyperlink w:anchor="_ubezpieczenieType" w:history="1">
              <w:r w:rsidRPr="00850243">
                <w:rPr>
                  <w:rStyle w:val="Hipercze"/>
                </w:rPr>
                <w:t>ubezpieczenieType</w:t>
              </w:r>
            </w:hyperlink>
            <w:r>
              <w:t xml:space="preserve"> </w:t>
            </w:r>
            <w:r w:rsidRPr="00B2365B">
              <w:t>określający rodzaj ubezpieczenia przesyłki.</w:t>
            </w:r>
          </w:p>
        </w:tc>
      </w:tr>
      <w:tr w:rsidR="002A75B9" w:rsidRPr="000A6774" w14:paraId="0E563BDF" w14:textId="77777777" w:rsidTr="0052428C">
        <w:trPr>
          <w:trHeight w:val="569"/>
        </w:trPr>
        <w:tc>
          <w:tcPr>
            <w:tcW w:w="4395" w:type="dxa"/>
          </w:tcPr>
          <w:p w14:paraId="40AFC508" w14:textId="1DEBC95F" w:rsidR="002A75B9" w:rsidRPr="00BB309A" w:rsidRDefault="002A75B9" w:rsidP="0052428C">
            <w:pPr>
              <w:jc w:val="both"/>
            </w:pPr>
            <w:r>
              <w:t>numerNadania</w:t>
            </w:r>
          </w:p>
        </w:tc>
        <w:tc>
          <w:tcPr>
            <w:tcW w:w="5380" w:type="dxa"/>
          </w:tcPr>
          <w:p w14:paraId="32269CB3" w14:textId="4F4C7301" w:rsidR="002A75B9" w:rsidRDefault="009468FF" w:rsidP="0052428C">
            <w:pPr>
              <w:jc w:val="both"/>
            </w:pPr>
            <w:r>
              <w:t xml:space="preserve">Numer nadania - </w:t>
            </w:r>
            <w:r w:rsidR="002A75B9">
              <w:t>numerNadaniaType</w:t>
            </w:r>
          </w:p>
        </w:tc>
      </w:tr>
      <w:tr w:rsidR="002A75B9" w:rsidRPr="000A6774" w14:paraId="653B2C16" w14:textId="77777777" w:rsidTr="0052428C">
        <w:trPr>
          <w:trHeight w:val="569"/>
        </w:trPr>
        <w:tc>
          <w:tcPr>
            <w:tcW w:w="4395" w:type="dxa"/>
          </w:tcPr>
          <w:p w14:paraId="0FA5EAE8" w14:textId="77777777" w:rsidR="002A75B9" w:rsidRPr="00BB309A" w:rsidRDefault="002A75B9" w:rsidP="0052428C">
            <w:pPr>
              <w:jc w:val="both"/>
            </w:pPr>
            <w:r w:rsidRPr="00BB309A">
              <w:t>masa</w:t>
            </w:r>
          </w:p>
        </w:tc>
        <w:tc>
          <w:tcPr>
            <w:tcW w:w="5380" w:type="dxa"/>
          </w:tcPr>
          <w:p w14:paraId="6B318153" w14:textId="77777777" w:rsidR="002A75B9" w:rsidRPr="00BB309A" w:rsidRDefault="002A75B9" w:rsidP="0052428C">
            <w:pPr>
              <w:jc w:val="both"/>
            </w:pPr>
            <w:r>
              <w:t>Ciężar przesyłki w gramach.</w:t>
            </w:r>
          </w:p>
        </w:tc>
      </w:tr>
      <w:tr w:rsidR="002A75B9" w:rsidRPr="000A6774" w14:paraId="60B1263D" w14:textId="77777777" w:rsidTr="0052428C">
        <w:trPr>
          <w:trHeight w:val="569"/>
        </w:trPr>
        <w:tc>
          <w:tcPr>
            <w:tcW w:w="4395" w:type="dxa"/>
          </w:tcPr>
          <w:p w14:paraId="2A17273A" w14:textId="77777777" w:rsidR="002A75B9" w:rsidRPr="00BB309A" w:rsidRDefault="002A75B9" w:rsidP="0052428C">
            <w:pPr>
              <w:jc w:val="both"/>
            </w:pPr>
            <w:r w:rsidRPr="00BB309A">
              <w:t>wartosc</w:t>
            </w:r>
          </w:p>
        </w:tc>
        <w:tc>
          <w:tcPr>
            <w:tcW w:w="5380" w:type="dxa"/>
          </w:tcPr>
          <w:p w14:paraId="5548B0BD" w14:textId="77777777" w:rsidR="002A75B9" w:rsidRPr="00BB309A" w:rsidRDefault="002A75B9" w:rsidP="0052428C">
            <w:pPr>
              <w:jc w:val="both"/>
            </w:pPr>
            <w:r w:rsidRPr="00B2365B">
              <w:t>Określenie wartości nadawanej przesyłki. Określenie wartości jest równoznacznie z chęcią skorzystania z usługi przesyłka z określoną wartością (w tym wypadku pole to jest wymagane). Kwotę należy podać w groszach.</w:t>
            </w:r>
          </w:p>
        </w:tc>
      </w:tr>
      <w:tr w:rsidR="002A75B9" w:rsidRPr="000A6774" w14:paraId="42278476" w14:textId="77777777" w:rsidTr="0052428C">
        <w:trPr>
          <w:trHeight w:val="569"/>
        </w:trPr>
        <w:tc>
          <w:tcPr>
            <w:tcW w:w="4395" w:type="dxa"/>
          </w:tcPr>
          <w:p w14:paraId="0714DB5D" w14:textId="77777777" w:rsidR="002A75B9" w:rsidRPr="00BB309A" w:rsidRDefault="002A75B9" w:rsidP="0052428C">
            <w:pPr>
              <w:jc w:val="both"/>
            </w:pPr>
            <w:r w:rsidRPr="00BB309A">
              <w:t>ostroznie</w:t>
            </w:r>
          </w:p>
        </w:tc>
        <w:tc>
          <w:tcPr>
            <w:tcW w:w="5380" w:type="dxa"/>
          </w:tcPr>
          <w:p w14:paraId="46303329" w14:textId="77777777" w:rsidR="002A75B9" w:rsidRPr="00BB309A" w:rsidRDefault="002A75B9" w:rsidP="0052428C">
            <w:pPr>
              <w:jc w:val="both"/>
            </w:pPr>
            <w:r w:rsidRPr="00B2365B">
              <w:t>Wartość logiczna określająca korzystanie z usługi ostrożnie.</w:t>
            </w:r>
          </w:p>
        </w:tc>
      </w:tr>
      <w:tr w:rsidR="002A75B9" w:rsidRPr="000A6774" w14:paraId="535064D3" w14:textId="77777777" w:rsidTr="0052428C">
        <w:trPr>
          <w:trHeight w:val="569"/>
        </w:trPr>
        <w:tc>
          <w:tcPr>
            <w:tcW w:w="4395" w:type="dxa"/>
          </w:tcPr>
          <w:p w14:paraId="0111712C" w14:textId="77777777" w:rsidR="002A75B9" w:rsidRPr="00BB309A" w:rsidRDefault="002A75B9" w:rsidP="0052428C">
            <w:pPr>
              <w:jc w:val="both"/>
            </w:pPr>
            <w:r w:rsidRPr="00BB309A">
              <w:t>ponadgabaryt</w:t>
            </w:r>
          </w:p>
        </w:tc>
        <w:tc>
          <w:tcPr>
            <w:tcW w:w="5380" w:type="dxa"/>
          </w:tcPr>
          <w:p w14:paraId="152F5158" w14:textId="65E1F97C" w:rsidR="002A75B9" w:rsidRPr="00BB309A" w:rsidRDefault="008E2DC6" w:rsidP="0052428C">
            <w:pPr>
              <w:jc w:val="both"/>
            </w:pPr>
            <w:r w:rsidRPr="00400BEB">
              <w:rPr>
                <w:color w:val="auto"/>
              </w:rPr>
              <w:t>Wartość logiczna określająca czy przesyłka przekracza którykolwiek z wymiarów standardowych.</w:t>
            </w:r>
          </w:p>
        </w:tc>
      </w:tr>
      <w:tr w:rsidR="008E2DC6" w:rsidRPr="000A6774" w14:paraId="4B6978EA" w14:textId="77777777" w:rsidTr="0052428C">
        <w:trPr>
          <w:trHeight w:val="569"/>
        </w:trPr>
        <w:tc>
          <w:tcPr>
            <w:tcW w:w="4395" w:type="dxa"/>
          </w:tcPr>
          <w:p w14:paraId="42D5455B" w14:textId="73D5A62D" w:rsidR="008E2DC6" w:rsidRPr="00BB309A" w:rsidRDefault="008E2DC6" w:rsidP="008E2DC6">
            <w:pPr>
              <w:jc w:val="both"/>
            </w:pPr>
            <w:r>
              <w:t>format</w:t>
            </w:r>
          </w:p>
        </w:tc>
        <w:tc>
          <w:tcPr>
            <w:tcW w:w="5380" w:type="dxa"/>
          </w:tcPr>
          <w:p w14:paraId="0AD2934C" w14:textId="6654F76B" w:rsidR="008E2DC6" w:rsidRPr="00B2365B" w:rsidRDefault="008E2DC6" w:rsidP="008E2DC6">
            <w:pPr>
              <w:jc w:val="both"/>
            </w:pPr>
            <w:r w:rsidRPr="00400BEB">
              <w:rPr>
                <w:color w:val="auto"/>
              </w:rPr>
              <w:t>Element typu formatPocztex2021Type pozwala na określenie formatu nadawanej przesyłki. Może przyjmować wartości:</w:t>
            </w:r>
            <w:r w:rsidRPr="00400BEB">
              <w:rPr>
                <w:color w:val="auto"/>
              </w:rPr>
              <w:br/>
              <w:t>S – dla  maksymalnych wymiarów 10x38x64cm, masa do 20kg</w:t>
            </w:r>
            <w:r w:rsidRPr="00400BEB">
              <w:rPr>
                <w:color w:val="auto"/>
              </w:rPr>
              <w:br/>
              <w:t>M – dla  maksymalnych wymiarów 20x38x64cm, masa do 20kg</w:t>
            </w:r>
            <w:r w:rsidRPr="00400BEB">
              <w:rPr>
                <w:color w:val="auto"/>
              </w:rPr>
              <w:br/>
              <w:t>L – dla  maksymalnych wymiarów 40x38x64cm, masa do 20kg</w:t>
            </w:r>
            <w:r w:rsidRPr="00400BEB">
              <w:rPr>
                <w:color w:val="auto"/>
              </w:rPr>
              <w:br/>
              <w:t>XL – dla  maksymalnych wymiarów 60x38x64cm, masa do 20kg</w:t>
            </w:r>
            <w:r w:rsidRPr="00400BEB">
              <w:rPr>
                <w:color w:val="auto"/>
              </w:rPr>
              <w:br/>
            </w:r>
            <w:r w:rsidRPr="00400BEB">
              <w:rPr>
                <w:color w:val="auto"/>
              </w:rPr>
              <w:lastRenderedPageBreak/>
              <w:t>2XL – dla  wymiarów, gdzie w+s+d &lt;= 250cm lub którykolwiek z wymiarów albo masa przekracza parametry z formatu XL</w:t>
            </w:r>
          </w:p>
        </w:tc>
      </w:tr>
      <w:tr w:rsidR="008E2DC6" w:rsidRPr="000A6774" w14:paraId="7BDA2342" w14:textId="77777777" w:rsidTr="0052428C">
        <w:trPr>
          <w:trHeight w:val="569"/>
        </w:trPr>
        <w:tc>
          <w:tcPr>
            <w:tcW w:w="4395" w:type="dxa"/>
          </w:tcPr>
          <w:p w14:paraId="4E38DF69" w14:textId="77777777" w:rsidR="008E2DC6" w:rsidRPr="00BB309A" w:rsidRDefault="008E2DC6" w:rsidP="008E2DC6">
            <w:pPr>
              <w:jc w:val="both"/>
            </w:pPr>
            <w:r w:rsidRPr="00BB309A">
              <w:lastRenderedPageBreak/>
              <w:t>numerPrzesylkiKlienta</w:t>
            </w:r>
          </w:p>
        </w:tc>
        <w:tc>
          <w:tcPr>
            <w:tcW w:w="5380" w:type="dxa"/>
          </w:tcPr>
          <w:p w14:paraId="76DF9EC0" w14:textId="77777777" w:rsidR="008E2DC6" w:rsidRPr="00BB309A" w:rsidRDefault="008E2DC6" w:rsidP="008E2DC6">
            <w:pPr>
              <w:jc w:val="both"/>
            </w:pPr>
            <w:r w:rsidRPr="00B2365B">
              <w:t>Określenie wewnętrznego numeru przesyłki nadanego przez klienta.</w:t>
            </w:r>
          </w:p>
        </w:tc>
      </w:tr>
    </w:tbl>
    <w:p w14:paraId="20180927" w14:textId="155B45AF" w:rsidR="00E32424" w:rsidRDefault="00E32424" w:rsidP="00E32424">
      <w:pPr>
        <w:jc w:val="both"/>
        <w:rPr>
          <w:b/>
          <w:bCs/>
          <w:i/>
          <w:iCs/>
          <w:color w:val="FF0000"/>
        </w:rPr>
      </w:pPr>
    </w:p>
    <w:p w14:paraId="6211DDD9" w14:textId="408CA54C" w:rsidR="00727FF9" w:rsidRPr="00325D20" w:rsidRDefault="00727FF9" w:rsidP="00727FF9">
      <w:pPr>
        <w:pStyle w:val="Nagwek2"/>
        <w:rPr>
          <w:rStyle w:val="Nagwek2Znak"/>
          <w:b/>
        </w:rPr>
      </w:pPr>
      <w:bookmarkStart w:id="485" w:name="_subPocztex2021KurierType"/>
      <w:bookmarkStart w:id="486" w:name="_Toc211506466"/>
      <w:bookmarkEnd w:id="485"/>
      <w:r w:rsidRPr="00325D20">
        <w:rPr>
          <w:rStyle w:val="Nagwek2Znak"/>
          <w:b/>
        </w:rPr>
        <w:t>subPocztex2021KurierType</w:t>
      </w:r>
      <w:bookmarkEnd w:id="486"/>
    </w:p>
    <w:p w14:paraId="698D0551" w14:textId="1D0BA0E1" w:rsidR="00727FF9" w:rsidRPr="00325D20" w:rsidRDefault="00727FF9" w:rsidP="00727FF9">
      <w:pPr>
        <w:jc w:val="both"/>
        <w:rPr>
          <w:color w:val="auto"/>
        </w:rPr>
      </w:pPr>
      <w:r w:rsidRPr="00325D20">
        <w:rPr>
          <w:color w:val="auto"/>
        </w:rPr>
        <w:t>Typ przeznaczony</w:t>
      </w:r>
      <w:r w:rsidR="008712BE" w:rsidRPr="00325D20">
        <w:rPr>
          <w:color w:val="auto"/>
        </w:rPr>
        <w:t xml:space="preserve"> do</w:t>
      </w:r>
      <w:r w:rsidRPr="00325D20">
        <w:rPr>
          <w:color w:val="auto"/>
        </w:rPr>
        <w:t xml:space="preserve"> </w:t>
      </w:r>
      <w:r w:rsidR="008712BE" w:rsidRPr="00325D20">
        <w:rPr>
          <w:color w:val="auto"/>
        </w:rPr>
        <w:t>dołączania kolejnych przesyłek</w:t>
      </w:r>
      <w:r w:rsidRPr="00325D20">
        <w:rPr>
          <w:color w:val="auto"/>
        </w:rPr>
        <w:t xml:space="preserve"> w przypadku korzystania z opcji</w:t>
      </w:r>
      <w:r w:rsidR="008712BE" w:rsidRPr="00325D20">
        <w:rPr>
          <w:color w:val="auto"/>
        </w:rPr>
        <w:t xml:space="preserve"> wielopaczkowości dla usługi Pocztex 2021 Kurier</w:t>
      </w:r>
      <w:r w:rsidRPr="00325D20">
        <w:rPr>
          <w:color w:val="auto"/>
        </w:rPr>
        <w:t xml:space="preserve">. Klasa ta dziedziczy po klasie </w:t>
      </w:r>
      <w:hyperlink w:anchor="_subPocztex2021Type" w:history="1">
        <w:r w:rsidR="008712BE" w:rsidRPr="00325D20">
          <w:rPr>
            <w:rStyle w:val="Hipercze"/>
          </w:rPr>
          <w:t>subPocztex2021</w:t>
        </w:r>
        <w:r w:rsidRPr="00325D20">
          <w:rPr>
            <w:rStyle w:val="Hipercze"/>
          </w:rPr>
          <w:t>Type</w:t>
        </w:r>
      </w:hyperlink>
      <w:r w:rsidRPr="00325D20">
        <w:rPr>
          <w:color w:val="auto"/>
        </w:rPr>
        <w:t>.</w:t>
      </w:r>
    </w:p>
    <w:p w14:paraId="1FC9C2A6" w14:textId="6A5F7890" w:rsidR="00764421" w:rsidRPr="00325D20" w:rsidRDefault="00764421" w:rsidP="00764421">
      <w:pPr>
        <w:pStyle w:val="Nagwek2"/>
        <w:rPr>
          <w:rStyle w:val="Nagwek2Znak"/>
          <w:b/>
        </w:rPr>
      </w:pPr>
      <w:bookmarkStart w:id="487" w:name="_subPocztex2021NaDzisType"/>
      <w:bookmarkStart w:id="488" w:name="_Toc211506467"/>
      <w:bookmarkEnd w:id="487"/>
      <w:r w:rsidRPr="00325D20">
        <w:rPr>
          <w:rStyle w:val="Nagwek2Znak"/>
          <w:b/>
        </w:rPr>
        <w:t>subPocztex2021NaDzisType</w:t>
      </w:r>
      <w:bookmarkEnd w:id="488"/>
    </w:p>
    <w:p w14:paraId="1A3D1952" w14:textId="5D81ABFF" w:rsidR="00764421" w:rsidRPr="00325D20" w:rsidRDefault="008712BE" w:rsidP="00764421">
      <w:pPr>
        <w:jc w:val="both"/>
        <w:rPr>
          <w:b/>
          <w:bCs/>
          <w:i/>
          <w:iCs/>
          <w:color w:val="auto"/>
        </w:rPr>
      </w:pPr>
      <w:r w:rsidRPr="00325D20">
        <w:rPr>
          <w:color w:val="auto"/>
        </w:rPr>
        <w:t xml:space="preserve">Typ przeznaczony do dołączania kolejnych przesyłek w przypadku korzystania z opcji wielopaczkowości dla usługi Pocztex 2021 Na Dziś. Klasa ta dziedziczy po klasie </w:t>
      </w:r>
      <w:hyperlink w:anchor="_subPocztex2021Type" w:history="1">
        <w:r w:rsidRPr="00325D20">
          <w:rPr>
            <w:rStyle w:val="Hipercze"/>
          </w:rPr>
          <w:t>subPocztex2021Type</w:t>
        </w:r>
      </w:hyperlink>
      <w:r w:rsidRPr="00325D20">
        <w:rPr>
          <w:color w:val="auto"/>
        </w:rPr>
        <w:t>.</w:t>
      </w:r>
    </w:p>
    <w:p w14:paraId="286D3CFB" w14:textId="77777777" w:rsidR="00AD5F60" w:rsidRPr="00B2365B" w:rsidRDefault="00AD5F60" w:rsidP="003D0C28">
      <w:pPr>
        <w:pStyle w:val="Nagwek2"/>
        <w:rPr>
          <w:rStyle w:val="Nagwek2Znak"/>
          <w:b/>
        </w:rPr>
      </w:pPr>
      <w:bookmarkStart w:id="489" w:name="_Toc406061529"/>
      <w:bookmarkStart w:id="490" w:name="_Toc211506468"/>
      <w:r w:rsidRPr="00B2365B">
        <w:rPr>
          <w:rStyle w:val="Nagwek2Znak"/>
          <w:b/>
        </w:rPr>
        <w:t>subPrzesylkaBiznesowaPlusType</w:t>
      </w:r>
      <w:bookmarkEnd w:id="489"/>
      <w:bookmarkEnd w:id="490"/>
    </w:p>
    <w:p w14:paraId="01C92F8C" w14:textId="77777777" w:rsidR="00AD5F60" w:rsidRPr="00B2365B" w:rsidRDefault="00AD5F60" w:rsidP="00C2374E">
      <w:pPr>
        <w:jc w:val="both"/>
        <w:rPr>
          <w:b/>
          <w:bCs/>
          <w:i/>
          <w:iCs/>
        </w:rPr>
      </w:pPr>
      <w:r w:rsidRPr="00B2365B">
        <w:t xml:space="preserve">Typ przeznaczony na przekazywanie dodatkowych danych dla usługi przesyłka biznesowa Plus. Służy do przekazania danych, w przypadku korzystania z opcji wielopaczkowości, o kolejnych paczkach do tego samego adresata. Klasa ta dziedziczy po klasie </w:t>
      </w:r>
      <w:r w:rsidRPr="00B2365B">
        <w:rPr>
          <w:b/>
          <w:bCs/>
          <w:i/>
          <w:iCs/>
        </w:rPr>
        <w:t>przesylkaType.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26"/>
        <w:gridCol w:w="6305"/>
      </w:tblGrid>
      <w:tr w:rsidR="00AD5F60" w:rsidRPr="00B2365B" w14:paraId="47E8DD00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1E31B07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 nadania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734C0F0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Określa numer nadania przesyłki.</w:t>
            </w:r>
          </w:p>
        </w:tc>
      </w:tr>
      <w:tr w:rsidR="00AD5F60" w:rsidRPr="00B2365B" w14:paraId="5AC4E3D0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4B732D0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1C93523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7FFEA552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4E647D6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gabaryt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002AAB6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  <w:r w:rsidRPr="00B2365B">
              <w:rPr>
                <w:b/>
                <w:bCs/>
              </w:rPr>
              <w:t>XS</w:t>
            </w:r>
            <w:r w:rsidRPr="00B2365B">
              <w:t xml:space="preserve">, </w:t>
            </w:r>
            <w:r w:rsidRPr="00B2365B">
              <w:rPr>
                <w:b/>
                <w:bCs/>
              </w:rPr>
              <w:t>S, M, L, XL, XXL</w:t>
            </w:r>
            <w:r w:rsidRPr="00B2365B">
              <w:t>.</w:t>
            </w:r>
          </w:p>
        </w:tc>
      </w:tr>
      <w:tr w:rsidR="00AD5F60" w:rsidRPr="00B2365B" w14:paraId="201CF130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6719343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wartosc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4CF64E0C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78FCF2C9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115D753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ostroznie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496669F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Wartość logiczna określająca korzystanie z usługi ostrożnie.</w:t>
            </w:r>
          </w:p>
        </w:tc>
      </w:tr>
      <w:tr w:rsidR="00AD5F60" w:rsidRPr="00B2365B" w14:paraId="5925C285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1AFB0E1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numerPrzesylkiKlienta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2C5878F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wewnętrznego numeru przesyłki nadanego przez klienta.</w:t>
            </w:r>
          </w:p>
        </w:tc>
      </w:tr>
      <w:tr w:rsidR="00AD5F60" w:rsidRPr="00B2365B" w14:paraId="523E57B1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18A44EE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rPr>
                <w:color w:val="auto"/>
              </w:rPr>
              <w:t>kwotaTranzakcji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7273743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Pole służące określeniu wartości przesyłki, nie skutkuje określeniem przesyłki jako wartościowej.</w:t>
            </w:r>
          </w:p>
        </w:tc>
      </w:tr>
      <w:tr w:rsidR="00AD5F60" w:rsidRPr="00B2365B" w14:paraId="6F616C05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3CB708E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pobranie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54DE4DF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pobranieType</w:t>
            </w:r>
            <w:r w:rsidRPr="00B2365B">
              <w:rPr>
                <w:b/>
                <w:bCs/>
              </w:rPr>
              <w:t>.</w:t>
            </w:r>
            <w:r w:rsidRPr="00B2365B">
              <w:t xml:space="preserve"> Opisujący pobranie.</w:t>
            </w:r>
          </w:p>
        </w:tc>
      </w:tr>
      <w:tr w:rsidR="00AD5F60" w:rsidRPr="00B2365B" w14:paraId="5328FC1E" w14:textId="77777777" w:rsidTr="00A9152E">
        <w:tc>
          <w:tcPr>
            <w:tcW w:w="3426" w:type="dxa"/>
            <w:shd w:val="clear" w:color="auto" w:fill="FFFFFF"/>
            <w:tcMar>
              <w:left w:w="103" w:type="dxa"/>
            </w:tcMar>
          </w:tcPr>
          <w:p w14:paraId="0779E89E" w14:textId="77777777" w:rsidR="00AD5F60" w:rsidRPr="00B2365B" w:rsidRDefault="00AD5F60" w:rsidP="00A9152E">
            <w:pPr>
              <w:spacing w:after="0"/>
              <w:jc w:val="both"/>
            </w:pPr>
            <w:r w:rsidRPr="00B2365B">
              <w:t>numerTransakcjiOdbioru</w:t>
            </w:r>
          </w:p>
        </w:tc>
        <w:tc>
          <w:tcPr>
            <w:tcW w:w="6305" w:type="dxa"/>
            <w:shd w:val="clear" w:color="auto" w:fill="FFFFFF"/>
            <w:tcMar>
              <w:left w:w="103" w:type="dxa"/>
            </w:tcMar>
          </w:tcPr>
          <w:p w14:paraId="6ADD9EFB" w14:textId="77777777" w:rsidR="00AD5F60" w:rsidRPr="00B2365B" w:rsidRDefault="00AD5F60" w:rsidP="00A9152E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</w:rPr>
              <w:t xml:space="preserve">numerTransakcjiOdbioruType </w:t>
            </w:r>
            <w:r w:rsidRPr="00B2365B">
              <w:t>określający numer transakcji</w:t>
            </w:r>
          </w:p>
        </w:tc>
      </w:tr>
    </w:tbl>
    <w:p w14:paraId="665CEB54" w14:textId="77777777" w:rsidR="00AD5F60" w:rsidRPr="00B2365B" w:rsidRDefault="00AD5F60">
      <w:pPr>
        <w:jc w:val="both"/>
      </w:pPr>
    </w:p>
    <w:p w14:paraId="15BCECF4" w14:textId="77777777" w:rsidR="00AD5F60" w:rsidRPr="00B2365B" w:rsidRDefault="00AD5F60" w:rsidP="003D0C28">
      <w:pPr>
        <w:pStyle w:val="Nagwek2"/>
        <w:rPr>
          <w:rStyle w:val="Nagwek2Znak"/>
          <w:b/>
        </w:rPr>
      </w:pPr>
      <w:bookmarkStart w:id="491" w:name="_Toc406061527"/>
      <w:bookmarkStart w:id="492" w:name="_Toc211506469"/>
      <w:r w:rsidRPr="00B2365B">
        <w:rPr>
          <w:rStyle w:val="Nagwek2Znak"/>
          <w:b/>
        </w:rPr>
        <w:t>subPrzesylkaBiznesowaType</w:t>
      </w:r>
      <w:bookmarkEnd w:id="491"/>
      <w:bookmarkEnd w:id="492"/>
    </w:p>
    <w:p w14:paraId="0BDB14A6" w14:textId="77777777" w:rsidR="00AD5F60" w:rsidRPr="00B2365B" w:rsidRDefault="00AD5F60" w:rsidP="00C2374E">
      <w:pPr>
        <w:jc w:val="both"/>
        <w:rPr>
          <w:b/>
          <w:bCs/>
          <w:i/>
          <w:iCs/>
        </w:rPr>
      </w:pPr>
      <w:r w:rsidRPr="00B2365B">
        <w:t xml:space="preserve">Typ przeznaczony na przekazywanie dodatkowych danych dla usługi Przesyłka Biznesowa. Służy do przekazania danych, w przypadku korzystania z opcji wielopaczkowości, o kolejnych paczkach do tego samego adresata. Klasa ta dziedziczy po klasie </w:t>
      </w:r>
      <w:r w:rsidRPr="00B2365B">
        <w:rPr>
          <w:b/>
          <w:bCs/>
          <w:i/>
          <w:iCs/>
        </w:rPr>
        <w:t>przesylkaType.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11"/>
        <w:gridCol w:w="6320"/>
      </w:tblGrid>
      <w:tr w:rsidR="00AD5F60" w:rsidRPr="00B2365B" w14:paraId="31F383D2" w14:textId="77777777" w:rsidTr="003B61A2">
        <w:tc>
          <w:tcPr>
            <w:tcW w:w="3411" w:type="dxa"/>
            <w:shd w:val="clear" w:color="auto" w:fill="FFFFFF"/>
            <w:tcMar>
              <w:left w:w="103" w:type="dxa"/>
            </w:tcMar>
          </w:tcPr>
          <w:p w14:paraId="6EB3ED2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numerNadania</w:t>
            </w:r>
          </w:p>
        </w:tc>
        <w:tc>
          <w:tcPr>
            <w:tcW w:w="6320" w:type="dxa"/>
            <w:shd w:val="clear" w:color="auto" w:fill="FFFFFF"/>
            <w:tcMar>
              <w:left w:w="103" w:type="dxa"/>
            </w:tcMar>
          </w:tcPr>
          <w:p w14:paraId="079D207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Określa numer nadania przesyłki.</w:t>
            </w:r>
          </w:p>
        </w:tc>
      </w:tr>
      <w:tr w:rsidR="00AD5F60" w:rsidRPr="00B2365B" w14:paraId="7B6665B2" w14:textId="77777777" w:rsidTr="003B61A2">
        <w:tc>
          <w:tcPr>
            <w:tcW w:w="3411" w:type="dxa"/>
            <w:shd w:val="clear" w:color="auto" w:fill="FFFFFF"/>
            <w:tcMar>
              <w:left w:w="103" w:type="dxa"/>
            </w:tcMar>
          </w:tcPr>
          <w:p w14:paraId="6614DC2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320" w:type="dxa"/>
            <w:shd w:val="clear" w:color="auto" w:fill="FFFFFF"/>
            <w:tcMar>
              <w:left w:w="103" w:type="dxa"/>
            </w:tcMar>
          </w:tcPr>
          <w:p w14:paraId="494F1F0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2241AD9D" w14:textId="77777777" w:rsidTr="003B61A2">
        <w:tc>
          <w:tcPr>
            <w:tcW w:w="3411" w:type="dxa"/>
            <w:shd w:val="clear" w:color="auto" w:fill="FFFFFF"/>
            <w:tcMar>
              <w:left w:w="103" w:type="dxa"/>
            </w:tcMar>
          </w:tcPr>
          <w:p w14:paraId="22585E2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lastRenderedPageBreak/>
              <w:t>gabaryt</w:t>
            </w:r>
          </w:p>
        </w:tc>
        <w:tc>
          <w:tcPr>
            <w:tcW w:w="6320" w:type="dxa"/>
            <w:shd w:val="clear" w:color="auto" w:fill="FFFFFF"/>
            <w:tcMar>
              <w:left w:w="103" w:type="dxa"/>
            </w:tcMar>
          </w:tcPr>
          <w:p w14:paraId="33215EE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Określa gabaryt przesyłki. Dopuszczalne wartości to: </w:t>
            </w:r>
            <w:r w:rsidRPr="00B2365B">
              <w:rPr>
                <w:b/>
                <w:bCs/>
              </w:rPr>
              <w:t>XS</w:t>
            </w:r>
            <w:r w:rsidRPr="00B2365B">
              <w:t xml:space="preserve">, </w:t>
            </w:r>
            <w:r w:rsidRPr="00B2365B">
              <w:rPr>
                <w:b/>
                <w:bCs/>
              </w:rPr>
              <w:t>S, M, L, XL, XXL</w:t>
            </w:r>
            <w:r w:rsidRPr="00B2365B">
              <w:t>.</w:t>
            </w:r>
          </w:p>
        </w:tc>
      </w:tr>
      <w:tr w:rsidR="00AD5F60" w:rsidRPr="00B2365B" w14:paraId="6137C685" w14:textId="77777777" w:rsidTr="003B61A2">
        <w:tc>
          <w:tcPr>
            <w:tcW w:w="3411" w:type="dxa"/>
            <w:shd w:val="clear" w:color="auto" w:fill="FFFFFF"/>
            <w:tcMar>
              <w:left w:w="103" w:type="dxa"/>
            </w:tcMar>
          </w:tcPr>
          <w:p w14:paraId="4CAE2BA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wartosc</w:t>
            </w:r>
          </w:p>
        </w:tc>
        <w:tc>
          <w:tcPr>
            <w:tcW w:w="6320" w:type="dxa"/>
            <w:shd w:val="clear" w:color="auto" w:fill="FFFFFF"/>
            <w:tcMar>
              <w:left w:w="103" w:type="dxa"/>
            </w:tcMar>
          </w:tcPr>
          <w:p w14:paraId="50CCF09E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47826128" w14:textId="77777777" w:rsidTr="003B61A2">
        <w:tc>
          <w:tcPr>
            <w:tcW w:w="3411" w:type="dxa"/>
            <w:shd w:val="clear" w:color="auto" w:fill="FFFFFF"/>
            <w:tcMar>
              <w:left w:w="103" w:type="dxa"/>
            </w:tcMar>
          </w:tcPr>
          <w:p w14:paraId="33C7D67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ostroznie</w:t>
            </w:r>
          </w:p>
        </w:tc>
        <w:tc>
          <w:tcPr>
            <w:tcW w:w="6320" w:type="dxa"/>
            <w:shd w:val="clear" w:color="auto" w:fill="FFFFFF"/>
            <w:tcMar>
              <w:left w:w="103" w:type="dxa"/>
            </w:tcMar>
          </w:tcPr>
          <w:p w14:paraId="147AD67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Wartość logiczna określająca korzystanie z usługi ostrożnie.</w:t>
            </w:r>
          </w:p>
        </w:tc>
      </w:tr>
      <w:tr w:rsidR="00AD5F60" w:rsidRPr="00B2365B" w14:paraId="525F9CDC" w14:textId="77777777" w:rsidTr="003B61A2">
        <w:tc>
          <w:tcPr>
            <w:tcW w:w="3411" w:type="dxa"/>
            <w:shd w:val="clear" w:color="auto" w:fill="FFFFFF"/>
            <w:tcMar>
              <w:left w:w="103" w:type="dxa"/>
            </w:tcMar>
          </w:tcPr>
          <w:p w14:paraId="6FD611C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ubezpieczenie</w:t>
            </w:r>
          </w:p>
        </w:tc>
        <w:tc>
          <w:tcPr>
            <w:tcW w:w="6320" w:type="dxa"/>
            <w:shd w:val="clear" w:color="auto" w:fill="FFFFFF"/>
            <w:tcMar>
              <w:left w:w="103" w:type="dxa"/>
            </w:tcMar>
          </w:tcPr>
          <w:p w14:paraId="0274B56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</w:rPr>
              <w:t>ubezpieczenieType</w:t>
            </w:r>
            <w:r w:rsidRPr="00B2365B">
              <w:t xml:space="preserve"> określający rodzaj ubezpieczenia przesyłki.</w:t>
            </w:r>
          </w:p>
        </w:tc>
      </w:tr>
      <w:tr w:rsidR="00AD5F60" w:rsidRPr="00B2365B" w14:paraId="3AB00F26" w14:textId="77777777" w:rsidTr="003B61A2">
        <w:tc>
          <w:tcPr>
            <w:tcW w:w="3411" w:type="dxa"/>
            <w:shd w:val="clear" w:color="auto" w:fill="FFFFFF"/>
            <w:tcMar>
              <w:left w:w="103" w:type="dxa"/>
            </w:tcMar>
          </w:tcPr>
          <w:p w14:paraId="3911947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niestandardowa</w:t>
            </w:r>
            <w:r w:rsidRPr="00B2365B">
              <w:rPr>
                <w:rStyle w:val="Odwoanieprzypisudolnego"/>
              </w:rPr>
              <w:footnoteReference w:id="24"/>
            </w:r>
          </w:p>
        </w:tc>
        <w:tc>
          <w:tcPr>
            <w:tcW w:w="6320" w:type="dxa"/>
            <w:shd w:val="clear" w:color="auto" w:fill="FFFFFF"/>
            <w:tcMar>
              <w:left w:w="103" w:type="dxa"/>
            </w:tcMar>
          </w:tcPr>
          <w:p w14:paraId="7279835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Element pozwalający na określenie podpaczki jako przesyłki niestandardowej (więcej w odpowiedniej sekcji documentation)</w:t>
            </w:r>
          </w:p>
        </w:tc>
      </w:tr>
    </w:tbl>
    <w:p w14:paraId="0F41F25C" w14:textId="77777777" w:rsidR="00AD5F60" w:rsidRPr="00B2365B" w:rsidRDefault="00AD5F60" w:rsidP="009C71D2">
      <w:pPr>
        <w:pStyle w:val="Nagwek2"/>
        <w:rPr>
          <w:rStyle w:val="Nagwek2Znak"/>
          <w:b/>
        </w:rPr>
      </w:pPr>
      <w:bookmarkStart w:id="493" w:name="_Toc211506470"/>
      <w:r w:rsidRPr="00B2365B">
        <w:rPr>
          <w:rStyle w:val="Nagwek2Znak"/>
          <w:b/>
        </w:rPr>
        <w:t>subPrzesylkaPaletowaType</w:t>
      </w:r>
      <w:bookmarkEnd w:id="493"/>
    </w:p>
    <w:p w14:paraId="6FFB66D2" w14:textId="77777777" w:rsidR="00AD5F60" w:rsidRPr="00B2365B" w:rsidRDefault="00AD5F60" w:rsidP="006F7AC9">
      <w:r w:rsidRPr="00B2365B">
        <w:t>Typ zawierający informacje o palecie w kolekcji palet subPaleta w przesylkaPaletowaType, typ dziedziczy po przesylkaType.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09"/>
        <w:gridCol w:w="6322"/>
      </w:tblGrid>
      <w:tr w:rsidR="00AD5F60" w:rsidRPr="00B2365B" w14:paraId="02C27DC4" w14:textId="77777777" w:rsidTr="0000298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AA4775C" w14:textId="77777777" w:rsidR="00AD5F60" w:rsidRPr="00B2365B" w:rsidRDefault="00AD5F60" w:rsidP="006F7AC9">
            <w:pPr>
              <w:spacing w:after="0"/>
            </w:pPr>
            <w:r w:rsidRPr="00B2365B">
              <w:t>paleta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283BBA5" w14:textId="77777777" w:rsidR="00AD5F60" w:rsidRPr="00B2365B" w:rsidRDefault="00AD5F60" w:rsidP="006F7AC9">
            <w:pPr>
              <w:spacing w:after="0"/>
            </w:pPr>
            <w:r w:rsidRPr="00B2365B">
              <w:t>Określenie rodzaju palety, element typu paletaType.</w:t>
            </w:r>
          </w:p>
        </w:tc>
      </w:tr>
      <w:tr w:rsidR="00AD5F60" w:rsidRPr="00B2365B" w14:paraId="28052300" w14:textId="77777777" w:rsidTr="0000298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7A5F6CFD" w14:textId="77777777" w:rsidR="00AD5F60" w:rsidRPr="00B2365B" w:rsidRDefault="00AD5F60" w:rsidP="006F7AC9">
            <w:pPr>
              <w:spacing w:after="0"/>
            </w:pPr>
            <w:r w:rsidRPr="00B2365B">
              <w:t>zawartosc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9E52D3C" w14:textId="77777777" w:rsidR="00AD5F60" w:rsidRPr="00B2365B" w:rsidRDefault="00AD5F60" w:rsidP="006F7AC9">
            <w:pPr>
              <w:spacing w:after="0"/>
            </w:pPr>
            <w:r w:rsidRPr="00B2365B">
              <w:t>Określenie typu zawartości przesyłki.</w:t>
            </w:r>
          </w:p>
        </w:tc>
      </w:tr>
      <w:tr w:rsidR="00AD5F60" w:rsidRPr="00B2365B" w14:paraId="0E5E81E2" w14:textId="77777777" w:rsidTr="00002981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81C866C" w14:textId="77777777" w:rsidR="00AD5F60" w:rsidRPr="00B2365B" w:rsidRDefault="00AD5F60" w:rsidP="006F7AC9">
            <w:pPr>
              <w:spacing w:after="0"/>
            </w:pPr>
            <w:r w:rsidRPr="00B2365B">
              <w:t>masa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295DCBC1" w14:textId="77777777" w:rsidR="00AD5F60" w:rsidRPr="00B2365B" w:rsidRDefault="00AD5F60" w:rsidP="006F7AC9">
            <w:pPr>
              <w:spacing w:after="0"/>
            </w:pPr>
            <w:r w:rsidRPr="00B2365B">
              <w:t>Ciężar przesyłki w gramach.</w:t>
            </w:r>
          </w:p>
        </w:tc>
      </w:tr>
    </w:tbl>
    <w:p w14:paraId="5AA97B9D" w14:textId="77777777" w:rsidR="00AD5F60" w:rsidRPr="00B2365B" w:rsidRDefault="00AD5F60" w:rsidP="006F7AC9"/>
    <w:p w14:paraId="32F81EF0" w14:textId="77777777" w:rsidR="00AD5F60" w:rsidRPr="00B2365B" w:rsidRDefault="00AD5F60" w:rsidP="00292A82">
      <w:pPr>
        <w:pStyle w:val="Nagwek2"/>
        <w:rPr>
          <w:rStyle w:val="Nagwek2Znak"/>
          <w:b/>
        </w:rPr>
      </w:pPr>
      <w:bookmarkStart w:id="494" w:name="_Toc211506471"/>
      <w:r w:rsidRPr="00B2365B">
        <w:rPr>
          <w:rStyle w:val="Nagwek2Znak"/>
          <w:b/>
        </w:rPr>
        <w:t>subUslugaKurierskaType</w:t>
      </w:r>
      <w:bookmarkEnd w:id="494"/>
    </w:p>
    <w:p w14:paraId="73C79C0D" w14:textId="77777777" w:rsidR="00AD5F60" w:rsidRPr="00B2365B" w:rsidRDefault="00AD5F60" w:rsidP="00292A82">
      <w:pPr>
        <w:jc w:val="both"/>
        <w:rPr>
          <w:b/>
          <w:bCs/>
          <w:i/>
          <w:iCs/>
          <w:color w:val="auto"/>
        </w:rPr>
      </w:pPr>
      <w:r w:rsidRPr="00B2365B">
        <w:rPr>
          <w:color w:val="auto"/>
        </w:rPr>
        <w:t xml:space="preserve">Typ przeznaczony na przekazywanie dodatkowych danych dla usługi kurierskiej Pocztex. Służy do przekazania danych, w przypadku korzystania z opcji wielopaczkowości, o kolejnych paczkach do tego samego adresata. Klasa ta dziedziczy po klasie </w:t>
      </w:r>
      <w:r w:rsidRPr="00B2365B">
        <w:rPr>
          <w:b/>
          <w:bCs/>
          <w:i/>
          <w:iCs/>
          <w:color w:val="auto"/>
        </w:rPr>
        <w:t>przesylkaType.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23"/>
        <w:gridCol w:w="6308"/>
      </w:tblGrid>
      <w:tr w:rsidR="00AD5F60" w:rsidRPr="00B2365B" w14:paraId="2B8B3D7C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BBA87C6" w14:textId="77777777" w:rsidR="00AD5F60" w:rsidRPr="00B2365B" w:rsidRDefault="00AD5F60" w:rsidP="00F72E6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numerNadania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4DF783E1" w14:textId="77777777" w:rsidR="00AD5F60" w:rsidRPr="00B2365B" w:rsidRDefault="00AD5F60" w:rsidP="00F72E6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Określa numer nadania przesyłki.</w:t>
            </w:r>
          </w:p>
        </w:tc>
      </w:tr>
      <w:tr w:rsidR="00AD5F60" w:rsidRPr="00B2365B" w14:paraId="61C00F10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7C2835C" w14:textId="77777777" w:rsidR="00AD5F60" w:rsidRPr="00B2365B" w:rsidRDefault="00AD5F60" w:rsidP="00F72E6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masa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C361493" w14:textId="77777777" w:rsidR="00AD5F60" w:rsidRPr="00B2365B" w:rsidRDefault="00AD5F60" w:rsidP="00F72E67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Ciężar przesyłki w gramach.</w:t>
            </w:r>
          </w:p>
        </w:tc>
      </w:tr>
      <w:tr w:rsidR="00AD5F60" w:rsidRPr="00B2365B" w14:paraId="25E3A9CB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200EB37A" w14:textId="77777777" w:rsidR="00AD5F60" w:rsidRPr="00B2365B" w:rsidRDefault="00AD5F60" w:rsidP="00F72E67">
            <w:pPr>
              <w:spacing w:after="0"/>
              <w:jc w:val="both"/>
              <w:rPr>
                <w:color w:val="FF0000"/>
              </w:rPr>
            </w:pPr>
            <w:r w:rsidRPr="00B2365B">
              <w:rPr>
                <w:color w:val="auto"/>
              </w:rPr>
              <w:t>wartosc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6F0820EA" w14:textId="77777777" w:rsidR="00AD5F60" w:rsidRPr="00B2365B" w:rsidRDefault="00AD5F60" w:rsidP="00F72E67">
            <w:pPr>
              <w:spacing w:after="0"/>
              <w:jc w:val="both"/>
              <w:rPr>
                <w:color w:val="FF0000"/>
              </w:rPr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4710DD95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29F5A318" w14:textId="77777777" w:rsidR="00AD5F60" w:rsidRPr="00B2365B" w:rsidRDefault="00AD5F60" w:rsidP="00F72E67">
            <w:pPr>
              <w:spacing w:after="0"/>
              <w:jc w:val="both"/>
              <w:rPr>
                <w:color w:val="FF0000"/>
              </w:rPr>
            </w:pPr>
            <w:r w:rsidRPr="00B2365B">
              <w:t>ostroznie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4F7E9B19" w14:textId="77777777" w:rsidR="00AD5F60" w:rsidRPr="00B2365B" w:rsidRDefault="00AD5F60" w:rsidP="00F72E67">
            <w:pPr>
              <w:spacing w:after="0"/>
              <w:jc w:val="both"/>
              <w:rPr>
                <w:color w:val="FF0000"/>
              </w:rPr>
            </w:pPr>
            <w:r w:rsidRPr="00B2365B">
              <w:t>Wartość logiczna określająca korzystanie z usługi ostrożnie.</w:t>
            </w:r>
          </w:p>
        </w:tc>
      </w:tr>
      <w:tr w:rsidR="00AD5F60" w:rsidRPr="00B2365B" w14:paraId="07E2534B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D116C40" w14:textId="77777777" w:rsidR="00AD5F60" w:rsidRPr="00B2365B" w:rsidRDefault="00AD5F60" w:rsidP="00F72E67">
            <w:pPr>
              <w:spacing w:after="0"/>
              <w:jc w:val="both"/>
            </w:pPr>
            <w:r w:rsidRPr="00B2365B">
              <w:t>opakowanie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072CC42" w14:textId="77777777" w:rsidR="00AD5F60" w:rsidRPr="00B2365B" w:rsidRDefault="00AD5F60" w:rsidP="000D0DE3">
            <w:pPr>
              <w:spacing w:after="0"/>
              <w:jc w:val="both"/>
            </w:pPr>
            <w:r w:rsidRPr="00B2365B">
              <w:t>Określenie użytego rodzaju opakowania.</w:t>
            </w:r>
          </w:p>
          <w:p w14:paraId="5F12E74D" w14:textId="77777777" w:rsidR="00AD5F60" w:rsidRPr="00B2365B" w:rsidRDefault="00AD5F60" w:rsidP="000D0DE3">
            <w:pPr>
              <w:spacing w:after="0"/>
              <w:jc w:val="both"/>
            </w:pPr>
            <w:r w:rsidRPr="00B2365B">
              <w:t xml:space="preserve">Możliwe wartości: </w:t>
            </w:r>
          </w:p>
          <w:p w14:paraId="73406151" w14:textId="77777777" w:rsidR="00AD5F60" w:rsidRPr="00B2365B" w:rsidRDefault="00AD5F60" w:rsidP="000D0DE3">
            <w:pPr>
              <w:spacing w:after="0"/>
              <w:jc w:val="both"/>
            </w:pPr>
            <w:r w:rsidRPr="00B2365B">
              <w:rPr>
                <w:b/>
                <w:bCs/>
              </w:rPr>
              <w:t>FIRMOWA_DO_1KG</w:t>
            </w:r>
          </w:p>
        </w:tc>
      </w:tr>
      <w:tr w:rsidR="00AD5F60" w:rsidRPr="00B2365B" w14:paraId="2D008C8B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0A22942" w14:textId="77777777" w:rsidR="00AD5F60" w:rsidRPr="00B2365B" w:rsidRDefault="00AD5F60" w:rsidP="00F72E67">
            <w:pPr>
              <w:spacing w:after="0"/>
              <w:jc w:val="both"/>
            </w:pPr>
            <w:r w:rsidRPr="00B2365B">
              <w:t>ponadgabaryt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815879E" w14:textId="77777777" w:rsidR="00AD5F60" w:rsidRPr="00B2365B" w:rsidRDefault="00AD5F60" w:rsidP="00F72E67">
            <w:pPr>
              <w:spacing w:after="0"/>
              <w:jc w:val="both"/>
            </w:pPr>
            <w:r w:rsidRPr="00B2365B">
              <w:t xml:space="preserve">Określenie czy przesyłka przekracza którykolwiek </w:t>
            </w:r>
            <w:r w:rsidRPr="00B2365B">
              <w:br/>
              <w:t>z wymiarów: 50 cm x 80 cm x 120 cm, ale o wymiarach nie większych niż: 60 cm x 90 cm x 150 cm, nadana w serwisie: Pocztex Kurier Miejski, Pocztex Ekspres 24.</w:t>
            </w:r>
          </w:p>
        </w:tc>
      </w:tr>
      <w:tr w:rsidR="00AD5F60" w:rsidRPr="00B2365B" w14:paraId="130EEF62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091C89AA" w14:textId="77777777" w:rsidR="00AD5F60" w:rsidRPr="00B2365B" w:rsidRDefault="00AD5F60" w:rsidP="00F72E67">
            <w:pPr>
              <w:spacing w:after="0"/>
              <w:jc w:val="both"/>
            </w:pPr>
            <w:r w:rsidRPr="00B2365B">
              <w:t>numerPrzesylkiKlienta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26D9F814" w14:textId="77777777" w:rsidR="00AD5F60" w:rsidRPr="00B2365B" w:rsidRDefault="00AD5F60" w:rsidP="00F72E67">
            <w:pPr>
              <w:spacing w:after="0"/>
              <w:jc w:val="both"/>
            </w:pPr>
            <w:r w:rsidRPr="00B2365B">
              <w:t>Określenie numeru wewnętrznego przesyłki.</w:t>
            </w:r>
          </w:p>
        </w:tc>
      </w:tr>
      <w:tr w:rsidR="00AD5F60" w:rsidRPr="00B2365B" w14:paraId="133AD478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3F024D75" w14:textId="77777777" w:rsidR="00AD5F60" w:rsidRPr="00B2365B" w:rsidRDefault="00AD5F60" w:rsidP="00F72E67">
            <w:pPr>
              <w:spacing w:after="0"/>
              <w:jc w:val="both"/>
            </w:pPr>
            <w:r w:rsidRPr="00B2365B">
              <w:t>pobranie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6624696" w14:textId="77777777" w:rsidR="00AD5F60" w:rsidRPr="00B2365B" w:rsidRDefault="00AD5F60" w:rsidP="00F72E67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pobranieType</w:t>
            </w:r>
            <w:r w:rsidRPr="00B2365B">
              <w:rPr>
                <w:b/>
                <w:bCs/>
              </w:rPr>
              <w:t>.</w:t>
            </w:r>
            <w:r w:rsidRPr="00B2365B">
              <w:t xml:space="preserve"> Opisujący pobranie.</w:t>
            </w:r>
          </w:p>
        </w:tc>
      </w:tr>
      <w:tr w:rsidR="00AD5F60" w:rsidRPr="00B2365B" w14:paraId="64584054" w14:textId="77777777" w:rsidTr="00F72E67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52F5A941" w14:textId="77777777" w:rsidR="00AD5F60" w:rsidRPr="00B2365B" w:rsidRDefault="00AD5F60" w:rsidP="00F72E67">
            <w:pPr>
              <w:spacing w:after="0"/>
              <w:jc w:val="both"/>
            </w:pPr>
            <w:r w:rsidRPr="00B2365B">
              <w:lastRenderedPageBreak/>
              <w:t>ubezpieczenie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56AFC27" w14:textId="77777777" w:rsidR="00AD5F60" w:rsidRPr="00B2365B" w:rsidRDefault="00AD5F60" w:rsidP="00F72E67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i/>
              </w:rPr>
              <w:t>ubezpieczenieType</w:t>
            </w:r>
            <w:r w:rsidRPr="00B2365B">
              <w:t xml:space="preserve"> określający rodzaj ubezpieczenia przesyłki.</w:t>
            </w:r>
          </w:p>
        </w:tc>
      </w:tr>
    </w:tbl>
    <w:p w14:paraId="563BB7ED" w14:textId="77777777" w:rsidR="00AD5F60" w:rsidRPr="00B2365B" w:rsidRDefault="00AD5F60" w:rsidP="006F7AC9">
      <w:bookmarkStart w:id="495" w:name="_Toc406061520"/>
    </w:p>
    <w:bookmarkEnd w:id="495"/>
    <w:p w14:paraId="13E81236" w14:textId="77777777" w:rsidR="00AD5F60" w:rsidRPr="00B2365B" w:rsidRDefault="00AD5F60" w:rsidP="000C5FFD">
      <w:pPr>
        <w:jc w:val="both"/>
      </w:pPr>
    </w:p>
    <w:p w14:paraId="490F5970" w14:textId="77777777" w:rsidR="00AD5F60" w:rsidRPr="00B2365B" w:rsidRDefault="00AD5F60" w:rsidP="006D5B4B">
      <w:pPr>
        <w:pStyle w:val="Nagwek2"/>
        <w:rPr>
          <w:rStyle w:val="Nagwek2Znak"/>
          <w:b/>
        </w:rPr>
      </w:pPr>
      <w:bookmarkStart w:id="496" w:name="_Toc406061552"/>
      <w:bookmarkStart w:id="497" w:name="_Toc211506472"/>
      <w:r w:rsidRPr="00B2365B">
        <w:rPr>
          <w:rStyle w:val="Nagwek2Znak"/>
          <w:b/>
        </w:rPr>
        <w:t>subUslugaPaczkowaType</w:t>
      </w:r>
      <w:bookmarkEnd w:id="497"/>
    </w:p>
    <w:p w14:paraId="6CE703E3" w14:textId="3F7AA3B1" w:rsidR="00AD5F60" w:rsidRPr="00B2365B" w:rsidRDefault="00AD5F60" w:rsidP="00DD05F2">
      <w:pPr>
        <w:jc w:val="both"/>
        <w:rPr>
          <w:b/>
          <w:bCs/>
          <w:i/>
          <w:iCs/>
        </w:rPr>
      </w:pPr>
      <w:r w:rsidRPr="00B2365B">
        <w:t xml:space="preserve">Typ przeznaczony na przekazywanie dodatkowych danych dla Usługi Paczkowej. Służy do przekazania danych, w przypadku korzystania z opcji wielopaczkowości, o kolejnych paczkach do tego samego adresata. Klasa ta dziedziczy po klasie </w:t>
      </w:r>
      <w:r w:rsidRPr="00B2365B">
        <w:rPr>
          <w:b/>
          <w:bCs/>
          <w:i/>
          <w:iCs/>
        </w:rPr>
        <w:t>przesylkaType.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9"/>
        <w:gridCol w:w="5352"/>
      </w:tblGrid>
      <w:tr w:rsidR="00AD5F60" w:rsidRPr="00B2365B" w14:paraId="60891AA3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58D1260" w14:textId="77777777" w:rsidR="00AD5F60" w:rsidRPr="00B2365B" w:rsidRDefault="00AD5F60" w:rsidP="00E6437C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006D0E8" w14:textId="77777777" w:rsidR="00AD5F60" w:rsidRPr="00B2365B" w:rsidRDefault="00AD5F60" w:rsidP="00E6437C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02EEE57E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06CFCE90" w14:textId="77777777" w:rsidR="00AD5F60" w:rsidRPr="00B2365B" w:rsidRDefault="00AD5F60" w:rsidP="00E6437C">
            <w:pPr>
              <w:spacing w:after="0"/>
              <w:jc w:val="both"/>
            </w:pPr>
            <w:r w:rsidRPr="00B2365B">
              <w:t>wartosc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6D341AA4" w14:textId="77777777" w:rsidR="00AD5F60" w:rsidRPr="00B2365B" w:rsidRDefault="00AD5F60" w:rsidP="00E6437C">
            <w:pPr>
              <w:spacing w:after="0"/>
              <w:jc w:val="both"/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37B9A81E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1E6B312" w14:textId="77777777" w:rsidR="00AD5F60" w:rsidRPr="00B2365B" w:rsidRDefault="00AD5F60" w:rsidP="00E6437C">
            <w:pPr>
              <w:spacing w:after="0"/>
              <w:jc w:val="both"/>
            </w:pPr>
            <w:r w:rsidRPr="00B2365B">
              <w:t>ponadgabaryt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2A707809" w14:textId="77777777" w:rsidR="00AD5F60" w:rsidRPr="00B2365B" w:rsidRDefault="00AD5F60" w:rsidP="00E6437C">
            <w:pPr>
              <w:spacing w:after="0"/>
              <w:jc w:val="both"/>
            </w:pPr>
            <w:r w:rsidRPr="00B2365B">
              <w:t xml:space="preserve">Określenie czy przesyłka przekracza którykolwiek </w:t>
            </w:r>
            <w:r w:rsidRPr="00B2365B">
              <w:br/>
              <w:t>z wymiarów: 50 cm x 80 cm x 120 cm, ale o wymiarach nie większych niż: 60 cm x 90 cm x 150 cm, nadana w serwisie: Pocztex Kurier Miejski, Pocztex Ekspres 24.</w:t>
            </w:r>
          </w:p>
        </w:tc>
      </w:tr>
      <w:tr w:rsidR="00AD5F60" w:rsidRPr="00B2365B" w14:paraId="4759C474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8735F3D" w14:textId="77777777" w:rsidR="00AD5F60" w:rsidRPr="00B2365B" w:rsidRDefault="00AD5F60" w:rsidP="00E6437C">
            <w:pPr>
              <w:spacing w:after="0"/>
              <w:jc w:val="both"/>
            </w:pPr>
            <w:r w:rsidRPr="00B2365B">
              <w:t>ostroznie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2D1986EC" w14:textId="77777777" w:rsidR="00AD5F60" w:rsidRPr="00B2365B" w:rsidRDefault="00AD5F60" w:rsidP="00E6437C">
            <w:pPr>
              <w:spacing w:after="0"/>
              <w:jc w:val="both"/>
            </w:pPr>
            <w:r w:rsidRPr="00B2365B">
              <w:t>Znacznik logiczny określający chęć skorzystania z usługi przesyłka chroniona.</w:t>
            </w:r>
          </w:p>
        </w:tc>
      </w:tr>
      <w:tr w:rsidR="00AD5F60" w:rsidRPr="00B2365B" w14:paraId="4EF22E36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59D2833C" w14:textId="77777777" w:rsidR="00AD5F60" w:rsidRPr="00B2365B" w:rsidRDefault="00AD5F60" w:rsidP="00375EF2">
            <w:pPr>
              <w:spacing w:after="0"/>
              <w:jc w:val="both"/>
            </w:pPr>
            <w:r w:rsidRPr="00B2365B">
              <w:t xml:space="preserve">opakowanie 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C01809E" w14:textId="77777777" w:rsidR="00AD5F60" w:rsidRPr="00B2365B" w:rsidRDefault="00AD5F60" w:rsidP="00375EF2">
            <w:pPr>
              <w:spacing w:after="0"/>
              <w:jc w:val="both"/>
            </w:pPr>
            <w:r w:rsidRPr="00B2365B">
              <w:t>Określenie użytego rodzaju opakowania.</w:t>
            </w:r>
          </w:p>
          <w:p w14:paraId="60B015D9" w14:textId="77777777" w:rsidR="00AD5F60" w:rsidRPr="00B2365B" w:rsidRDefault="00AD5F60" w:rsidP="00375EF2">
            <w:pPr>
              <w:spacing w:after="0"/>
              <w:jc w:val="both"/>
            </w:pPr>
            <w:r w:rsidRPr="00B2365B">
              <w:t xml:space="preserve">Możliwe wartości: </w:t>
            </w:r>
          </w:p>
          <w:p w14:paraId="5E4307C3" w14:textId="77777777" w:rsidR="00AD5F60" w:rsidRPr="00B2365B" w:rsidRDefault="00AD5F60" w:rsidP="00375EF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PACZKA_DO_POL_KILO</w:t>
            </w:r>
          </w:p>
          <w:p w14:paraId="4C8DAD30" w14:textId="77777777" w:rsidR="00AD5F60" w:rsidRPr="00B2365B" w:rsidRDefault="00AD5F60" w:rsidP="00375EF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FIRMOWA_DO_1KG</w:t>
            </w:r>
          </w:p>
          <w:p w14:paraId="7239F31C" w14:textId="77777777" w:rsidR="00AD5F60" w:rsidRPr="00D050F7" w:rsidRDefault="00AD5F60" w:rsidP="00375EF2">
            <w:pPr>
              <w:spacing w:after="0"/>
              <w:jc w:val="both"/>
              <w:rPr>
                <w:bCs/>
                <w:color w:val="auto"/>
                <w:lang w:val="en-GB"/>
              </w:rPr>
            </w:pPr>
            <w:r w:rsidRPr="00D050F7">
              <w:rPr>
                <w:bCs/>
                <w:color w:val="auto"/>
                <w:lang w:val="en-GB"/>
              </w:rPr>
              <w:t>GABARYT_G1 (deprecated)</w:t>
            </w:r>
          </w:p>
          <w:p w14:paraId="34306FDC" w14:textId="77777777" w:rsidR="00AD5F60" w:rsidRPr="00D050F7" w:rsidRDefault="00AD5F60" w:rsidP="00375EF2">
            <w:pPr>
              <w:spacing w:after="0"/>
              <w:jc w:val="both"/>
              <w:rPr>
                <w:bCs/>
                <w:color w:val="auto"/>
                <w:lang w:val="en-GB"/>
              </w:rPr>
            </w:pPr>
            <w:r w:rsidRPr="00D050F7">
              <w:rPr>
                <w:bCs/>
                <w:color w:val="auto"/>
                <w:lang w:val="en-GB"/>
              </w:rPr>
              <w:t>GABARYT_G2 (deprecated)</w:t>
            </w:r>
          </w:p>
          <w:p w14:paraId="414019F9" w14:textId="77777777" w:rsidR="00AD5F60" w:rsidRPr="00D050F7" w:rsidRDefault="00AD5F60" w:rsidP="00375EF2">
            <w:pPr>
              <w:spacing w:after="0"/>
              <w:jc w:val="both"/>
              <w:rPr>
                <w:bCs/>
                <w:color w:val="auto"/>
                <w:lang w:val="en-GB"/>
              </w:rPr>
            </w:pPr>
            <w:r w:rsidRPr="00D050F7">
              <w:rPr>
                <w:bCs/>
                <w:color w:val="auto"/>
                <w:lang w:val="en-GB"/>
              </w:rPr>
              <w:t>GABARYT_G3 (deprecated)</w:t>
            </w:r>
          </w:p>
          <w:p w14:paraId="53313122" w14:textId="77777777" w:rsidR="00AD5F60" w:rsidRPr="00D050F7" w:rsidRDefault="00AD5F60" w:rsidP="00375EF2">
            <w:pPr>
              <w:spacing w:after="0"/>
              <w:jc w:val="both"/>
              <w:rPr>
                <w:bCs/>
                <w:color w:val="auto"/>
                <w:lang w:val="en-GB"/>
              </w:rPr>
            </w:pPr>
            <w:r w:rsidRPr="00D050F7">
              <w:rPr>
                <w:bCs/>
                <w:color w:val="auto"/>
                <w:lang w:val="en-GB"/>
              </w:rPr>
              <w:t>GABARYT_G4 (deprecated)</w:t>
            </w:r>
          </w:p>
          <w:p w14:paraId="2136D0BA" w14:textId="77777777" w:rsidR="00AD5F60" w:rsidRPr="00B2365B" w:rsidRDefault="00AD5F60" w:rsidP="00375EF2">
            <w:pPr>
              <w:spacing w:after="0"/>
              <w:jc w:val="both"/>
            </w:pPr>
            <w:r w:rsidRPr="00B2365B">
              <w:rPr>
                <w:bCs/>
                <w:color w:val="auto"/>
              </w:rPr>
              <w:t>GABARYT_G5 (deprecated)</w:t>
            </w:r>
          </w:p>
        </w:tc>
      </w:tr>
      <w:tr w:rsidR="00AD5F60" w:rsidRPr="00B2365B" w14:paraId="6A97F90B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3BE3A1C3" w14:textId="77777777" w:rsidR="00AD5F60" w:rsidRPr="00B2365B" w:rsidRDefault="00AD5F60" w:rsidP="00375EF2">
            <w:pPr>
              <w:spacing w:after="0"/>
              <w:jc w:val="both"/>
            </w:pPr>
            <w:r w:rsidRPr="00B2365B">
              <w:t>pobranie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26C18F02" w14:textId="77777777" w:rsidR="00AD5F60" w:rsidRPr="00B2365B" w:rsidRDefault="00AD5F60" w:rsidP="00375EF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pobranieType</w:t>
            </w:r>
            <w:r w:rsidRPr="00B2365B">
              <w:rPr>
                <w:b/>
                <w:bCs/>
              </w:rPr>
              <w:t>.</w:t>
            </w:r>
            <w:r w:rsidRPr="00B2365B">
              <w:t xml:space="preserve"> Opisujący pobranie.</w:t>
            </w:r>
          </w:p>
        </w:tc>
      </w:tr>
      <w:tr w:rsidR="00AD5F60" w:rsidRPr="00B2365B" w14:paraId="06420B6F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33A1979" w14:textId="77777777" w:rsidR="00AD5F60" w:rsidRPr="00B2365B" w:rsidRDefault="00AD5F60" w:rsidP="00375EF2">
            <w:pPr>
              <w:spacing w:after="0"/>
              <w:jc w:val="both"/>
            </w:pPr>
            <w:r w:rsidRPr="00B2365B">
              <w:t>ubezpieczenie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6F0282C" w14:textId="77777777" w:rsidR="00AD5F60" w:rsidRPr="00B2365B" w:rsidRDefault="00AD5F60" w:rsidP="00375EF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i/>
              </w:rPr>
              <w:t>ubezpieczenieType</w:t>
            </w:r>
            <w:r w:rsidRPr="00B2365B">
              <w:t xml:space="preserve"> określający rodzaj ubezpieczenia przesyłki.</w:t>
            </w:r>
          </w:p>
        </w:tc>
      </w:tr>
      <w:tr w:rsidR="00AD5F60" w:rsidRPr="00B2365B" w14:paraId="72309C5B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EBD66EF" w14:textId="77777777" w:rsidR="00AD5F60" w:rsidRPr="00B2365B" w:rsidRDefault="00AD5F60" w:rsidP="00375EF2">
            <w:pPr>
              <w:spacing w:after="0"/>
              <w:jc w:val="both"/>
            </w:pPr>
            <w:r w:rsidRPr="00B2365B">
              <w:rPr>
                <w:color w:val="auto"/>
              </w:rPr>
              <w:t>gabaryt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322AED9" w14:textId="77777777" w:rsidR="00AD5F60" w:rsidRPr="00B2365B" w:rsidRDefault="00AD5F60" w:rsidP="00375EF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Określa gabaryt przesyłki. Dopuszczalne wartości to: </w:t>
            </w:r>
          </w:p>
          <w:p w14:paraId="549A945F" w14:textId="77777777" w:rsidR="00AD5F60" w:rsidRPr="00B2365B" w:rsidRDefault="00AD5F60" w:rsidP="00375EF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b/>
                <w:bCs/>
                <w:color w:val="auto"/>
              </w:rPr>
              <w:t>GABARYT_A,</w:t>
            </w:r>
          </w:p>
          <w:p w14:paraId="493ADCAC" w14:textId="77777777" w:rsidR="00AD5F60" w:rsidRPr="00B2365B" w:rsidRDefault="00AD5F60" w:rsidP="00375EF2">
            <w:pPr>
              <w:spacing w:after="0"/>
              <w:jc w:val="both"/>
            </w:pPr>
            <w:r w:rsidRPr="00B2365B">
              <w:rPr>
                <w:b/>
                <w:bCs/>
                <w:color w:val="auto"/>
              </w:rPr>
              <w:t>GABARYT_B</w:t>
            </w:r>
            <w:r w:rsidRPr="00B2365B">
              <w:rPr>
                <w:color w:val="auto"/>
              </w:rPr>
              <w:t>.</w:t>
            </w:r>
          </w:p>
        </w:tc>
      </w:tr>
      <w:tr w:rsidR="00AD5F60" w:rsidRPr="00B2365B" w14:paraId="4CF4DC9D" w14:textId="77777777" w:rsidTr="00375EF2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4DEB4226" w14:textId="77777777" w:rsidR="00AD5F60" w:rsidRPr="00B2365B" w:rsidRDefault="00AD5F60" w:rsidP="00D808B2">
            <w:pPr>
              <w:spacing w:after="0"/>
              <w:jc w:val="both"/>
              <w:rPr>
                <w:color w:val="auto"/>
              </w:rPr>
            </w:pPr>
            <w:r w:rsidRPr="00B2365B">
              <w:t>numerPrzesylkiKlienta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555585A5" w14:textId="77777777" w:rsidR="00AD5F60" w:rsidRPr="00B2365B" w:rsidRDefault="00AD5F60" w:rsidP="00D808B2">
            <w:pPr>
              <w:spacing w:after="0"/>
              <w:jc w:val="both"/>
              <w:rPr>
                <w:color w:val="auto"/>
              </w:rPr>
            </w:pPr>
            <w:r w:rsidRPr="00B2365B">
              <w:t>Określenie numeru przesyłki Klienta.</w:t>
            </w:r>
          </w:p>
        </w:tc>
      </w:tr>
    </w:tbl>
    <w:p w14:paraId="3440BFD3" w14:textId="77777777" w:rsidR="00AD5F60" w:rsidRPr="00B2365B" w:rsidRDefault="00AD5F60" w:rsidP="006F7AC9"/>
    <w:p w14:paraId="330BCD68" w14:textId="77777777" w:rsidR="00AD5F60" w:rsidRPr="00B2365B" w:rsidRDefault="00AD5F60" w:rsidP="00F45F5B">
      <w:pPr>
        <w:pStyle w:val="Nagwek2"/>
        <w:rPr>
          <w:i w:val="0"/>
        </w:rPr>
      </w:pPr>
      <w:bookmarkStart w:id="498" w:name="_Toc211506473"/>
      <w:r w:rsidRPr="00B2365B">
        <w:rPr>
          <w:i w:val="0"/>
        </w:rPr>
        <w:t>szczegolyDeklaracjiCelnejType</w:t>
      </w:r>
      <w:bookmarkEnd w:id="498"/>
    </w:p>
    <w:p w14:paraId="66D3DAC2" w14:textId="77777777" w:rsidR="00AD5F60" w:rsidRPr="00B2365B" w:rsidRDefault="00AD5F60" w:rsidP="00F45F5B">
      <w:pPr>
        <w:spacing w:after="0" w:line="240" w:lineRule="auto"/>
        <w:rPr>
          <w:i/>
          <w:iCs/>
          <w:color w:val="auto"/>
        </w:rPr>
      </w:pPr>
      <w:r w:rsidRPr="00B2365B">
        <w:rPr>
          <w:color w:val="auto"/>
        </w:rPr>
        <w:t xml:space="preserve">Typ przeznaczony do przechowywania szczegółów związanych z typem </w:t>
      </w:r>
      <w:r w:rsidRPr="00B2365B">
        <w:rPr>
          <w:i/>
          <w:iCs/>
          <w:color w:val="auto"/>
        </w:rPr>
        <w:t>DeklaracjaCelnaType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403"/>
        <w:gridCol w:w="5328"/>
      </w:tblGrid>
      <w:tr w:rsidR="00AD5F60" w:rsidRPr="00B2365B" w14:paraId="57118E51" w14:textId="77777777" w:rsidTr="00D94573">
        <w:tc>
          <w:tcPr>
            <w:tcW w:w="4403" w:type="dxa"/>
            <w:shd w:val="clear" w:color="auto" w:fill="FFFFFF"/>
            <w:tcMar>
              <w:left w:w="103" w:type="dxa"/>
            </w:tcMar>
          </w:tcPr>
          <w:p w14:paraId="7DB20EF0" w14:textId="77777777" w:rsidR="00AD5F60" w:rsidRPr="00B2365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zawartosc</w:t>
            </w:r>
          </w:p>
        </w:tc>
        <w:tc>
          <w:tcPr>
            <w:tcW w:w="5328" w:type="dxa"/>
            <w:shd w:val="clear" w:color="auto" w:fill="FFFFFF"/>
            <w:tcMar>
              <w:left w:w="103" w:type="dxa"/>
            </w:tcMar>
          </w:tcPr>
          <w:p w14:paraId="32F40932" w14:textId="77777777" w:rsidR="00AD5F60" w:rsidRPr="00B2365B" w:rsidRDefault="00AD5F60" w:rsidP="0033690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szczegółowe zawartości przesyłki. Pole obowiązkowe.</w:t>
            </w:r>
          </w:p>
        </w:tc>
      </w:tr>
      <w:tr w:rsidR="00AD5F60" w:rsidRPr="00B2365B" w14:paraId="3993ACE1" w14:textId="77777777" w:rsidTr="00D94573">
        <w:tc>
          <w:tcPr>
            <w:tcW w:w="4403" w:type="dxa"/>
            <w:shd w:val="clear" w:color="auto" w:fill="FFFFFF"/>
            <w:tcMar>
              <w:left w:w="103" w:type="dxa"/>
            </w:tcMar>
          </w:tcPr>
          <w:p w14:paraId="578D9A62" w14:textId="77777777" w:rsidR="00AD5F60" w:rsidRPr="00B2365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ilosc</w:t>
            </w:r>
          </w:p>
        </w:tc>
        <w:tc>
          <w:tcPr>
            <w:tcW w:w="5328" w:type="dxa"/>
            <w:shd w:val="clear" w:color="auto" w:fill="FFFFFF"/>
            <w:tcMar>
              <w:left w:w="103" w:type="dxa"/>
            </w:tcMar>
          </w:tcPr>
          <w:p w14:paraId="6E687D16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Określa ilość zawartości przesyłki danego typu.</w:t>
            </w:r>
          </w:p>
        </w:tc>
      </w:tr>
      <w:tr w:rsidR="00AD5F60" w:rsidRPr="00B2365B" w14:paraId="1DBE0F39" w14:textId="77777777" w:rsidTr="00D94573">
        <w:tc>
          <w:tcPr>
            <w:tcW w:w="4403" w:type="dxa"/>
            <w:shd w:val="clear" w:color="auto" w:fill="FFFFFF"/>
            <w:tcMar>
              <w:left w:w="103" w:type="dxa"/>
            </w:tcMar>
          </w:tcPr>
          <w:p w14:paraId="715BFF30" w14:textId="77777777" w:rsidR="00AD5F60" w:rsidRPr="00B2365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masa</w:t>
            </w:r>
          </w:p>
        </w:tc>
        <w:tc>
          <w:tcPr>
            <w:tcW w:w="5328" w:type="dxa"/>
            <w:shd w:val="clear" w:color="auto" w:fill="FFFFFF"/>
            <w:tcMar>
              <w:left w:w="103" w:type="dxa"/>
            </w:tcMar>
          </w:tcPr>
          <w:p w14:paraId="7159D144" w14:textId="0B16770B" w:rsidR="00AD5F60" w:rsidRPr="00B2365B" w:rsidRDefault="00474F9D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Masa</w:t>
            </w:r>
            <w:r w:rsidR="00AD5F60" w:rsidRPr="00B2365B">
              <w:rPr>
                <w:color w:val="auto"/>
              </w:rPr>
              <w:t xml:space="preserve"> zawartości w gramach.</w:t>
            </w:r>
          </w:p>
        </w:tc>
      </w:tr>
      <w:tr w:rsidR="00AD5F60" w:rsidRPr="00B2365B" w14:paraId="60521347" w14:textId="77777777" w:rsidTr="00D94573">
        <w:tc>
          <w:tcPr>
            <w:tcW w:w="4403" w:type="dxa"/>
            <w:shd w:val="clear" w:color="auto" w:fill="FFFFFF"/>
            <w:tcMar>
              <w:left w:w="103" w:type="dxa"/>
            </w:tcMar>
          </w:tcPr>
          <w:p w14:paraId="1F5AB861" w14:textId="77777777" w:rsidR="00AD5F60" w:rsidRPr="00B2365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lastRenderedPageBreak/>
              <w:t>wartosc</w:t>
            </w:r>
          </w:p>
        </w:tc>
        <w:tc>
          <w:tcPr>
            <w:tcW w:w="5328" w:type="dxa"/>
            <w:shd w:val="clear" w:color="auto" w:fill="FFFFFF"/>
            <w:tcMar>
              <w:left w:w="103" w:type="dxa"/>
            </w:tcMar>
          </w:tcPr>
          <w:p w14:paraId="76601D54" w14:textId="1EF6DF24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Określa wartość każdego przedmiotu</w:t>
            </w:r>
            <w:r w:rsidR="00C64A7A" w:rsidRPr="00B2365B">
              <w:rPr>
                <w:color w:val="auto"/>
              </w:rPr>
              <w:t xml:space="preserve"> </w:t>
            </w:r>
            <w:r w:rsidRPr="00B2365B">
              <w:rPr>
                <w:color w:val="auto"/>
              </w:rPr>
              <w:t xml:space="preserve">wyrażoną </w:t>
            </w:r>
            <w:r w:rsidRPr="00B2365B">
              <w:rPr>
                <w:color w:val="auto"/>
              </w:rPr>
              <w:br/>
              <w:t>w groszach.</w:t>
            </w:r>
          </w:p>
        </w:tc>
      </w:tr>
      <w:tr w:rsidR="00AD5F60" w:rsidRPr="00B2365B" w14:paraId="7002026C" w14:textId="77777777" w:rsidTr="00D94573">
        <w:tc>
          <w:tcPr>
            <w:tcW w:w="4403" w:type="dxa"/>
            <w:shd w:val="clear" w:color="auto" w:fill="FFFFFF"/>
            <w:tcMar>
              <w:left w:w="103" w:type="dxa"/>
            </w:tcMar>
          </w:tcPr>
          <w:p w14:paraId="47BA7D0F" w14:textId="77777777" w:rsidR="00AD5F60" w:rsidRPr="00B2365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numerTaryfowy</w:t>
            </w:r>
          </w:p>
        </w:tc>
        <w:tc>
          <w:tcPr>
            <w:tcW w:w="5328" w:type="dxa"/>
            <w:shd w:val="clear" w:color="auto" w:fill="FFFFFF"/>
            <w:tcMar>
              <w:left w:w="103" w:type="dxa"/>
            </w:tcMar>
          </w:tcPr>
          <w:p w14:paraId="585C825D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Numer taryfowy zharmonizowanego systemu (wg klasyfikacji nr taryfowych numer 6 cyfrowy)</w:t>
            </w:r>
          </w:p>
        </w:tc>
      </w:tr>
      <w:tr w:rsidR="00AD5F60" w:rsidRPr="00B2365B" w14:paraId="612D0A38" w14:textId="77777777" w:rsidTr="00D94573">
        <w:tc>
          <w:tcPr>
            <w:tcW w:w="4403" w:type="dxa"/>
            <w:shd w:val="clear" w:color="auto" w:fill="FFFFFF"/>
            <w:tcMar>
              <w:left w:w="103" w:type="dxa"/>
            </w:tcMar>
          </w:tcPr>
          <w:p w14:paraId="1823E4DE" w14:textId="77777777" w:rsidR="00AD5F60" w:rsidRPr="00B2365B" w:rsidRDefault="00AD5F60" w:rsidP="00527572">
            <w:pPr>
              <w:spacing w:after="0" w:line="240" w:lineRule="auto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krajPochodzenia</w:t>
            </w:r>
          </w:p>
        </w:tc>
        <w:tc>
          <w:tcPr>
            <w:tcW w:w="5328" w:type="dxa"/>
            <w:shd w:val="clear" w:color="auto" w:fill="FFFFFF"/>
            <w:tcMar>
              <w:left w:w="103" w:type="dxa"/>
            </w:tcMar>
          </w:tcPr>
          <w:p w14:paraId="340FE766" w14:textId="77777777" w:rsidR="00AD5F60" w:rsidRPr="00B2365B" w:rsidRDefault="00AD5F60" w:rsidP="00705D8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Kraj pochodzenia przedmiotu do oclenia (tylko dla przesyłek handlowych)</w:t>
            </w:r>
          </w:p>
        </w:tc>
      </w:tr>
    </w:tbl>
    <w:p w14:paraId="17EE0234" w14:textId="77777777" w:rsidR="00AD5F60" w:rsidRPr="00B2365B" w:rsidRDefault="00AD5F60" w:rsidP="006F7AC9"/>
    <w:p w14:paraId="20D74209" w14:textId="77777777" w:rsidR="000E703C" w:rsidRPr="00B2365B" w:rsidRDefault="000E703C" w:rsidP="000E703C">
      <w:pPr>
        <w:pStyle w:val="Nagwek2"/>
        <w:rPr>
          <w:rStyle w:val="Nagwek2Znak"/>
          <w:b/>
        </w:rPr>
      </w:pPr>
      <w:bookmarkStart w:id="499" w:name="szczegolyZawartosciPrzesylkiZagranicznej"/>
      <w:bookmarkStart w:id="500" w:name="_Toc406061536"/>
      <w:bookmarkStart w:id="501" w:name="_Toc211506474"/>
      <w:bookmarkEnd w:id="496"/>
      <w:bookmarkEnd w:id="499"/>
      <w:r w:rsidRPr="00B2365B">
        <w:rPr>
          <w:rStyle w:val="Nagwek2Znak"/>
          <w:b/>
        </w:rPr>
        <w:t>szczegolyZawartosciPrzesylkiZagranicznejType</w:t>
      </w:r>
      <w:bookmarkEnd w:id="501"/>
    </w:p>
    <w:p w14:paraId="7D0D0F22" w14:textId="77777777" w:rsidR="00D119DD" w:rsidRPr="00B2365B" w:rsidRDefault="00D119DD" w:rsidP="00D119DD">
      <w:r w:rsidRPr="00B2365B">
        <w:t>Typ przeznaczony do szczegółowego określania zawartości przesyłki zagranicznej w deklaracji celnej. Deklaracja może zawierać od jednego do pięciu opisów zawartości przesyłki.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35"/>
        <w:gridCol w:w="4793"/>
      </w:tblGrid>
      <w:tr w:rsidR="00D119DD" w:rsidRPr="00B2365B" w14:paraId="1670F124" w14:textId="77777777" w:rsidTr="006F25D2">
        <w:tc>
          <w:tcPr>
            <w:tcW w:w="4835" w:type="dxa"/>
          </w:tcPr>
          <w:p w14:paraId="57FB969C" w14:textId="77777777" w:rsidR="00D119DD" w:rsidRPr="00B2365B" w:rsidRDefault="00D119DD" w:rsidP="002C167C">
            <w:r w:rsidRPr="00B2365B">
              <w:t>szczegoloweOkreslenieZawartosci</w:t>
            </w:r>
          </w:p>
        </w:tc>
        <w:tc>
          <w:tcPr>
            <w:tcW w:w="4793" w:type="dxa"/>
          </w:tcPr>
          <w:p w14:paraId="69CDC7A5" w14:textId="7D2079D9" w:rsidR="00D119DD" w:rsidRPr="00B2365B" w:rsidRDefault="00D119DD" w:rsidP="002C167C">
            <w:pPr>
              <w:rPr>
                <w:color w:val="auto"/>
              </w:rPr>
            </w:pPr>
            <w:r w:rsidRPr="00B2365B">
              <w:rPr>
                <w:color w:val="auto"/>
              </w:rPr>
              <w:t>Tekstowy opis zawartości przesyłki. Wartość wymagana.</w:t>
            </w:r>
          </w:p>
        </w:tc>
      </w:tr>
      <w:tr w:rsidR="00D119DD" w:rsidRPr="00B2365B" w14:paraId="1B4E9730" w14:textId="77777777" w:rsidTr="006F25D2">
        <w:tc>
          <w:tcPr>
            <w:tcW w:w="4835" w:type="dxa"/>
          </w:tcPr>
          <w:p w14:paraId="05DFB0A6" w14:textId="77777777" w:rsidR="00D119DD" w:rsidRPr="00B2365B" w:rsidRDefault="00D119DD" w:rsidP="002C167C">
            <w:r w:rsidRPr="00B2365B">
              <w:t>Ilosc</w:t>
            </w:r>
          </w:p>
        </w:tc>
        <w:tc>
          <w:tcPr>
            <w:tcW w:w="4793" w:type="dxa"/>
          </w:tcPr>
          <w:p w14:paraId="7188771D" w14:textId="2C47B9E7" w:rsidR="00D119DD" w:rsidRPr="00B2365B" w:rsidRDefault="00D119DD" w:rsidP="002C167C">
            <w:r w:rsidRPr="00B2365B">
              <w:t>Określa ilość opisywanej zawartości przesyłki. Wartość wymagana.</w:t>
            </w:r>
          </w:p>
        </w:tc>
      </w:tr>
      <w:tr w:rsidR="00D119DD" w:rsidRPr="00B2365B" w14:paraId="68E59982" w14:textId="77777777" w:rsidTr="006F25D2">
        <w:tc>
          <w:tcPr>
            <w:tcW w:w="4835" w:type="dxa"/>
          </w:tcPr>
          <w:p w14:paraId="310AC576" w14:textId="77777777" w:rsidR="00D119DD" w:rsidRPr="00B2365B" w:rsidRDefault="00D119DD" w:rsidP="002C167C">
            <w:r w:rsidRPr="00B2365B">
              <w:t>masaNetto</w:t>
            </w:r>
          </w:p>
        </w:tc>
        <w:tc>
          <w:tcPr>
            <w:tcW w:w="4793" w:type="dxa"/>
          </w:tcPr>
          <w:p w14:paraId="0545FC1D" w14:textId="6547CC6F" w:rsidR="00D119DD" w:rsidRPr="00B2365B" w:rsidRDefault="00D119DD" w:rsidP="002C167C">
            <w:r w:rsidRPr="00B2365B">
              <w:t>Określa masę netto opisywanej zawartości</w:t>
            </w:r>
            <w:r w:rsidR="00D76246" w:rsidRPr="00B2365B">
              <w:t xml:space="preserve"> </w:t>
            </w:r>
            <w:r w:rsidR="00831B39" w:rsidRPr="00B2365B">
              <w:t xml:space="preserve">wyrażoną </w:t>
            </w:r>
            <w:r w:rsidR="00D76246" w:rsidRPr="00B2365B">
              <w:t>w gramach</w:t>
            </w:r>
            <w:r w:rsidR="00831B39" w:rsidRPr="00B2365B">
              <w:t>.</w:t>
            </w:r>
          </w:p>
        </w:tc>
      </w:tr>
      <w:tr w:rsidR="00D119DD" w:rsidRPr="00B2365B" w14:paraId="71DACFB6" w14:textId="77777777" w:rsidTr="006F25D2">
        <w:tc>
          <w:tcPr>
            <w:tcW w:w="4835" w:type="dxa"/>
          </w:tcPr>
          <w:p w14:paraId="4B3EFA2D" w14:textId="77777777" w:rsidR="00D119DD" w:rsidRPr="00B2365B" w:rsidRDefault="00D119DD" w:rsidP="002C167C">
            <w:r w:rsidRPr="00B2365B">
              <w:t>wartosc</w:t>
            </w:r>
          </w:p>
        </w:tc>
        <w:tc>
          <w:tcPr>
            <w:tcW w:w="4793" w:type="dxa"/>
          </w:tcPr>
          <w:p w14:paraId="4A10640B" w14:textId="1C3EBB95" w:rsidR="00D119DD" w:rsidRPr="00B2365B" w:rsidRDefault="00D119DD" w:rsidP="002C167C">
            <w:r w:rsidRPr="00B2365B">
              <w:t>Określa wartość opisywanej zawartości</w:t>
            </w:r>
            <w:r w:rsidR="00C64A7A" w:rsidRPr="00B2365B">
              <w:t xml:space="preserve"> wyrażoną w groszach</w:t>
            </w:r>
            <w:r w:rsidRPr="00B2365B">
              <w:t>. Wartość wymagana.</w:t>
            </w:r>
          </w:p>
        </w:tc>
      </w:tr>
      <w:tr w:rsidR="00D119DD" w:rsidRPr="00B2365B" w14:paraId="70F23392" w14:textId="77777777" w:rsidTr="006F25D2">
        <w:tc>
          <w:tcPr>
            <w:tcW w:w="4835" w:type="dxa"/>
          </w:tcPr>
          <w:p w14:paraId="725F7186" w14:textId="77777777" w:rsidR="00D119DD" w:rsidRPr="00B2365B" w:rsidRDefault="00D119DD" w:rsidP="002C167C">
            <w:r w:rsidRPr="00B2365B">
              <w:t>numerTaryfyHS</w:t>
            </w:r>
          </w:p>
        </w:tc>
        <w:tc>
          <w:tcPr>
            <w:tcW w:w="4793" w:type="dxa"/>
          </w:tcPr>
          <w:p w14:paraId="52931DFC" w14:textId="77777777" w:rsidR="00D119DD" w:rsidRPr="00B2365B" w:rsidRDefault="00D119DD" w:rsidP="002C167C">
            <w:r w:rsidRPr="00B2365B">
              <w:t>Określna numer taryfy Zharmonizowanego Systemu</w:t>
            </w:r>
          </w:p>
        </w:tc>
      </w:tr>
      <w:tr w:rsidR="00D119DD" w:rsidRPr="00B2365B" w14:paraId="44FB36F6" w14:textId="77777777" w:rsidTr="006F25D2">
        <w:tc>
          <w:tcPr>
            <w:tcW w:w="4835" w:type="dxa"/>
          </w:tcPr>
          <w:p w14:paraId="16B15EE1" w14:textId="77777777" w:rsidR="00D119DD" w:rsidRPr="00B2365B" w:rsidRDefault="00D119DD" w:rsidP="002C167C">
            <w:r w:rsidRPr="00B2365B">
              <w:t>krajPochodzenia</w:t>
            </w:r>
            <w:r w:rsidR="001A62CF" w:rsidRPr="00B2365B">
              <w:t>KodAlfa2</w:t>
            </w:r>
          </w:p>
        </w:tc>
        <w:tc>
          <w:tcPr>
            <w:tcW w:w="4793" w:type="dxa"/>
          </w:tcPr>
          <w:p w14:paraId="2D919483" w14:textId="77777777" w:rsidR="00D119DD" w:rsidRPr="00B2365B" w:rsidRDefault="00D119DD" w:rsidP="002C167C">
            <w:r w:rsidRPr="00B2365B">
              <w:t xml:space="preserve">Kod ISO </w:t>
            </w:r>
            <w:r w:rsidR="0080248D" w:rsidRPr="00B2365B">
              <w:t>(alfa-2) kraju pochodzenia opisywanej zawartości</w:t>
            </w:r>
          </w:p>
        </w:tc>
      </w:tr>
    </w:tbl>
    <w:p w14:paraId="74785F3E" w14:textId="77777777" w:rsidR="00D119DD" w:rsidRPr="00B2365B" w:rsidRDefault="00D119DD" w:rsidP="00D119DD"/>
    <w:p w14:paraId="235DAFB2" w14:textId="1545AFB0" w:rsidR="00577BCB" w:rsidRPr="00B2365B" w:rsidRDefault="00577BCB" w:rsidP="00577BCB">
      <w:pPr>
        <w:pStyle w:val="Nagwek2"/>
        <w:rPr>
          <w:rStyle w:val="Nagwek2Znak"/>
          <w:b/>
        </w:rPr>
      </w:pPr>
      <w:bookmarkStart w:id="502" w:name="_TelephoneType"/>
      <w:bookmarkStart w:id="503" w:name="terminZwrotDokumentowBiznesowaType"/>
      <w:bookmarkStart w:id="504" w:name="ubezpieczenieType"/>
      <w:bookmarkStart w:id="505" w:name="_Toc211506475"/>
      <w:bookmarkEnd w:id="502"/>
      <w:r w:rsidRPr="00B2365B">
        <w:rPr>
          <w:rStyle w:val="Nagwek2Znak"/>
          <w:b/>
        </w:rPr>
        <w:t>TelephoneType</w:t>
      </w:r>
      <w:bookmarkEnd w:id="505"/>
    </w:p>
    <w:p w14:paraId="7C820744" w14:textId="485AEA25" w:rsidR="00577BCB" w:rsidRPr="00B2365B" w:rsidRDefault="00BB6D47" w:rsidP="00577BCB">
      <w:r w:rsidRPr="00B2365B">
        <w:t>Typ przeznaczony do przekazywania stacjonarnego numeru telefonu</w:t>
      </w:r>
      <w:r w:rsidR="001A0161" w:rsidRPr="00B2365B">
        <w:t xml:space="preserve"> (1-20 </w:t>
      </w:r>
      <w:r w:rsidRPr="00B2365B">
        <w:t>znaków</w:t>
      </w:r>
      <w:r w:rsidR="001A0161" w:rsidRPr="00B2365B">
        <w:t>)</w:t>
      </w:r>
    </w:p>
    <w:p w14:paraId="48EAD299" w14:textId="1A319DDE" w:rsidR="00247CFB" w:rsidRPr="00B2365B" w:rsidRDefault="00247CFB" w:rsidP="00635643">
      <w:pPr>
        <w:pStyle w:val="Nagwek2"/>
        <w:rPr>
          <w:rStyle w:val="Nagwek2Znak"/>
          <w:b/>
        </w:rPr>
      </w:pPr>
      <w:bookmarkStart w:id="506" w:name="_Toc211506476"/>
      <w:r w:rsidRPr="00B2365B">
        <w:rPr>
          <w:rStyle w:val="Nagwek2Znak"/>
          <w:b/>
        </w:rPr>
        <w:t>terminZwrotDokumentowBiznesowaType</w:t>
      </w:r>
      <w:bookmarkEnd w:id="506"/>
    </w:p>
    <w:bookmarkEnd w:id="503"/>
    <w:p w14:paraId="739E01D5" w14:textId="77777777" w:rsidR="00247CFB" w:rsidRPr="00B2365B" w:rsidRDefault="00D11250" w:rsidP="00247CFB">
      <w:r w:rsidRPr="00B2365B">
        <w:t xml:space="preserve">Typ przeznaczony do określenia sposobu zwrotu dokumentów dla przesyłek </w:t>
      </w:r>
      <w:hyperlink w:anchor="przesylkaBiznesowaPlusType" w:history="1">
        <w:r w:rsidRPr="00B2365B">
          <w:rPr>
            <w:rStyle w:val="Hipercze"/>
          </w:rPr>
          <w:t>przesylkaBiznesowaPlusType</w:t>
        </w:r>
      </w:hyperlink>
      <w:r w:rsidRPr="00B2365B">
        <w:t xml:space="preserve"> i </w:t>
      </w:r>
      <w:hyperlink w:anchor="przesylkaBiznesowaType" w:history="1">
        <w:r w:rsidRPr="00B2365B">
          <w:rPr>
            <w:rStyle w:val="Hipercze"/>
          </w:rPr>
          <w:t>przesylkaBiznesowaType</w:t>
        </w:r>
      </w:hyperlink>
      <w:r w:rsidRPr="00B2365B">
        <w:t>.</w:t>
      </w:r>
    </w:p>
    <w:p w14:paraId="0FB948CF" w14:textId="77777777" w:rsidR="00D11250" w:rsidRPr="00B2365B" w:rsidRDefault="00D11250" w:rsidP="00D11250">
      <w:pPr>
        <w:spacing w:after="0"/>
        <w:jc w:val="both"/>
      </w:pPr>
      <w:r w:rsidRPr="00B2365B">
        <w:t>Lista dopuszczalnych wartości:</w:t>
      </w:r>
    </w:p>
    <w:p w14:paraId="522AED90" w14:textId="77777777" w:rsidR="00D11250" w:rsidRPr="00B2365B" w:rsidRDefault="00D11250" w:rsidP="00607464">
      <w:pPr>
        <w:pStyle w:val="Akapitzlist"/>
        <w:numPr>
          <w:ilvl w:val="0"/>
          <w:numId w:val="10"/>
        </w:numPr>
        <w:spacing w:after="0"/>
        <w:jc w:val="both"/>
        <w:rPr>
          <w:b/>
          <w:bCs/>
        </w:rPr>
      </w:pPr>
      <w:r w:rsidRPr="00B2365B">
        <w:rPr>
          <w:b/>
          <w:bCs/>
        </w:rPr>
        <w:t>LIST_ZWYKLY_PRIORYTETOWY</w:t>
      </w:r>
    </w:p>
    <w:p w14:paraId="53E88846" w14:textId="77777777" w:rsidR="00D11250" w:rsidRPr="00B2365B" w:rsidRDefault="00D11250" w:rsidP="00607464">
      <w:pPr>
        <w:pStyle w:val="Akapitzlist"/>
        <w:numPr>
          <w:ilvl w:val="0"/>
          <w:numId w:val="10"/>
        </w:numPr>
        <w:spacing w:after="0"/>
        <w:jc w:val="both"/>
        <w:rPr>
          <w:b/>
          <w:bCs/>
        </w:rPr>
      </w:pPr>
      <w:r w:rsidRPr="00B2365B">
        <w:rPr>
          <w:b/>
          <w:bCs/>
        </w:rPr>
        <w:t>LIST_ZWYKLY_EKONOMICZNY</w:t>
      </w:r>
    </w:p>
    <w:p w14:paraId="1AC0D2E7" w14:textId="77777777" w:rsidR="00D11250" w:rsidRPr="00B2365B" w:rsidRDefault="00D11250" w:rsidP="00607464">
      <w:pPr>
        <w:pStyle w:val="Akapitzlist"/>
        <w:numPr>
          <w:ilvl w:val="0"/>
          <w:numId w:val="10"/>
        </w:numPr>
        <w:spacing w:after="0"/>
        <w:jc w:val="both"/>
        <w:rPr>
          <w:b/>
          <w:bCs/>
        </w:rPr>
      </w:pPr>
      <w:r w:rsidRPr="00B2365B">
        <w:rPr>
          <w:b/>
          <w:bCs/>
        </w:rPr>
        <w:t>LIST_POLECONY_PRIORYTETOWY</w:t>
      </w:r>
    </w:p>
    <w:p w14:paraId="7267A9DA" w14:textId="77777777" w:rsidR="00F73735" w:rsidRPr="00B2365B" w:rsidRDefault="00F73735" w:rsidP="00607464">
      <w:pPr>
        <w:pStyle w:val="Akapitzlist"/>
        <w:numPr>
          <w:ilvl w:val="0"/>
          <w:numId w:val="10"/>
        </w:numPr>
        <w:spacing w:after="0"/>
        <w:jc w:val="both"/>
        <w:rPr>
          <w:b/>
          <w:bCs/>
        </w:rPr>
      </w:pPr>
      <w:r w:rsidRPr="00B2365B">
        <w:rPr>
          <w:b/>
          <w:bCs/>
        </w:rPr>
        <w:t>LIST_POLECONY_EKONOMICZNY</w:t>
      </w:r>
    </w:p>
    <w:p w14:paraId="0DEC0A68" w14:textId="7F14124A" w:rsidR="00F73735" w:rsidRPr="00B2365B" w:rsidRDefault="00F73735" w:rsidP="00607464">
      <w:pPr>
        <w:pStyle w:val="Akapitzlist"/>
        <w:numPr>
          <w:ilvl w:val="0"/>
          <w:numId w:val="10"/>
        </w:numPr>
        <w:spacing w:after="0"/>
        <w:jc w:val="both"/>
        <w:rPr>
          <w:b/>
          <w:bCs/>
        </w:rPr>
      </w:pPr>
      <w:r w:rsidRPr="00B2365B">
        <w:rPr>
          <w:b/>
          <w:bCs/>
        </w:rPr>
        <w:t>EKSPRES24</w:t>
      </w:r>
    </w:p>
    <w:p w14:paraId="400EA641" w14:textId="77777777" w:rsidR="006F7AC9" w:rsidRPr="00B2365B" w:rsidRDefault="006F7AC9" w:rsidP="006F7AC9"/>
    <w:p w14:paraId="3357F526" w14:textId="77777777" w:rsidR="00AD5F60" w:rsidRPr="00B2365B" w:rsidRDefault="00AD5F60" w:rsidP="00635643">
      <w:pPr>
        <w:pStyle w:val="Nagwek2"/>
        <w:rPr>
          <w:rStyle w:val="Nagwek2Znak"/>
          <w:b/>
        </w:rPr>
      </w:pPr>
      <w:bookmarkStart w:id="507" w:name="_ubezpieczenieType"/>
      <w:bookmarkStart w:id="508" w:name="_Toc211506477"/>
      <w:bookmarkEnd w:id="507"/>
      <w:r w:rsidRPr="00B2365B">
        <w:rPr>
          <w:rStyle w:val="Nagwek2Znak"/>
          <w:b/>
        </w:rPr>
        <w:t>ubezpieczenieType</w:t>
      </w:r>
      <w:bookmarkEnd w:id="500"/>
      <w:bookmarkEnd w:id="504"/>
      <w:bookmarkEnd w:id="508"/>
    </w:p>
    <w:p w14:paraId="50648394" w14:textId="77777777" w:rsidR="00AD5F60" w:rsidRPr="00B2365B" w:rsidRDefault="00AD5F60" w:rsidP="00635643">
      <w:pPr>
        <w:rPr>
          <w:b/>
          <w:bCs/>
          <w:i/>
          <w:iCs/>
        </w:rPr>
      </w:pPr>
      <w:r w:rsidRPr="00B2365B">
        <w:t>Typ przeznaczony do określenia rodzaju / poziomu ubezpieczenia</w:t>
      </w:r>
      <w:r w:rsidRPr="00B2365B">
        <w:rPr>
          <w:b/>
          <w:bCs/>
          <w:i/>
          <w:iCs/>
        </w:rPr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18"/>
        <w:gridCol w:w="6313"/>
      </w:tblGrid>
      <w:tr w:rsidR="00AD5F60" w:rsidRPr="00B2365B" w14:paraId="741BB8C1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3B18974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lastRenderedPageBreak/>
              <w:t>rodzaj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396FBEA8" w14:textId="77777777" w:rsidR="00F73735" w:rsidRPr="00B2365B" w:rsidRDefault="00AD5F60" w:rsidP="00527572">
            <w:pPr>
              <w:spacing w:after="0"/>
              <w:jc w:val="both"/>
            </w:pPr>
            <w:r w:rsidRPr="00B2365B">
              <w:t>Określa rodzaj ubezpieczenia</w:t>
            </w:r>
            <w:r w:rsidR="00F73735" w:rsidRPr="00B2365B">
              <w:t>.</w:t>
            </w:r>
            <w:r w:rsidRPr="00B2365B">
              <w:t xml:space="preserve"> </w:t>
            </w:r>
          </w:p>
          <w:p w14:paraId="0EF1FA4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Obecnie zawsze STANDARD.</w:t>
            </w:r>
          </w:p>
        </w:tc>
      </w:tr>
      <w:tr w:rsidR="00AD5F60" w:rsidRPr="00B2365B" w14:paraId="3EB0C61E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68BB61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kwota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18D501B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Określa poziom kwoty ubezpieczenia, dopuszczalne wartości to kwoty.</w:t>
            </w:r>
          </w:p>
        </w:tc>
      </w:tr>
      <w:tr w:rsidR="00AD5F60" w:rsidRPr="00B2365B" w14:paraId="3BB55F24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1EAD3C8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akceptacjaOWU</w:t>
            </w:r>
            <w:r w:rsidRPr="00B2365B">
              <w:rPr>
                <w:rStyle w:val="Odwoanieprzypisudolnego"/>
              </w:rPr>
              <w:footnoteReference w:id="25"/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76F8A3E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Określa złożenie akceptacji warunków OWU – opcjonalny.</w:t>
            </w:r>
          </w:p>
        </w:tc>
      </w:tr>
    </w:tbl>
    <w:p w14:paraId="380FA9CB" w14:textId="0D3389A0" w:rsidR="00AD5F60" w:rsidRPr="00B2365B" w:rsidRDefault="00AD5F60" w:rsidP="006F7AC9"/>
    <w:p w14:paraId="50D68089" w14:textId="59DEB651" w:rsidR="00B15F0C" w:rsidRPr="00B2365B" w:rsidRDefault="00B15F0C" w:rsidP="00B15F0C">
      <w:pPr>
        <w:pStyle w:val="Nagwek2"/>
        <w:rPr>
          <w:rStyle w:val="Nagwek2Znak"/>
          <w:b/>
        </w:rPr>
      </w:pPr>
      <w:bookmarkStart w:id="509" w:name="_Toc211506478"/>
      <w:r w:rsidRPr="00B2365B">
        <w:rPr>
          <w:rStyle w:val="Nagwek2Znak"/>
          <w:b/>
        </w:rPr>
        <w:t>UpdateServiceType</w:t>
      </w:r>
      <w:bookmarkEnd w:id="509"/>
    </w:p>
    <w:p w14:paraId="500DF4F0" w14:textId="0D45D795" w:rsidR="00B15F0C" w:rsidRPr="00B2365B" w:rsidRDefault="00B15F0C" w:rsidP="00B15F0C">
      <w:pPr>
        <w:rPr>
          <w:color w:val="auto"/>
        </w:rPr>
      </w:pPr>
      <w:r w:rsidRPr="00B2365B">
        <w:rPr>
          <w:color w:val="auto"/>
        </w:rPr>
        <w:t xml:space="preserve">Typ przeznaczony do </w:t>
      </w:r>
      <w:r w:rsidR="00BA201F" w:rsidRPr="00B2365B">
        <w:rPr>
          <w:color w:val="auto"/>
        </w:rPr>
        <w:t xml:space="preserve">rejestracji lub zmiany danych </w:t>
      </w:r>
      <w:r w:rsidRPr="00B2365B">
        <w:rPr>
          <w:color w:val="auto"/>
        </w:rPr>
        <w:t>usługi.</w:t>
      </w:r>
    </w:p>
    <w:p w14:paraId="4BF18FAF" w14:textId="77777777" w:rsidR="00AD5F60" w:rsidRPr="00B2365B" w:rsidRDefault="00AD5F60" w:rsidP="00B30E84">
      <w:pPr>
        <w:pStyle w:val="Nagwek2"/>
        <w:rPr>
          <w:rStyle w:val="Nagwek2Znak"/>
          <w:b/>
        </w:rPr>
      </w:pPr>
      <w:bookmarkStart w:id="510" w:name="_Toc211506479"/>
      <w:r w:rsidRPr="00B2365B">
        <w:rPr>
          <w:rStyle w:val="Nagwek2Znak"/>
          <w:b/>
        </w:rPr>
        <w:t>uslugaKurierskaType</w:t>
      </w:r>
      <w:r w:rsidRPr="00B2365B">
        <w:rPr>
          <w:rStyle w:val="Odwoanieprzypisudolnego"/>
          <w:bCs w:val="0"/>
          <w:i w:val="0"/>
          <w:iCs w:val="0"/>
        </w:rPr>
        <w:footnoteReference w:id="26"/>
      </w:r>
      <w:bookmarkEnd w:id="510"/>
    </w:p>
    <w:p w14:paraId="0D221C98" w14:textId="77777777" w:rsidR="00AD5F60" w:rsidRPr="00B2365B" w:rsidRDefault="00AD5F60" w:rsidP="00C2374E">
      <w:pPr>
        <w:jc w:val="both"/>
        <w:rPr>
          <w:b/>
          <w:bCs/>
          <w:i/>
          <w:iCs/>
        </w:rPr>
      </w:pPr>
      <w:r w:rsidRPr="00B2365B">
        <w:t>Typ przeznaczony na przekazywanie danych o usłudze kurierskiej</w:t>
      </w:r>
      <w:r w:rsidRPr="00B2365B">
        <w:rPr>
          <w:color w:val="auto"/>
        </w:rPr>
        <w:t xml:space="preserve"> (Pocztex) </w:t>
      </w:r>
      <w:r w:rsidRPr="00B2365B">
        <w:t xml:space="preserve">w obrocie krajowym.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6"/>
        <w:gridCol w:w="5355"/>
      </w:tblGrid>
      <w:tr w:rsidR="00AD5F60" w:rsidRPr="00B2365B" w14:paraId="3E74E7C4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70AFBBE6" w14:textId="77777777" w:rsidR="00AD5F60" w:rsidRPr="00B2365B" w:rsidRDefault="00AD5F60" w:rsidP="00C46FCE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zasadySpecjalne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20C847BD" w14:textId="77777777" w:rsidR="00AD5F60" w:rsidRPr="00B2365B" w:rsidRDefault="00AD5F60" w:rsidP="00C46FCE">
            <w:pPr>
              <w:spacing w:after="0"/>
              <w:jc w:val="both"/>
              <w:rPr>
                <w:color w:val="auto"/>
              </w:rPr>
            </w:pPr>
            <w:r w:rsidRPr="00B2365B">
              <w:t>Atrybut opcjonalny, przeznaczony do uzupełniania dla Klientów nadających przesyłki na</w:t>
            </w:r>
            <w:r w:rsidRPr="00B2365B">
              <w:rPr>
                <w:color w:val="FF0000"/>
              </w:rPr>
              <w:t xml:space="preserve"> </w:t>
            </w:r>
            <w:r w:rsidRPr="00B2365B">
              <w:t xml:space="preserve">zasadach specjalnych. </w:t>
            </w:r>
            <w:r w:rsidRPr="00B2365B">
              <w:rPr>
                <w:color w:val="auto"/>
              </w:rPr>
              <w:t>Należy przekazać element zgodny z interfejsem zasadySpecjalneEnum.</w:t>
            </w:r>
          </w:p>
        </w:tc>
      </w:tr>
      <w:tr w:rsidR="00AD5F60" w:rsidRPr="00B2365B" w14:paraId="39B84685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25EC165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6D21835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495E673E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6D7632D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wartosc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6A89F3E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0FC69890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45AB813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ponadgabaryt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5F886CE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czy przesyłka przekracza którykolwiek </w:t>
            </w:r>
            <w:r w:rsidRPr="00B2365B">
              <w:br/>
              <w:t>z wymiarów: 50 cm x 80 cm x 120 cm, ale o wymiarach nie większych niż: 60 cm x 90 cm x 150 cm, nadana w serwisie: Pocztex Kurier Miejski, Pocztex Ekspres 24.</w:t>
            </w:r>
          </w:p>
        </w:tc>
      </w:tr>
      <w:tr w:rsidR="00AD5F60" w:rsidRPr="00B2365B" w14:paraId="752E94C8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50D77A1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odleglosc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7573C3E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ilości kilometrów dla Pocztexu bezpośredniego.</w:t>
            </w:r>
          </w:p>
        </w:tc>
      </w:tr>
      <w:tr w:rsidR="00AD5F60" w:rsidRPr="00B2365B" w14:paraId="0BEF07E3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170EBB3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zawartosc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2B30D88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typu zawartości przesyłki.</w:t>
            </w:r>
          </w:p>
        </w:tc>
      </w:tr>
      <w:tr w:rsidR="00AD5F60" w:rsidRPr="00B2365B" w14:paraId="10117442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6C0E515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sprawdzenieZawartosciPrzesylkiPrzezOdbiorce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7C52D06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dodatkowej usługi.</w:t>
            </w:r>
          </w:p>
        </w:tc>
      </w:tr>
      <w:tr w:rsidR="00AD5F60" w:rsidRPr="00B2365B" w14:paraId="52182273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08A5B90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ostroznie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58B926F3" w14:textId="77777777" w:rsidR="00AD5F60" w:rsidRPr="00B2365B" w:rsidRDefault="00AD5F60" w:rsidP="003B0B0E">
            <w:pPr>
              <w:spacing w:after="0"/>
            </w:pPr>
            <w:r w:rsidRPr="00B2365B">
              <w:t>Znacznik logiczny określający chęć skorzystania z usługi przesyłka chroniona.</w:t>
            </w:r>
          </w:p>
        </w:tc>
      </w:tr>
      <w:tr w:rsidR="00AD5F60" w:rsidRPr="00B2365B" w14:paraId="1E97CB48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02EE7E6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uiszczaOplate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12731899" w14:textId="77777777" w:rsidR="00AD5F60" w:rsidRPr="00B2365B" w:rsidRDefault="00AD5F60" w:rsidP="003B0B0E">
            <w:pPr>
              <w:spacing w:after="0"/>
            </w:pPr>
            <w:r w:rsidRPr="00B2365B">
              <w:t>Określenie strony uiszczającej opłatę za przesyłkę. Możliwe wartości: NADAWCA, ADRESAT.</w:t>
            </w:r>
          </w:p>
          <w:p w14:paraId="64835264" w14:textId="77777777" w:rsidR="00875953" w:rsidRPr="00B2365B" w:rsidRDefault="00875953" w:rsidP="00875953">
            <w:pPr>
              <w:spacing w:after="0"/>
            </w:pPr>
          </w:p>
          <w:p w14:paraId="1CFCA8A3" w14:textId="77777777" w:rsidR="00875953" w:rsidRPr="00B2365B" w:rsidRDefault="00875953" w:rsidP="00875953">
            <w:pPr>
              <w:spacing w:after="0"/>
            </w:pPr>
            <w:r w:rsidRPr="00B2365B">
              <w:t xml:space="preserve">Element oznaczony jako </w:t>
            </w:r>
            <w:r w:rsidRPr="00B2365B">
              <w:rPr>
                <w:b/>
                <w:bCs/>
                <w:i/>
                <w:iCs/>
              </w:rPr>
              <w:t>deprecated</w:t>
            </w:r>
            <w:r w:rsidRPr="00B2365B">
              <w:t xml:space="preserve">. Przy rejestrowaniu przesyłek opłacanych przez adresata zaleca się przekazywanie elementu </w:t>
            </w:r>
            <w:r w:rsidRPr="00B2365B">
              <w:rPr>
                <w:b/>
                <w:bCs/>
              </w:rPr>
              <w:t>oplacaOdbiorca</w:t>
            </w:r>
            <w:r w:rsidRPr="00B2365B">
              <w:t xml:space="preserve"> w typie </w:t>
            </w:r>
            <w:hyperlink w:anchor="przesylkaType" w:history="1">
              <w:r w:rsidRPr="00B2365B">
                <w:rPr>
                  <w:rStyle w:val="Hipercze"/>
                </w:rPr>
                <w:t>przesylkaType</w:t>
              </w:r>
            </w:hyperlink>
            <w:r w:rsidRPr="00B2365B">
              <w:t>.</w:t>
            </w:r>
          </w:p>
          <w:p w14:paraId="23DE34AE" w14:textId="77777777" w:rsidR="00875953" w:rsidRPr="00B2365B" w:rsidRDefault="00875953" w:rsidP="00875953">
            <w:pPr>
              <w:spacing w:after="0"/>
            </w:pPr>
            <w:r w:rsidRPr="00B2365B">
              <w:lastRenderedPageBreak/>
              <w:t xml:space="preserve">Przykładowy request podano w punkcie 10.d - </w:t>
            </w:r>
            <w:hyperlink w:anchor="metoda_addShipment" w:history="1">
              <w:r w:rsidRPr="00B2365B">
                <w:rPr>
                  <w:rStyle w:val="Hipercze"/>
                </w:rPr>
                <w:t>metoda_addShipment</w:t>
              </w:r>
            </w:hyperlink>
          </w:p>
        </w:tc>
      </w:tr>
      <w:tr w:rsidR="00AD5F60" w:rsidRPr="00B2365B" w14:paraId="7E2EB3D2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405E5B5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lastRenderedPageBreak/>
              <w:t>termin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7EE36F7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Określa rodzaj usługi ze względu na termin dostarczenia. Możliwe wartości:</w:t>
            </w:r>
          </w:p>
          <w:p w14:paraId="7639593D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MIEJSKI_DO_3H_DO_5KM</w:t>
            </w:r>
          </w:p>
          <w:p w14:paraId="11216DFA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MIEJSKI_DO_3H_DO_10KM</w:t>
            </w:r>
          </w:p>
          <w:p w14:paraId="4A84CA30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MIEJSKI_DO_3H_DO_15KM</w:t>
            </w:r>
          </w:p>
          <w:p w14:paraId="634D8062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MIEJSKI_DO_3H_POWYZEJ_15KM</w:t>
            </w:r>
          </w:p>
          <w:p w14:paraId="2F430D7D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MIEJSKI_DO_4H_DO_10KM</w:t>
            </w:r>
          </w:p>
          <w:p w14:paraId="3A693EBD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MIEJSKI_DO_4H_DO_15KM</w:t>
            </w:r>
          </w:p>
          <w:p w14:paraId="7298B9B1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MIEJSKI_DO_4H_DO_20KM</w:t>
            </w:r>
          </w:p>
          <w:p w14:paraId="68189DC1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MIEJSKI_DO_4H_DO_30KM</w:t>
            </w:r>
          </w:p>
          <w:p w14:paraId="1368E908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MIEJSKI_DO_4H_DO_40KM</w:t>
            </w:r>
          </w:p>
          <w:p w14:paraId="3AC08B4F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KRAJOWY</w:t>
            </w:r>
          </w:p>
          <w:p w14:paraId="07AD2068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BEZPOSREDNI_DO_20KG</w:t>
            </w:r>
          </w:p>
          <w:p w14:paraId="17C0ECEE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BEZPOSREDNI_OD_20KG_DO_30KG</w:t>
            </w:r>
          </w:p>
          <w:p w14:paraId="5F4E344F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BEZPOSREDNI_OD_30KG_DO_100KG</w:t>
            </w:r>
          </w:p>
          <w:p w14:paraId="5639B056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EKSPRES24</w:t>
            </w:r>
          </w:p>
        </w:tc>
      </w:tr>
      <w:tr w:rsidR="00AD5F60" w:rsidRPr="00B2365B" w14:paraId="62E72306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60B584A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opakowanie 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2EAF2D8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użytego rodzaju opakowania.</w:t>
            </w:r>
          </w:p>
          <w:p w14:paraId="1172374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Możliwe wartości: </w:t>
            </w:r>
          </w:p>
          <w:p w14:paraId="65BEC70D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FIRMOWA_DO_1KG</w:t>
            </w:r>
          </w:p>
        </w:tc>
      </w:tr>
      <w:tr w:rsidR="00AD5F60" w:rsidRPr="00B2365B" w14:paraId="7365206F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58378D3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numerPrzesylkiKlienta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6630A63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numeru przesyłki klienta.</w:t>
            </w:r>
          </w:p>
        </w:tc>
      </w:tr>
      <w:tr w:rsidR="00AD5F60" w:rsidRPr="00B2365B" w14:paraId="24C02CF1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099A32B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numerTransakcjiOdbioru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7B98820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 identyfikujący transakcję w systemach zewnętrznych.</w:t>
            </w:r>
          </w:p>
        </w:tc>
      </w:tr>
      <w:tr w:rsidR="00AD5F60" w:rsidRPr="00B2365B" w14:paraId="390C5EA8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7B88E59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pobranie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4DDD2CCC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pobranieType</w:t>
            </w:r>
            <w:r w:rsidRPr="00B2365B">
              <w:rPr>
                <w:b/>
                <w:bCs/>
              </w:rPr>
              <w:t>.</w:t>
            </w:r>
            <w:r w:rsidRPr="00B2365B">
              <w:t xml:space="preserve"> Opisujący pobranie.</w:t>
            </w:r>
          </w:p>
        </w:tc>
      </w:tr>
      <w:tr w:rsidR="00AD5F60" w:rsidRPr="00B2365B" w14:paraId="1CF34235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2A9836F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odbiorPrzesylkiOdNadawcy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2C82473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odbiorPrzesylkiOdNadawcyType</w:t>
            </w:r>
            <w:r w:rsidRPr="00B2365B">
              <w:t>. Opisujący usługi związane z odbiorem przesyłki od nadawcy.</w:t>
            </w:r>
          </w:p>
        </w:tc>
      </w:tr>
      <w:tr w:rsidR="00AD5F60" w:rsidRPr="00B2365B" w14:paraId="59B08BD2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3B3F9F5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potwierdzenieDoreczenia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12D03C9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potwierdzenieDoreczeniaType</w:t>
            </w:r>
            <w:r w:rsidRPr="00B2365B">
              <w:t xml:space="preserve">. Opisujący usługi związane z potwierdzeniem doręczenia. </w:t>
            </w:r>
          </w:p>
        </w:tc>
      </w:tr>
      <w:tr w:rsidR="00AD5F60" w:rsidRPr="00B2365B" w14:paraId="111F5361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64F0EEDF" w14:textId="77777777" w:rsidR="00AD5F60" w:rsidRPr="00B2365B" w:rsidRDefault="00AD5F60" w:rsidP="00527572">
            <w:pPr>
              <w:spacing w:after="0"/>
              <w:jc w:val="both"/>
              <w:rPr>
                <w:rStyle w:val="Zakotwiczenieprzypisudolnego"/>
              </w:rPr>
            </w:pPr>
            <w:r w:rsidRPr="00B2365B">
              <w:rPr>
                <w:color w:val="auto"/>
              </w:rPr>
              <w:t>urzadWydaniaEPrzesylki</w:t>
            </w:r>
            <w:r w:rsidRPr="00B2365B">
              <w:rPr>
                <w:rStyle w:val="Zakotwiczenieprzypisudolnego"/>
                <w:color w:val="auto"/>
              </w:rPr>
              <w:footnoteReference w:id="27"/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0A08DD52" w14:textId="77777777" w:rsidR="00AD5F60" w:rsidRPr="00B2365B" w:rsidRDefault="00AD5F60" w:rsidP="00191F9D">
            <w:pPr>
              <w:spacing w:after="0"/>
              <w:jc w:val="both"/>
              <w:rPr>
                <w:i/>
                <w:iCs/>
              </w:rPr>
            </w:pPr>
            <w:r w:rsidRPr="00B2365B">
              <w:t xml:space="preserve">Określenie, w jakim urzędzie ma zostać odebrana przesyłka. Lista urzędów możliwa do pobrania metodą </w:t>
            </w:r>
            <w:r w:rsidRPr="00B2365B">
              <w:rPr>
                <w:b/>
                <w:bCs/>
                <w:i/>
                <w:iCs/>
                <w:color w:val="auto"/>
              </w:rPr>
              <w:t>getPlacowkiPocztowe</w:t>
            </w:r>
            <w:r w:rsidRPr="00B2365B">
              <w:rPr>
                <w:i/>
                <w:iCs/>
                <w:color w:val="auto"/>
              </w:rPr>
              <w:t>.</w:t>
            </w:r>
          </w:p>
        </w:tc>
      </w:tr>
      <w:tr w:rsidR="00AD5F60" w:rsidRPr="00B2365B" w14:paraId="75E58E69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79CE79BD" w14:textId="77777777" w:rsidR="00AD5F60" w:rsidRPr="00B2365B" w:rsidRDefault="00AD5F60" w:rsidP="00527572">
            <w:pPr>
              <w:spacing w:after="0"/>
              <w:jc w:val="both"/>
              <w:rPr>
                <w:rStyle w:val="Zakotwiczenieprzypisudolnego"/>
              </w:rPr>
            </w:pPr>
            <w:r w:rsidRPr="00B2365B">
              <w:t>subPrzesylka</w:t>
            </w:r>
            <w:r w:rsidRPr="00B2365B">
              <w:rPr>
                <w:rStyle w:val="Zakotwiczenieprzypisudolnego"/>
              </w:rPr>
              <w:footnoteReference w:id="28"/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01214F2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Elementy typu </w:t>
            </w:r>
            <w:r w:rsidRPr="00B2365B">
              <w:rPr>
                <w:b/>
                <w:bCs/>
                <w:i/>
                <w:iCs/>
                <w:color w:val="auto"/>
              </w:rPr>
              <w:t>subUslugaKurierskaType</w:t>
            </w:r>
            <w:r w:rsidRPr="00B2365B">
              <w:rPr>
                <w:b/>
                <w:bCs/>
                <w:i/>
                <w:iCs/>
              </w:rPr>
              <w:t xml:space="preserve"> </w:t>
            </w:r>
            <w:r w:rsidRPr="00B2365B">
              <w:t>(minimalna ilość wystąpień 1).</w:t>
            </w:r>
          </w:p>
        </w:tc>
      </w:tr>
      <w:tr w:rsidR="00AD5F60" w:rsidRPr="00B2365B" w14:paraId="667F2355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17362C01" w14:textId="09061B51" w:rsidR="00AD5F60" w:rsidRPr="00B2365B" w:rsidRDefault="00AD5F60" w:rsidP="00527572">
            <w:pPr>
              <w:spacing w:after="0"/>
              <w:jc w:val="both"/>
            </w:pPr>
            <w:r w:rsidRPr="00B2365B">
              <w:t>potwierdzenieOdbio</w:t>
            </w:r>
            <w:r w:rsidR="00DD3A28">
              <w:t>ru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1442ECB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potwierdzenieOdbioruKurierskaType</w:t>
            </w:r>
            <w:r w:rsidRPr="00B2365B">
              <w:t>. Opisujący usługi związane z potwierdzeniem odebrania przesyłki.</w:t>
            </w:r>
          </w:p>
        </w:tc>
      </w:tr>
      <w:tr w:rsidR="00AD5F60" w:rsidRPr="00B2365B" w14:paraId="42EEFBC5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367B565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ubezpieczenie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34ABEEA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i/>
              </w:rPr>
              <w:t>ubezpieczenieType</w:t>
            </w:r>
            <w:r w:rsidRPr="00B2365B">
              <w:t xml:space="preserve"> określający rodzaj ubezpieczenia przesyłki.</w:t>
            </w:r>
          </w:p>
        </w:tc>
      </w:tr>
      <w:tr w:rsidR="00AD5F60" w:rsidRPr="00B2365B" w14:paraId="6B961696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653D878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lastRenderedPageBreak/>
              <w:t>zwrotDokumentow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0484895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zwrotDokumentowKurierskaType</w:t>
            </w:r>
            <w:r w:rsidRPr="00B2365B">
              <w:t>. Opisujący usługi związane z doręczeniem dokumentów zwrotnych.</w:t>
            </w:r>
          </w:p>
        </w:tc>
      </w:tr>
      <w:tr w:rsidR="00AD5F60" w:rsidRPr="00B2365B" w14:paraId="79DD1FF7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77ED70F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doreczenie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6B1403A7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doreczenieUslugaKurierskaType</w:t>
            </w:r>
            <w:r w:rsidRPr="00B2365B">
              <w:t xml:space="preserve">. Opisujący usługi związane z doręczeniem przesyłki. </w:t>
            </w:r>
          </w:p>
        </w:tc>
      </w:tr>
      <w:tr w:rsidR="00AD5F60" w:rsidRPr="00B2365B" w14:paraId="54441865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33204223" w14:textId="77777777" w:rsidR="00AD5F60" w:rsidRPr="00B2365B" w:rsidRDefault="00AD5F60" w:rsidP="00526495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epo</w:t>
            </w:r>
            <w:r w:rsidRPr="00B2365B">
              <w:rPr>
                <w:rStyle w:val="Odwoanieprzypisudolnego"/>
                <w:color w:val="auto"/>
              </w:rPr>
              <w:footnoteReference w:id="29"/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779618D8" w14:textId="77777777" w:rsidR="00AD5F60" w:rsidRPr="00B2365B" w:rsidRDefault="00AD5F60" w:rsidP="00526495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usługi komplementarnej EPO. Należy przekazać element zgodny z interfejsem EPOType, obecnie możliwe są dwa typy EPOSimpleType lub EPOExtendedType.</w:t>
            </w:r>
          </w:p>
        </w:tc>
      </w:tr>
      <w:tr w:rsidR="00AD5F60" w:rsidRPr="00B2365B" w14:paraId="15641568" w14:textId="77777777" w:rsidTr="006F7AC9">
        <w:tc>
          <w:tcPr>
            <w:tcW w:w="3217" w:type="dxa"/>
            <w:shd w:val="clear" w:color="auto" w:fill="FFFFFF"/>
            <w:tcMar>
              <w:left w:w="103" w:type="dxa"/>
            </w:tcMar>
          </w:tcPr>
          <w:p w14:paraId="5368B355" w14:textId="77777777" w:rsidR="00AD5F60" w:rsidRPr="00B2365B" w:rsidRDefault="00AD5F60" w:rsidP="00526495">
            <w:pPr>
              <w:spacing w:after="0"/>
              <w:jc w:val="both"/>
              <w:rPr>
                <w:color w:val="auto"/>
              </w:rPr>
            </w:pPr>
            <w:r w:rsidRPr="00B2365B">
              <w:t>adresDlaZwrotu</w:t>
            </w:r>
          </w:p>
        </w:tc>
        <w:tc>
          <w:tcPr>
            <w:tcW w:w="6514" w:type="dxa"/>
            <w:shd w:val="clear" w:color="auto" w:fill="FFFFFF"/>
            <w:tcMar>
              <w:left w:w="103" w:type="dxa"/>
            </w:tcMar>
          </w:tcPr>
          <w:p w14:paraId="72B49925" w14:textId="77777777" w:rsidR="00AD5F60" w:rsidRPr="00B2365B" w:rsidRDefault="00AD5F60" w:rsidP="00526495">
            <w:pPr>
              <w:spacing w:after="0"/>
              <w:jc w:val="both"/>
              <w:rPr>
                <w:b/>
              </w:rPr>
            </w:pPr>
            <w:r w:rsidRPr="00B2365B">
              <w:t xml:space="preserve">Element typu </w:t>
            </w:r>
            <w:hyperlink w:anchor="adresType" w:history="1">
              <w:r w:rsidRPr="00B2365B">
                <w:rPr>
                  <w:rStyle w:val="Hipercze"/>
                </w:rPr>
                <w:t>adresType</w:t>
              </w:r>
            </w:hyperlink>
            <w:r w:rsidRPr="00B2365B">
              <w:t>. Element zawierający adres na który zostanie zwrócona przesyłka w przypadku nieodebrania przez adresata (zwrot przesyłki).</w:t>
            </w:r>
          </w:p>
        </w:tc>
      </w:tr>
    </w:tbl>
    <w:p w14:paraId="6BECAFFE" w14:textId="77777777" w:rsidR="005A600D" w:rsidRPr="00B2365B" w:rsidRDefault="005A600D" w:rsidP="005A600D">
      <w:bookmarkStart w:id="511" w:name="_Toc406061540"/>
    </w:p>
    <w:p w14:paraId="3B95FF16" w14:textId="62B59A48" w:rsidR="00AD5F60" w:rsidRPr="00B2365B" w:rsidRDefault="00AD5F60" w:rsidP="00E34646">
      <w:pPr>
        <w:pStyle w:val="Nagwek2"/>
        <w:rPr>
          <w:rStyle w:val="Nagwek2Znak"/>
          <w:b/>
        </w:rPr>
      </w:pPr>
      <w:bookmarkStart w:id="512" w:name="_Toc211506480"/>
      <w:r w:rsidRPr="00B2365B">
        <w:rPr>
          <w:rStyle w:val="Nagwek2Znak"/>
          <w:b/>
        </w:rPr>
        <w:t>uslugaPaczkowaType</w:t>
      </w:r>
      <w:bookmarkEnd w:id="511"/>
      <w:bookmarkEnd w:id="512"/>
    </w:p>
    <w:p w14:paraId="0467D3B3" w14:textId="77777777" w:rsidR="00AD5F60" w:rsidRPr="00B2365B" w:rsidRDefault="00AD5F60" w:rsidP="006F7AC9">
      <w:pPr>
        <w:spacing w:after="200" w:line="240" w:lineRule="auto"/>
        <w:jc w:val="both"/>
        <w:rPr>
          <w:b/>
          <w:bCs/>
          <w:i/>
          <w:iCs/>
        </w:rPr>
      </w:pPr>
      <w:r w:rsidRPr="00B2365B">
        <w:t xml:space="preserve">Typ przeznaczony na przekazywanie danych o usłudze kurierskiej w obrocie krajowym. Klasa ta dziedziczy po klasie </w:t>
      </w:r>
      <w:r w:rsidRPr="00B2365B">
        <w:rPr>
          <w:b/>
          <w:bCs/>
          <w:i/>
          <w:iCs/>
        </w:rPr>
        <w:t>przesylkaRejestrowanaType.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4379"/>
        <w:gridCol w:w="5352"/>
      </w:tblGrid>
      <w:tr w:rsidR="00AD5F60" w:rsidRPr="00B2365B" w14:paraId="3916F419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0637742" w14:textId="77777777" w:rsidR="00AD5F60" w:rsidRPr="00B2365B" w:rsidRDefault="00AD5F60" w:rsidP="005F221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zasadySpecjalne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62E2FD29" w14:textId="77777777" w:rsidR="00AD5F60" w:rsidRPr="00B2365B" w:rsidRDefault="00AD5F60" w:rsidP="005F221C">
            <w:pPr>
              <w:spacing w:after="0"/>
              <w:jc w:val="both"/>
              <w:rPr>
                <w:color w:val="auto"/>
              </w:rPr>
            </w:pPr>
            <w:r w:rsidRPr="00B2365B">
              <w:t>Atrybut opcjonalny, przeznaczony do uzupełniania dla Klientów nadających przesyłki na</w:t>
            </w:r>
            <w:r w:rsidRPr="00B2365B">
              <w:rPr>
                <w:color w:val="FF0000"/>
              </w:rPr>
              <w:t xml:space="preserve"> </w:t>
            </w:r>
            <w:r w:rsidRPr="00B2365B">
              <w:t xml:space="preserve">zasadach specjalnych. </w:t>
            </w:r>
            <w:r w:rsidRPr="00B2365B">
              <w:rPr>
                <w:color w:val="auto"/>
              </w:rPr>
              <w:t>Należy przekazać element zgodny z interfejsem zasadySpecjalneEnum.</w:t>
            </w:r>
          </w:p>
        </w:tc>
      </w:tr>
      <w:tr w:rsidR="00AD5F60" w:rsidRPr="00B2365B" w14:paraId="48CE53BA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409F33A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masa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68C8B7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Ciężar przesyłki w gramach.</w:t>
            </w:r>
          </w:p>
        </w:tc>
      </w:tr>
      <w:tr w:rsidR="00AD5F60" w:rsidRPr="00B2365B" w14:paraId="64644317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E6EF31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wartosc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16FAD9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wartości nadawanej przesyłki. Określenie wartości jest równoznacznie </w:t>
            </w:r>
            <w:r w:rsidR="006F158F" w:rsidRPr="00B2365B">
              <w:t xml:space="preserve">z chęcią </w:t>
            </w:r>
            <w:r w:rsidRPr="00B2365B">
              <w:t>skorzystania z usługi przesyłka z określoną wartością (w tym wypadku pole to jest wymagane). Kwotę należy podać w groszach.</w:t>
            </w:r>
          </w:p>
        </w:tc>
      </w:tr>
      <w:tr w:rsidR="00AD5F60" w:rsidRPr="00B2365B" w14:paraId="3F30B9D9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56EA849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ponadgabaryt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13AFE0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Określenie czy przesyłka przekracza którykolwiek </w:t>
            </w:r>
            <w:r w:rsidRPr="00B2365B">
              <w:br/>
              <w:t>z wymiarów: 50 cm x 80 cm x 120 cm, ale o wymiarach nie większych niż: 60 cm x 90 cm x 150 cm, nadana w serwisie: Pocztex Kurier Miejski, Pocztex Ekspres 24.</w:t>
            </w:r>
          </w:p>
        </w:tc>
      </w:tr>
      <w:tr w:rsidR="00AD5F60" w:rsidRPr="00B2365B" w14:paraId="34602857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4B56891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zawartosc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51D6B16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typu zawartości przesyłki.</w:t>
            </w:r>
          </w:p>
        </w:tc>
      </w:tr>
      <w:tr w:rsidR="00AD5F60" w:rsidRPr="00B2365B" w14:paraId="5B8A216E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7F8515E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sprawdzenieZawartosciPrzesylkiPrzezOdbiorce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C56731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dodatkowej usługi.</w:t>
            </w:r>
          </w:p>
        </w:tc>
      </w:tr>
      <w:tr w:rsidR="00AD5F60" w:rsidRPr="00B2365B" w14:paraId="1BB8321B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5D315E4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ostroznie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9FA205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Znacznik logiczny określający chęć skorzystania z usługi przesyłka chroniona.</w:t>
            </w:r>
          </w:p>
        </w:tc>
      </w:tr>
      <w:tr w:rsidR="00AD5F60" w:rsidRPr="00B2365B" w14:paraId="4200702E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0466F0A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uiszczaOplate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C2A1A84" w14:textId="77777777" w:rsidR="00AD5F60" w:rsidRPr="00B2365B" w:rsidRDefault="00AD5F60" w:rsidP="0095698C">
            <w:pPr>
              <w:spacing w:after="0"/>
            </w:pPr>
            <w:r w:rsidRPr="00B2365B">
              <w:t>Określenie strony uiszczającej opłatę za przesyłkę. Możliwe wartości: NADAWCA, ADRESAT.</w:t>
            </w:r>
          </w:p>
          <w:p w14:paraId="76482579" w14:textId="77777777" w:rsidR="00875953" w:rsidRPr="00B2365B" w:rsidRDefault="00875953" w:rsidP="0095698C">
            <w:pPr>
              <w:spacing w:after="0"/>
            </w:pPr>
          </w:p>
          <w:p w14:paraId="48D285F9" w14:textId="77777777" w:rsidR="00875953" w:rsidRPr="00B2365B" w:rsidRDefault="00875953" w:rsidP="00875953">
            <w:pPr>
              <w:spacing w:after="0"/>
            </w:pPr>
            <w:r w:rsidRPr="00B2365B">
              <w:t xml:space="preserve">Element oznaczony jako </w:t>
            </w:r>
            <w:r w:rsidRPr="00B2365B">
              <w:rPr>
                <w:b/>
                <w:bCs/>
                <w:i/>
                <w:iCs/>
              </w:rPr>
              <w:t>deprecated</w:t>
            </w:r>
            <w:r w:rsidRPr="00B2365B">
              <w:t xml:space="preserve">. Przy rejestrowaniu przesyłek opłacanych przez adresata zaleca się przekazywanie elementu </w:t>
            </w:r>
            <w:r w:rsidRPr="00B2365B">
              <w:rPr>
                <w:b/>
                <w:bCs/>
              </w:rPr>
              <w:t>oplacaOdbiorca</w:t>
            </w:r>
            <w:r w:rsidRPr="00B2365B">
              <w:t xml:space="preserve"> w typie </w:t>
            </w:r>
            <w:hyperlink w:anchor="przesylkaType" w:history="1">
              <w:r w:rsidRPr="00B2365B">
                <w:rPr>
                  <w:rStyle w:val="Hipercze"/>
                </w:rPr>
                <w:t>przesylkaType</w:t>
              </w:r>
            </w:hyperlink>
            <w:r w:rsidRPr="00B2365B">
              <w:t>.</w:t>
            </w:r>
          </w:p>
          <w:p w14:paraId="4F6A7467" w14:textId="77777777" w:rsidR="00875953" w:rsidRPr="00B2365B" w:rsidRDefault="00875953" w:rsidP="00875953">
            <w:pPr>
              <w:spacing w:after="0"/>
            </w:pPr>
            <w:r w:rsidRPr="00B2365B">
              <w:lastRenderedPageBreak/>
              <w:t xml:space="preserve">Przykładowy request podano w punkcie 10.d - </w:t>
            </w:r>
            <w:hyperlink w:anchor="metoda_addShipment" w:history="1">
              <w:r w:rsidRPr="00B2365B">
                <w:rPr>
                  <w:rStyle w:val="Hipercze"/>
                </w:rPr>
                <w:t>metoda_addShipment</w:t>
              </w:r>
            </w:hyperlink>
          </w:p>
        </w:tc>
      </w:tr>
      <w:tr w:rsidR="00AD5F60" w:rsidRPr="00B2365B" w14:paraId="121699B8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5DC699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lastRenderedPageBreak/>
              <w:t>termin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13CC316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Określa rodzaj usługi ze względu na termin dostarczenia. Możliwe wartości:</w:t>
            </w:r>
          </w:p>
          <w:p w14:paraId="1B9125CD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PACZKA_24</w:t>
            </w:r>
          </w:p>
          <w:p w14:paraId="2A63DEF9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PACZKA_48</w:t>
            </w:r>
          </w:p>
          <w:p w14:paraId="546DC475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PACZKA_EXTRA_24</w:t>
            </w:r>
          </w:p>
        </w:tc>
      </w:tr>
      <w:tr w:rsidR="00AD5F60" w:rsidRPr="00B2365B" w14:paraId="12C88E6D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0813D9D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opakowanie 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C982D0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użytego rodzaju opakowania.</w:t>
            </w:r>
          </w:p>
          <w:p w14:paraId="7505047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Możliwe wartości: </w:t>
            </w:r>
          </w:p>
          <w:p w14:paraId="5C885038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PACZKA_DO_POL_KILO</w:t>
            </w:r>
          </w:p>
          <w:p w14:paraId="747A6735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FIRMOWA_DO_1KG</w:t>
            </w:r>
          </w:p>
          <w:p w14:paraId="16D6478E" w14:textId="77777777" w:rsidR="00AD5F60" w:rsidRPr="00D050F7" w:rsidRDefault="00AD5F60" w:rsidP="00527572">
            <w:pPr>
              <w:spacing w:after="0"/>
              <w:jc w:val="both"/>
              <w:rPr>
                <w:bCs/>
                <w:color w:val="auto"/>
                <w:lang w:val="en-GB"/>
              </w:rPr>
            </w:pPr>
            <w:r w:rsidRPr="00D050F7">
              <w:rPr>
                <w:bCs/>
                <w:color w:val="auto"/>
                <w:lang w:val="en-GB"/>
              </w:rPr>
              <w:t>GABARYT_G1 (deprecated)</w:t>
            </w:r>
          </w:p>
          <w:p w14:paraId="3583CA42" w14:textId="77777777" w:rsidR="00AD5F60" w:rsidRPr="00D050F7" w:rsidRDefault="00AD5F60" w:rsidP="00527572">
            <w:pPr>
              <w:spacing w:after="0"/>
              <w:jc w:val="both"/>
              <w:rPr>
                <w:bCs/>
                <w:color w:val="auto"/>
                <w:lang w:val="en-GB"/>
              </w:rPr>
            </w:pPr>
            <w:r w:rsidRPr="00D050F7">
              <w:rPr>
                <w:bCs/>
                <w:color w:val="auto"/>
                <w:lang w:val="en-GB"/>
              </w:rPr>
              <w:t>GABARYT_G2 (deprecated)</w:t>
            </w:r>
          </w:p>
          <w:p w14:paraId="1BF31E3F" w14:textId="77777777" w:rsidR="00AD5F60" w:rsidRPr="00D050F7" w:rsidRDefault="00AD5F60" w:rsidP="00527572">
            <w:pPr>
              <w:spacing w:after="0"/>
              <w:jc w:val="both"/>
              <w:rPr>
                <w:bCs/>
                <w:color w:val="auto"/>
                <w:lang w:val="en-GB"/>
              </w:rPr>
            </w:pPr>
            <w:r w:rsidRPr="00D050F7">
              <w:rPr>
                <w:bCs/>
                <w:color w:val="auto"/>
                <w:lang w:val="en-GB"/>
              </w:rPr>
              <w:t>GABARYT_G3 (deprecated)</w:t>
            </w:r>
          </w:p>
          <w:p w14:paraId="58DC0950" w14:textId="77777777" w:rsidR="00AD5F60" w:rsidRPr="00D050F7" w:rsidRDefault="00AD5F60" w:rsidP="00527572">
            <w:pPr>
              <w:spacing w:after="0"/>
              <w:jc w:val="both"/>
              <w:rPr>
                <w:bCs/>
                <w:color w:val="auto"/>
                <w:lang w:val="en-GB"/>
              </w:rPr>
            </w:pPr>
            <w:r w:rsidRPr="00D050F7">
              <w:rPr>
                <w:bCs/>
                <w:color w:val="auto"/>
                <w:lang w:val="en-GB"/>
              </w:rPr>
              <w:t>GABARYT_G4 (deprecated)</w:t>
            </w:r>
          </w:p>
          <w:p w14:paraId="0C5E2545" w14:textId="77777777" w:rsidR="00AD5F60" w:rsidRPr="00B2365B" w:rsidRDefault="00AD5F60" w:rsidP="00527572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Cs/>
                <w:color w:val="auto"/>
              </w:rPr>
              <w:t>GABARYT_G5 (deprecated)</w:t>
            </w:r>
          </w:p>
        </w:tc>
      </w:tr>
      <w:tr w:rsidR="00AD5F60" w:rsidRPr="00B2365B" w14:paraId="6B4C3069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330CB49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numerPrzesylkiKlienta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0978687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Określenie numeru przesyłki Klienta.</w:t>
            </w:r>
          </w:p>
        </w:tc>
      </w:tr>
      <w:tr w:rsidR="00AD5F60" w:rsidRPr="00B2365B" w14:paraId="016F0F9E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4EA192A" w14:textId="77777777" w:rsidR="00AD5F60" w:rsidRPr="00B2365B" w:rsidRDefault="00AD5F60" w:rsidP="005F221C">
            <w:pPr>
              <w:spacing w:after="0"/>
              <w:jc w:val="both"/>
            </w:pPr>
            <w:r w:rsidRPr="00B2365B">
              <w:t>numerTransakcjiOdbioru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03D44531" w14:textId="77777777" w:rsidR="00AD5F60" w:rsidRPr="00B2365B" w:rsidRDefault="00AD5F60" w:rsidP="005F221C">
            <w:pPr>
              <w:spacing w:after="0"/>
              <w:jc w:val="both"/>
            </w:pPr>
            <w:r w:rsidRPr="00B2365B">
              <w:t>Numer identyfikujący transakcję w systemach zewnętrznych.</w:t>
            </w:r>
          </w:p>
        </w:tc>
      </w:tr>
      <w:tr w:rsidR="00AD5F60" w:rsidRPr="00B2365B" w14:paraId="5CF599C3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1CB6D753" w14:textId="77777777" w:rsidR="00AD5F60" w:rsidRPr="00B2365B" w:rsidRDefault="00AD5F60" w:rsidP="005F221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gabaryt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2D6F441A" w14:textId="77777777" w:rsidR="00AD5F60" w:rsidRPr="00B2365B" w:rsidRDefault="00AD5F60" w:rsidP="005F221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 xml:space="preserve">Określa gabaryt przesyłki. Dopuszczalne wartości to: </w:t>
            </w:r>
          </w:p>
          <w:p w14:paraId="20945A39" w14:textId="77777777" w:rsidR="00AD5F60" w:rsidRPr="00B2365B" w:rsidRDefault="00AD5F60" w:rsidP="005F221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b/>
                <w:bCs/>
                <w:color w:val="auto"/>
              </w:rPr>
              <w:t>GABARYT_A,</w:t>
            </w:r>
          </w:p>
          <w:p w14:paraId="76560473" w14:textId="77777777" w:rsidR="00AD5F60" w:rsidRPr="00B2365B" w:rsidRDefault="00AD5F60" w:rsidP="005F221C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b/>
                <w:bCs/>
                <w:color w:val="auto"/>
              </w:rPr>
              <w:t>GABARYT_B</w:t>
            </w:r>
            <w:r w:rsidRPr="00B2365B">
              <w:rPr>
                <w:color w:val="auto"/>
              </w:rPr>
              <w:t>.</w:t>
            </w:r>
          </w:p>
        </w:tc>
      </w:tr>
      <w:tr w:rsidR="00AD5F60" w:rsidRPr="00B2365B" w14:paraId="7BDD7E37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5518B85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pobranie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063B32C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pobranieType</w:t>
            </w:r>
            <w:r w:rsidRPr="00B2365B">
              <w:rPr>
                <w:b/>
                <w:bCs/>
              </w:rPr>
              <w:t>.</w:t>
            </w:r>
            <w:r w:rsidRPr="00B2365B">
              <w:t xml:space="preserve"> Opisujący pobranie.</w:t>
            </w:r>
          </w:p>
        </w:tc>
      </w:tr>
      <w:tr w:rsidR="00AD5F60" w:rsidRPr="00B2365B" w14:paraId="2F4ABE23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B3FFF0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potwierdzenieDoreczenia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6126F9D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potwierdzenieDoreczeniaType</w:t>
            </w:r>
            <w:r w:rsidRPr="00B2365B">
              <w:t xml:space="preserve">. Opisujący usługi związane z potwierdzeniem doręczenia. </w:t>
            </w:r>
          </w:p>
        </w:tc>
      </w:tr>
      <w:tr w:rsidR="00AD5F60" w:rsidRPr="00B2365B" w14:paraId="4EA24EEA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16D1E2D" w14:textId="77777777" w:rsidR="00AD5F60" w:rsidRPr="00B2365B" w:rsidRDefault="00AD5F60" w:rsidP="00527572">
            <w:pPr>
              <w:spacing w:after="0"/>
              <w:jc w:val="both"/>
              <w:rPr>
                <w:rStyle w:val="Zakotwiczenieprzypisudolnego"/>
              </w:rPr>
            </w:pPr>
            <w:r w:rsidRPr="00B2365B">
              <w:rPr>
                <w:color w:val="auto"/>
              </w:rPr>
              <w:t>urzadWydaniaEPrzesylki</w:t>
            </w:r>
            <w:r w:rsidRPr="00B2365B">
              <w:rPr>
                <w:rStyle w:val="Zakotwiczenieprzypisudolnego"/>
                <w:color w:val="auto"/>
              </w:rPr>
              <w:footnoteReference w:id="30"/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22B9FE8" w14:textId="77777777" w:rsidR="00AD5F60" w:rsidRPr="00B2365B" w:rsidRDefault="00AD5F60" w:rsidP="00527572">
            <w:pPr>
              <w:spacing w:after="0"/>
              <w:jc w:val="both"/>
              <w:rPr>
                <w:i/>
                <w:iCs/>
              </w:rPr>
            </w:pPr>
            <w:r w:rsidRPr="00B2365B">
              <w:t xml:space="preserve">Określenie, w jakim urzędzie ma zostać odebrana przesyłka. Lista urzędów możliwa do pobrania metodą </w:t>
            </w:r>
            <w:r w:rsidRPr="00B2365B">
              <w:rPr>
                <w:b/>
                <w:bCs/>
                <w:i/>
                <w:iCs/>
                <w:color w:val="auto"/>
              </w:rPr>
              <w:t>getPlacowkiPocztowe</w:t>
            </w:r>
            <w:r w:rsidRPr="00B2365B">
              <w:rPr>
                <w:i/>
                <w:iCs/>
                <w:color w:val="auto"/>
              </w:rPr>
              <w:t>.</w:t>
            </w:r>
          </w:p>
        </w:tc>
      </w:tr>
      <w:tr w:rsidR="00AD5F60" w:rsidRPr="00B2365B" w14:paraId="1A5637F0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43BA335C" w14:textId="77777777" w:rsidR="00AD5F60" w:rsidRPr="00B2365B" w:rsidRDefault="00AD5F60" w:rsidP="00527572">
            <w:pPr>
              <w:spacing w:after="0"/>
              <w:jc w:val="both"/>
              <w:rPr>
                <w:rStyle w:val="Zakotwiczenieprzypisudolnego"/>
              </w:rPr>
            </w:pPr>
            <w:r w:rsidRPr="00B2365B">
              <w:t>subPrzesylka</w:t>
            </w:r>
            <w:r w:rsidRPr="00B2365B">
              <w:rPr>
                <w:rStyle w:val="Zakotwiczenieprzypisudolnego"/>
              </w:rPr>
              <w:footnoteReference w:id="31"/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59512DC8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Elementy typu </w:t>
            </w:r>
            <w:r w:rsidRPr="00B2365B">
              <w:rPr>
                <w:b/>
                <w:bCs/>
                <w:i/>
                <w:iCs/>
              </w:rPr>
              <w:t xml:space="preserve">subUslugaPaczkowaType </w:t>
            </w:r>
            <w:r w:rsidRPr="00B2365B">
              <w:t>(minimalna ilość wystąpień 1).</w:t>
            </w:r>
          </w:p>
        </w:tc>
      </w:tr>
      <w:tr w:rsidR="00AD5F60" w:rsidRPr="00B2365B" w14:paraId="1D004ED1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78ACA356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potwierdzenieOdbioru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1203207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potwierdzenieOdbioruPaczkowaType</w:t>
            </w:r>
            <w:r w:rsidRPr="00B2365B">
              <w:t>. Opisujący usługi związane z potwierdzeniem odebrania przesyłki.</w:t>
            </w:r>
          </w:p>
        </w:tc>
      </w:tr>
      <w:tr w:rsidR="00AD5F60" w:rsidRPr="00B2365B" w14:paraId="6150617D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2FDC718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ubezpieczenie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6FB49F1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i/>
              </w:rPr>
              <w:t>ubezpieczenieType</w:t>
            </w:r>
            <w:r w:rsidRPr="00B2365B">
              <w:t xml:space="preserve"> określający rodzaj ubezpieczenia przesyłki.</w:t>
            </w:r>
          </w:p>
        </w:tc>
      </w:tr>
      <w:tr w:rsidR="00AD5F60" w:rsidRPr="00B2365B" w14:paraId="345550C3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63B8E86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zwrotDokumentow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47B98CA4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zwrotDokumentowPaczkowaType</w:t>
            </w:r>
            <w:r w:rsidRPr="00B2365B">
              <w:t>. Opisujący usługi związane z doręczeniem dokumentów zwrotnych.</w:t>
            </w:r>
          </w:p>
        </w:tc>
      </w:tr>
      <w:tr w:rsidR="00AD5F60" w:rsidRPr="00B2365B" w14:paraId="479AF690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480812DE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doreczenie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78C8BA2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 xml:space="preserve">Element typu </w:t>
            </w:r>
            <w:r w:rsidRPr="00B2365B">
              <w:rPr>
                <w:b/>
                <w:bCs/>
                <w:i/>
                <w:iCs/>
              </w:rPr>
              <w:t>doreczenieUslugaPocztowaType</w:t>
            </w:r>
            <w:r w:rsidRPr="00B2365B">
              <w:t xml:space="preserve">. Opisujący usługi związane z doręczeniem przesyłki. </w:t>
            </w:r>
          </w:p>
        </w:tc>
      </w:tr>
      <w:tr w:rsidR="00AD5F60" w:rsidRPr="00B2365B" w14:paraId="76E3869C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1EF1BE5E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lastRenderedPageBreak/>
              <w:t>epo</w:t>
            </w:r>
            <w:r w:rsidRPr="00B2365B">
              <w:rPr>
                <w:rStyle w:val="Odwoanieprzypisudolnego"/>
                <w:color w:val="auto"/>
              </w:rPr>
              <w:footnoteReference w:id="32"/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3B20DDA3" w14:textId="77777777" w:rsidR="00AD5F60" w:rsidRPr="00B2365B" w:rsidRDefault="00AD5F60" w:rsidP="00527572">
            <w:pPr>
              <w:spacing w:after="0"/>
              <w:jc w:val="both"/>
              <w:rPr>
                <w:color w:val="auto"/>
              </w:rPr>
            </w:pPr>
            <w:r w:rsidRPr="00B2365B">
              <w:rPr>
                <w:color w:val="auto"/>
              </w:rPr>
              <w:t>Określenie usługi komplementarnej EPO. Należy przekazać element zgodny z interfejsem EPOType, obecnie możliwe są dwa typy EPOSimpleType lub EPOExtendedType. Atrybut występuje tylko w przypadku podpisanej umowy na EPO do paczki pocztowej.</w:t>
            </w:r>
          </w:p>
        </w:tc>
      </w:tr>
      <w:tr w:rsidR="00AD5F60" w:rsidRPr="00B2365B" w14:paraId="35248253" w14:textId="77777777" w:rsidTr="006D5B4B">
        <w:tc>
          <w:tcPr>
            <w:tcW w:w="4379" w:type="dxa"/>
            <w:shd w:val="clear" w:color="auto" w:fill="FFFFFF"/>
            <w:tcMar>
              <w:left w:w="103" w:type="dxa"/>
            </w:tcMar>
          </w:tcPr>
          <w:p w14:paraId="11B00B0E" w14:textId="77777777" w:rsidR="00AD5F60" w:rsidRPr="00B2365B" w:rsidRDefault="00AD5F60" w:rsidP="00D668C1">
            <w:pPr>
              <w:spacing w:after="0"/>
              <w:jc w:val="both"/>
              <w:rPr>
                <w:color w:val="auto"/>
              </w:rPr>
            </w:pPr>
            <w:r w:rsidRPr="00B2365B">
              <w:t>adresDlaZwrotu</w:t>
            </w:r>
          </w:p>
        </w:tc>
        <w:tc>
          <w:tcPr>
            <w:tcW w:w="5352" w:type="dxa"/>
            <w:shd w:val="clear" w:color="auto" w:fill="FFFFFF"/>
            <w:tcMar>
              <w:left w:w="103" w:type="dxa"/>
            </w:tcMar>
          </w:tcPr>
          <w:p w14:paraId="29A4DFA5" w14:textId="77777777" w:rsidR="00AD5F60" w:rsidRPr="00B2365B" w:rsidRDefault="00AD5F60" w:rsidP="00D668C1">
            <w:pPr>
              <w:spacing w:after="0"/>
              <w:jc w:val="both"/>
              <w:rPr>
                <w:b/>
              </w:rPr>
            </w:pPr>
            <w:r w:rsidRPr="00B2365B">
              <w:t xml:space="preserve">Element typu </w:t>
            </w:r>
            <w:hyperlink w:anchor="adresType" w:history="1">
              <w:r w:rsidRPr="00B2365B">
                <w:rPr>
                  <w:rStyle w:val="Hipercze"/>
                </w:rPr>
                <w:t>adresType</w:t>
              </w:r>
            </w:hyperlink>
            <w:r w:rsidRPr="00B2365B">
              <w:t>. Element zawierający adres na który zostanie zwrócona przesyłka w przypadku nieodebrania przez adresata (zwrot przesyłki).</w:t>
            </w:r>
          </w:p>
        </w:tc>
      </w:tr>
    </w:tbl>
    <w:p w14:paraId="0BE136EA" w14:textId="77777777" w:rsidR="005A600D" w:rsidRPr="00B2365B" w:rsidRDefault="005A600D" w:rsidP="005A600D">
      <w:bookmarkStart w:id="513" w:name="_wplataCKPType"/>
      <w:bookmarkStart w:id="514" w:name="_Toc406061562"/>
      <w:bookmarkEnd w:id="513"/>
    </w:p>
    <w:p w14:paraId="54A88BA2" w14:textId="5900B9B5" w:rsidR="00AD5F60" w:rsidRPr="00B2365B" w:rsidRDefault="00AD5F60" w:rsidP="009C71D2">
      <w:pPr>
        <w:pStyle w:val="Nagwek2"/>
        <w:rPr>
          <w:rStyle w:val="Nagwek2Znak"/>
          <w:b/>
        </w:rPr>
      </w:pPr>
      <w:bookmarkStart w:id="515" w:name="_Toc211506481"/>
      <w:r w:rsidRPr="00B2365B">
        <w:rPr>
          <w:rStyle w:val="Nagwek2Znak"/>
          <w:b/>
        </w:rPr>
        <w:t>wplataCKPType</w:t>
      </w:r>
      <w:bookmarkEnd w:id="514"/>
      <w:bookmarkEnd w:id="515"/>
    </w:p>
    <w:p w14:paraId="6101ABC1" w14:textId="77777777" w:rsidR="00AD5F60" w:rsidRPr="00B2365B" w:rsidRDefault="00AD5F60" w:rsidP="00522D8F">
      <w:r w:rsidRPr="00B2365B">
        <w:t xml:space="preserve">Typ przeznaczony na przekazywanie szczegółowych danych związanych z pobraniami. Wymaganie jest podpisanie odpowiedniej umowy z PP S.A. 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62"/>
        <w:gridCol w:w="6569"/>
      </w:tblGrid>
      <w:tr w:rsidR="00AD5F60" w:rsidRPr="00B2365B" w14:paraId="7DD912B3" w14:textId="7777777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1826E627" w14:textId="77777777" w:rsidR="00AD5F60" w:rsidRPr="00B2365B" w:rsidRDefault="00AD5F60">
            <w:pPr>
              <w:spacing w:after="0"/>
              <w:jc w:val="both"/>
            </w:pPr>
            <w:r w:rsidRPr="00B2365B">
              <w:t>unikalnyIdentyfikatorWplaty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2758343F" w14:textId="77777777" w:rsidR="00AD5F60" w:rsidRPr="00B2365B" w:rsidRDefault="00AD5F60">
            <w:pPr>
              <w:spacing w:after="0"/>
              <w:jc w:val="both"/>
            </w:pPr>
            <w:r w:rsidRPr="00B2365B">
              <w:t>Unikalny identyfikator wpłaty.</w:t>
            </w:r>
          </w:p>
        </w:tc>
      </w:tr>
      <w:tr w:rsidR="00AD5F60" w:rsidRPr="00B2365B" w14:paraId="61BD4966" w14:textId="7777777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0BAF579D" w14:textId="77777777" w:rsidR="00AD5F60" w:rsidRPr="00B2365B" w:rsidRDefault="00AD5F60">
            <w:pPr>
              <w:spacing w:after="0"/>
              <w:jc w:val="both"/>
            </w:pPr>
            <w:r w:rsidRPr="00B2365B">
              <w:t>numerNadania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60C0DBCE" w14:textId="77777777" w:rsidR="00AD5F60" w:rsidRPr="00B2365B" w:rsidRDefault="00AD5F60">
            <w:pPr>
              <w:spacing w:after="0"/>
              <w:jc w:val="both"/>
            </w:pPr>
            <w:r w:rsidRPr="00B2365B">
              <w:t>Numer nadania przesyłki, dla której zrealizowano pobranie.</w:t>
            </w:r>
          </w:p>
        </w:tc>
      </w:tr>
      <w:tr w:rsidR="00AD5F60" w:rsidRPr="00B2365B" w14:paraId="1A50FEA5" w14:textId="7777777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35B5A68C" w14:textId="77777777" w:rsidR="00AD5F60" w:rsidRPr="00B2365B" w:rsidRDefault="00AD5F60">
            <w:pPr>
              <w:spacing w:after="0"/>
              <w:jc w:val="both"/>
            </w:pPr>
            <w:r w:rsidRPr="00B2365B">
              <w:t>kwota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14C31032" w14:textId="77777777" w:rsidR="00AD5F60" w:rsidRPr="00B2365B" w:rsidRDefault="00AD5F60">
            <w:pPr>
              <w:spacing w:after="0"/>
              <w:jc w:val="both"/>
            </w:pPr>
            <w:r w:rsidRPr="00B2365B">
              <w:t>Kwota pobrania (zrealizowana).</w:t>
            </w:r>
          </w:p>
        </w:tc>
      </w:tr>
      <w:tr w:rsidR="00AD5F60" w:rsidRPr="00B2365B" w14:paraId="2949DBB2" w14:textId="7777777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3045C76D" w14:textId="77777777" w:rsidR="00AD5F60" w:rsidRPr="00B2365B" w:rsidRDefault="00AD5F60">
            <w:pPr>
              <w:spacing w:after="0"/>
              <w:jc w:val="both"/>
            </w:pPr>
            <w:r w:rsidRPr="00B2365B">
              <w:t>dataPobrania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00005F04" w14:textId="77777777" w:rsidR="00AD5F60" w:rsidRPr="00B2365B" w:rsidRDefault="00AD5F60">
            <w:pPr>
              <w:spacing w:after="0"/>
              <w:jc w:val="both"/>
            </w:pPr>
            <w:r w:rsidRPr="00B2365B">
              <w:t>Data pobrania.</w:t>
            </w:r>
          </w:p>
        </w:tc>
      </w:tr>
      <w:tr w:rsidR="00AD5F60" w:rsidRPr="00B2365B" w14:paraId="60185349" w14:textId="7777777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117DFAD5" w14:textId="77777777" w:rsidR="00AD5F60" w:rsidRPr="00B2365B" w:rsidRDefault="00AD5F60">
            <w:pPr>
              <w:spacing w:after="0"/>
              <w:jc w:val="both"/>
            </w:pPr>
            <w:r w:rsidRPr="00B2365B">
              <w:t>dataPrzelewu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290C835D" w14:textId="77777777" w:rsidR="00AD5F60" w:rsidRPr="00B2365B" w:rsidRDefault="00AD5F60">
            <w:pPr>
              <w:spacing w:after="0"/>
              <w:jc w:val="both"/>
            </w:pPr>
            <w:r w:rsidRPr="00B2365B">
              <w:t>Data przelewu.</w:t>
            </w:r>
          </w:p>
        </w:tc>
      </w:tr>
      <w:tr w:rsidR="00AD5F60" w:rsidRPr="00B2365B" w14:paraId="1AF45AA3" w14:textId="7777777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04002D2" w14:textId="77777777" w:rsidR="00AD5F60" w:rsidRPr="00B2365B" w:rsidRDefault="00AD5F60">
            <w:pPr>
              <w:spacing w:after="0"/>
              <w:jc w:val="both"/>
            </w:pPr>
            <w:r w:rsidRPr="00B2365B">
              <w:t>idUmowy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52B8E9F6" w14:textId="77777777" w:rsidR="00AD5F60" w:rsidRPr="00B2365B" w:rsidRDefault="00AD5F60">
            <w:pPr>
              <w:spacing w:after="0"/>
              <w:jc w:val="both"/>
            </w:pPr>
            <w:r w:rsidRPr="00B2365B">
              <w:t>Identyfikator umowy.</w:t>
            </w:r>
          </w:p>
        </w:tc>
      </w:tr>
      <w:tr w:rsidR="00AD5F60" w:rsidRPr="00B2365B" w14:paraId="7B68DC60" w14:textId="7777777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B45D1A5" w14:textId="77777777" w:rsidR="00AD5F60" w:rsidRPr="00B2365B" w:rsidRDefault="00AD5F60">
            <w:pPr>
              <w:spacing w:after="0"/>
              <w:jc w:val="both"/>
            </w:pPr>
            <w:r w:rsidRPr="00B2365B">
              <w:t>tytulPrzelewuZbiorczego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308863C9" w14:textId="77777777" w:rsidR="00AD5F60" w:rsidRPr="00B2365B" w:rsidRDefault="00AD5F60">
            <w:pPr>
              <w:spacing w:after="0"/>
              <w:jc w:val="both"/>
            </w:pPr>
            <w:r w:rsidRPr="00B2365B">
              <w:t xml:space="preserve">Tytuł przelewu zbiorczego, w którym zostały przekazane środki za pobranie związane z tą przesyłką. Kolejne linie tytułu pobrania rozdzielone są | (pipe). </w:t>
            </w:r>
          </w:p>
        </w:tc>
      </w:tr>
      <w:tr w:rsidR="00625DDE" w:rsidRPr="00B2365B" w14:paraId="7B969014" w14:textId="77777777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2909E4E0" w14:textId="007DEA3A" w:rsidR="00625DDE" w:rsidRPr="00B2365B" w:rsidRDefault="00625DDE">
            <w:pPr>
              <w:spacing w:after="0"/>
              <w:jc w:val="both"/>
            </w:pPr>
            <w:r w:rsidRPr="00B2365B">
              <w:t>tytulPobrania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7B9E1B9F" w14:textId="1AFA7370" w:rsidR="00625DDE" w:rsidRPr="00B2365B" w:rsidRDefault="00625DDE">
            <w:pPr>
              <w:spacing w:after="0"/>
              <w:jc w:val="both"/>
            </w:pPr>
            <w:r w:rsidRPr="00B2365B">
              <w:t>Tytuł pobrania.</w:t>
            </w:r>
          </w:p>
        </w:tc>
      </w:tr>
    </w:tbl>
    <w:p w14:paraId="00DB3E39" w14:textId="77777777" w:rsidR="00AD5F60" w:rsidRPr="00B2365B" w:rsidRDefault="00AD5F60" w:rsidP="005A600D"/>
    <w:p w14:paraId="75EEC12F" w14:textId="77777777" w:rsidR="00AD5F60" w:rsidRPr="00B2365B" w:rsidRDefault="00AD5F60" w:rsidP="003D0C28">
      <w:pPr>
        <w:pStyle w:val="Nagwek2"/>
        <w:rPr>
          <w:rStyle w:val="Nagwek2Znak"/>
          <w:b/>
        </w:rPr>
      </w:pPr>
      <w:bookmarkStart w:id="516" w:name="_Toc406061532"/>
      <w:bookmarkStart w:id="517" w:name="_Toc211506482"/>
      <w:r w:rsidRPr="00B2365B">
        <w:rPr>
          <w:rStyle w:val="Nagwek2Znak"/>
          <w:b/>
        </w:rPr>
        <w:t>wspolrzednaGeograficznaType</w:t>
      </w:r>
      <w:bookmarkEnd w:id="516"/>
      <w:bookmarkEnd w:id="517"/>
    </w:p>
    <w:p w14:paraId="637615EB" w14:textId="77777777" w:rsidR="00AD5F60" w:rsidRPr="00B2365B" w:rsidRDefault="00AD5F60" w:rsidP="003D0C28">
      <w:pPr>
        <w:spacing w:after="0"/>
        <w:jc w:val="both"/>
      </w:pPr>
      <w:r w:rsidRPr="00B2365B">
        <w:t xml:space="preserve">Typ przeznaczony na przekazanie danych o współrzędnej geograficznej, informacje w dwóch formatach DD </w:t>
      </w:r>
      <w:r w:rsidRPr="00B2365B">
        <w:br/>
        <w:t>i DMS</w:t>
      </w:r>
      <w:r w:rsidRPr="00B2365B">
        <w:rPr>
          <w:rStyle w:val="Odwoanieprzypisudolnego"/>
        </w:rPr>
        <w:footnoteReference w:id="33"/>
      </w:r>
      <w:r w:rsidRPr="00B2365B">
        <w:t xml:space="preserve">. 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28"/>
        <w:gridCol w:w="6603"/>
      </w:tblGrid>
      <w:tr w:rsidR="00AD5F60" w:rsidRPr="00B2365B" w14:paraId="4BCB6E79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4433C8B0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dec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11A6EC7F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Współrzędna geograficzna w formacie DD, stopnie dziesiętne.</w:t>
            </w:r>
          </w:p>
        </w:tc>
      </w:tr>
      <w:tr w:rsidR="00AD5F60" w:rsidRPr="00B2365B" w14:paraId="26A200EE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5659E37C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stopien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5178E97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Ilość stopieni współrzędnej geograficznej.</w:t>
            </w:r>
          </w:p>
        </w:tc>
      </w:tr>
      <w:tr w:rsidR="00AD5F60" w:rsidRPr="00B2365B" w14:paraId="7C8EB3BB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300A7DDC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minuta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1D8B1AC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Ilość minut współrzędnej geograficznej.</w:t>
            </w:r>
          </w:p>
        </w:tc>
      </w:tr>
      <w:tr w:rsidR="00AD5F60" w:rsidRPr="00B2365B" w14:paraId="37424214" w14:textId="77777777" w:rsidTr="00527572">
        <w:tc>
          <w:tcPr>
            <w:tcW w:w="3174" w:type="dxa"/>
            <w:shd w:val="clear" w:color="auto" w:fill="FFFFFF"/>
            <w:tcMar>
              <w:left w:w="103" w:type="dxa"/>
            </w:tcMar>
          </w:tcPr>
          <w:p w14:paraId="099207A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sekunda</w:t>
            </w:r>
          </w:p>
        </w:tc>
        <w:tc>
          <w:tcPr>
            <w:tcW w:w="6713" w:type="dxa"/>
            <w:shd w:val="clear" w:color="auto" w:fill="FFFFFF"/>
            <w:tcMar>
              <w:left w:w="103" w:type="dxa"/>
            </w:tcMar>
          </w:tcPr>
          <w:p w14:paraId="423CF2F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Ilość sekund współrzędnej geograficznej.</w:t>
            </w:r>
          </w:p>
        </w:tc>
      </w:tr>
    </w:tbl>
    <w:p w14:paraId="03EDCA44" w14:textId="77777777" w:rsidR="00AD5F60" w:rsidRPr="00B2365B" w:rsidRDefault="00AD5F60" w:rsidP="006F7AC9"/>
    <w:p w14:paraId="547553BD" w14:textId="77777777" w:rsidR="00AD5F60" w:rsidRPr="00B2365B" w:rsidRDefault="00AD5F60" w:rsidP="00521343">
      <w:pPr>
        <w:pStyle w:val="Nagwek2"/>
        <w:rPr>
          <w:rStyle w:val="Nagwek2Znak"/>
          <w:b/>
        </w:rPr>
      </w:pPr>
      <w:bookmarkStart w:id="518" w:name="_Toc406061561"/>
      <w:bookmarkStart w:id="519" w:name="_Toc211506483"/>
      <w:r w:rsidRPr="00B2365B">
        <w:rPr>
          <w:rStyle w:val="Nagwek2Znak"/>
          <w:b/>
        </w:rPr>
        <w:t>zalacznikDoReklamacjiType</w:t>
      </w:r>
      <w:bookmarkEnd w:id="518"/>
      <w:bookmarkEnd w:id="519"/>
    </w:p>
    <w:p w14:paraId="341A6CFA" w14:textId="77777777" w:rsidR="00AD5F60" w:rsidRPr="00B2365B" w:rsidRDefault="00AD5F60" w:rsidP="00521343">
      <w:pPr>
        <w:jc w:val="both"/>
      </w:pPr>
      <w:r w:rsidRPr="00B2365B">
        <w:t>Typ przeznaczony na przekazywanie danych o załącznikach do reklamacji.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31"/>
        <w:gridCol w:w="6600"/>
      </w:tblGrid>
      <w:tr w:rsidR="00AD5F60" w:rsidRPr="00B2365B" w14:paraId="1FC7621E" w14:textId="77777777" w:rsidTr="00482626">
        <w:tc>
          <w:tcPr>
            <w:tcW w:w="3131" w:type="dxa"/>
            <w:shd w:val="clear" w:color="auto" w:fill="FFFFFF"/>
            <w:tcMar>
              <w:left w:w="103" w:type="dxa"/>
            </w:tcMar>
          </w:tcPr>
          <w:p w14:paraId="74D37B33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fileContent</w:t>
            </w:r>
          </w:p>
        </w:tc>
        <w:tc>
          <w:tcPr>
            <w:tcW w:w="6600" w:type="dxa"/>
            <w:shd w:val="clear" w:color="auto" w:fill="FFFFFF"/>
            <w:tcMar>
              <w:left w:w="103" w:type="dxa"/>
            </w:tcMar>
          </w:tcPr>
          <w:p w14:paraId="702A3F3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Zawartość pliku załącznika (pole wymagane).</w:t>
            </w:r>
          </w:p>
        </w:tc>
      </w:tr>
      <w:tr w:rsidR="00AD5F60" w:rsidRPr="00B2365B" w14:paraId="70DF1E5A" w14:textId="77777777" w:rsidTr="00482626">
        <w:tc>
          <w:tcPr>
            <w:tcW w:w="3131" w:type="dxa"/>
            <w:shd w:val="clear" w:color="auto" w:fill="FFFFFF"/>
            <w:tcMar>
              <w:left w:w="103" w:type="dxa"/>
            </w:tcMar>
          </w:tcPr>
          <w:p w14:paraId="3F0BE39A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fileName</w:t>
            </w:r>
          </w:p>
        </w:tc>
        <w:tc>
          <w:tcPr>
            <w:tcW w:w="6600" w:type="dxa"/>
            <w:shd w:val="clear" w:color="auto" w:fill="FFFFFF"/>
            <w:tcMar>
              <w:left w:w="103" w:type="dxa"/>
            </w:tcMar>
          </w:tcPr>
          <w:p w14:paraId="4627687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Nazwa pliku załącznika (pole wymagane).</w:t>
            </w:r>
          </w:p>
        </w:tc>
      </w:tr>
      <w:tr w:rsidR="00AD5F60" w:rsidRPr="00B2365B" w14:paraId="5A796E9E" w14:textId="77777777" w:rsidTr="00482626">
        <w:tc>
          <w:tcPr>
            <w:tcW w:w="3131" w:type="dxa"/>
            <w:shd w:val="clear" w:color="auto" w:fill="FFFFFF"/>
            <w:tcMar>
              <w:left w:w="103" w:type="dxa"/>
            </w:tcMar>
          </w:tcPr>
          <w:p w14:paraId="3A9C5855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fileDesc</w:t>
            </w:r>
          </w:p>
        </w:tc>
        <w:tc>
          <w:tcPr>
            <w:tcW w:w="6600" w:type="dxa"/>
            <w:shd w:val="clear" w:color="auto" w:fill="FFFFFF"/>
            <w:tcMar>
              <w:left w:w="103" w:type="dxa"/>
            </w:tcMar>
          </w:tcPr>
          <w:p w14:paraId="1AF5959D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Dodatkowy opis na plik załącznika (pole niewymagane).</w:t>
            </w:r>
          </w:p>
        </w:tc>
      </w:tr>
    </w:tbl>
    <w:p w14:paraId="62100E40" w14:textId="77777777" w:rsidR="006F7AC9" w:rsidRPr="00B2365B" w:rsidRDefault="006F7AC9" w:rsidP="005A600D">
      <w:bookmarkStart w:id="520" w:name="zamowKurieraType"/>
    </w:p>
    <w:p w14:paraId="7F958148" w14:textId="1CFFA8E2" w:rsidR="00AD5F60" w:rsidRPr="00B2365B" w:rsidRDefault="00AD5F60" w:rsidP="009458E3">
      <w:pPr>
        <w:pStyle w:val="Nagwek2"/>
        <w:rPr>
          <w:rStyle w:val="Nagwek2Znak"/>
          <w:b/>
        </w:rPr>
      </w:pPr>
      <w:bookmarkStart w:id="521" w:name="_Toc211506484"/>
      <w:r w:rsidRPr="00B2365B">
        <w:rPr>
          <w:rStyle w:val="Nagwek2Znak"/>
          <w:b/>
        </w:rPr>
        <w:t>zamowKuriera</w:t>
      </w:r>
      <w:r w:rsidR="006A62FF" w:rsidRPr="00B2365B">
        <w:rPr>
          <w:rStyle w:val="Nagwek2Znak"/>
          <w:b/>
        </w:rPr>
        <w:t>Type</w:t>
      </w:r>
      <w:bookmarkEnd w:id="520"/>
      <w:bookmarkEnd w:id="521"/>
    </w:p>
    <w:tbl>
      <w:tblPr>
        <w:tblW w:w="5000" w:type="pct"/>
        <w:tblInd w:w="-5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41"/>
        <w:gridCol w:w="6187"/>
      </w:tblGrid>
      <w:tr w:rsidR="00AD5F60" w:rsidRPr="00B2365B" w14:paraId="655040BD" w14:textId="77777777" w:rsidTr="006F7AC9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258D97DA" w14:textId="77777777" w:rsidR="00AD5F60" w:rsidRPr="00B2365B" w:rsidRDefault="00AD5F60" w:rsidP="005A600D">
            <w:pPr>
              <w:spacing w:after="0"/>
            </w:pPr>
            <w:r w:rsidRPr="00B2365B">
              <w:t>miejsceOdbioru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440740DD" w14:textId="77777777" w:rsidR="00AD5F60" w:rsidRPr="00B2365B" w:rsidRDefault="00AD5F60" w:rsidP="005A600D">
            <w:pPr>
              <w:spacing w:after="0"/>
            </w:pPr>
            <w:r w:rsidRPr="00B2365B">
              <w:t>Adres miejsca odbioru (jeżeli nie zostanie podany -&gt; przyjęty zostanie adres z profili nadawcy).</w:t>
            </w:r>
          </w:p>
        </w:tc>
      </w:tr>
      <w:tr w:rsidR="00AD5F60" w:rsidRPr="00B2365B" w14:paraId="3A3F5B8B" w14:textId="77777777" w:rsidTr="006F7AC9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52D0866C" w14:textId="77777777" w:rsidR="00AD5F60" w:rsidRPr="00B2365B" w:rsidRDefault="00AD5F60" w:rsidP="005A600D">
            <w:pPr>
              <w:spacing w:after="0"/>
            </w:pPr>
            <w:r w:rsidRPr="00B2365B">
              <w:t>nadawca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24C1CF6D" w14:textId="77777777" w:rsidR="00AD5F60" w:rsidRPr="00B2365B" w:rsidRDefault="00AD5F60" w:rsidP="005A600D">
            <w:pPr>
              <w:spacing w:after="0"/>
            </w:pPr>
            <w:r w:rsidRPr="00B2365B">
              <w:t>Nadawca, jeżeli nie zostanie podany -&gt; przyjęty zostanie adres z profilu nadawcy.</w:t>
            </w:r>
          </w:p>
        </w:tc>
      </w:tr>
      <w:tr w:rsidR="00AD5F60" w:rsidRPr="00B2365B" w14:paraId="3134D522" w14:textId="77777777" w:rsidTr="006F7AC9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2BA7C042" w14:textId="77777777" w:rsidR="00AD5F60" w:rsidRPr="00B2365B" w:rsidRDefault="00AD5F60" w:rsidP="005A600D">
            <w:pPr>
              <w:spacing w:after="0"/>
            </w:pPr>
            <w:r w:rsidRPr="00B2365B">
              <w:t>oczekiwanaDataOdbioru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5D8778DE" w14:textId="77777777" w:rsidR="00AD5F60" w:rsidRPr="00B2365B" w:rsidRDefault="00AD5F60" w:rsidP="005A600D">
            <w:pPr>
              <w:spacing w:after="0"/>
            </w:pPr>
            <w:r w:rsidRPr="00B2365B">
              <w:t>Oczekiwana data odbioru przesyłek przez kuriera.</w:t>
            </w:r>
          </w:p>
        </w:tc>
      </w:tr>
      <w:tr w:rsidR="00AD5F60" w:rsidRPr="00B2365B" w14:paraId="04B996FA" w14:textId="77777777" w:rsidTr="006F7AC9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52E15630" w14:textId="77777777" w:rsidR="00AD5F60" w:rsidRPr="00B2365B" w:rsidRDefault="00AD5F60" w:rsidP="005A600D">
            <w:pPr>
              <w:spacing w:after="0"/>
            </w:pPr>
            <w:r w:rsidRPr="00B2365B">
              <w:t>oczekiwanaGodzinaOdbioru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6FE0E171" w14:textId="77777777" w:rsidR="00AD5F60" w:rsidRDefault="00AD5F60" w:rsidP="005A600D">
            <w:pPr>
              <w:spacing w:after="0"/>
            </w:pPr>
            <w:r w:rsidRPr="00B2365B">
              <w:t>Oczekiwana godzina odbioru przesyłek przez kuriera.</w:t>
            </w:r>
          </w:p>
          <w:p w14:paraId="3B37A53F" w14:textId="77777777" w:rsidR="00720681" w:rsidRDefault="00720681" w:rsidP="005A600D">
            <w:pPr>
              <w:spacing w:after="0"/>
            </w:pPr>
            <w:r>
              <w:t>Należy podać jeden z przedziałów godzinowych:</w:t>
            </w:r>
          </w:p>
          <w:p w14:paraId="55E12505" w14:textId="18FE4A86" w:rsidR="008D0331" w:rsidRDefault="008D0331" w:rsidP="005A600D">
            <w:pPr>
              <w:spacing w:after="0"/>
            </w:pPr>
            <w:r w:rsidRPr="008D0331">
              <w:t>08:00</w:t>
            </w:r>
            <w:r>
              <w:t>-</w:t>
            </w:r>
            <w:r w:rsidRPr="008D0331">
              <w:t>20:00</w:t>
            </w:r>
            <w:r>
              <w:br/>
            </w:r>
            <w:r w:rsidRPr="008D0331">
              <w:t>08:00-10:00</w:t>
            </w:r>
            <w:r w:rsidR="00873087">
              <w:br/>
            </w:r>
            <w:r w:rsidR="00873087" w:rsidRPr="00873087">
              <w:t>10:00-12:00</w:t>
            </w:r>
          </w:p>
          <w:p w14:paraId="3D13F069" w14:textId="77777777" w:rsidR="00720681" w:rsidRDefault="00873087" w:rsidP="005A600D">
            <w:pPr>
              <w:spacing w:after="0"/>
            </w:pPr>
            <w:r w:rsidRPr="00873087">
              <w:t>12:00</w:t>
            </w:r>
            <w:r>
              <w:t>-</w:t>
            </w:r>
            <w:r w:rsidRPr="00873087">
              <w:t>14:00</w:t>
            </w:r>
            <w:r>
              <w:br/>
            </w:r>
            <w:r w:rsidRPr="00873087">
              <w:t>14:00-16:00</w:t>
            </w:r>
          </w:p>
          <w:p w14:paraId="411DBF32" w14:textId="77777777" w:rsidR="00873087" w:rsidRDefault="00873087" w:rsidP="005A600D">
            <w:pPr>
              <w:spacing w:after="0"/>
            </w:pPr>
            <w:r w:rsidRPr="00873087">
              <w:t>16:00-18:00</w:t>
            </w:r>
          </w:p>
          <w:p w14:paraId="619235FB" w14:textId="77777777" w:rsidR="00873087" w:rsidRDefault="00873087" w:rsidP="005A600D">
            <w:pPr>
              <w:spacing w:after="0"/>
            </w:pPr>
            <w:r w:rsidRPr="00873087">
              <w:t>18:00-20:00</w:t>
            </w:r>
          </w:p>
          <w:p w14:paraId="29B44B4D" w14:textId="66CD67E3" w:rsidR="00873087" w:rsidRPr="00B2365B" w:rsidRDefault="00873087" w:rsidP="005A600D">
            <w:pPr>
              <w:spacing w:after="0"/>
            </w:pPr>
            <w:r w:rsidRPr="00873087">
              <w:t>20:00-07:00</w:t>
            </w:r>
          </w:p>
        </w:tc>
      </w:tr>
      <w:tr w:rsidR="00AD5F60" w:rsidRPr="00B2365B" w14:paraId="5D5669A0" w14:textId="77777777" w:rsidTr="006F7AC9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5EE1ABAB" w14:textId="77777777" w:rsidR="00AD5F60" w:rsidRPr="00B2365B" w:rsidRDefault="00AD5F60" w:rsidP="005A600D">
            <w:pPr>
              <w:spacing w:after="0"/>
            </w:pPr>
            <w:r w:rsidRPr="00B2365B">
              <w:t>szacowanaIloscPrzeslek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12839777" w14:textId="77777777" w:rsidR="00AD5F60" w:rsidRPr="00B2365B" w:rsidRDefault="00AD5F60" w:rsidP="005A600D">
            <w:pPr>
              <w:spacing w:after="0"/>
            </w:pPr>
            <w:r w:rsidRPr="00B2365B">
              <w:t>Szacowana ilość przesyłek do odebrania.</w:t>
            </w:r>
          </w:p>
        </w:tc>
      </w:tr>
      <w:tr w:rsidR="00AD5F60" w:rsidRPr="00B2365B" w14:paraId="557E5627" w14:textId="77777777" w:rsidTr="006F7AC9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571EFE35" w14:textId="77777777" w:rsidR="00AD5F60" w:rsidRPr="00B2365B" w:rsidRDefault="00AD5F60" w:rsidP="005A600D">
            <w:pPr>
              <w:spacing w:after="0"/>
            </w:pPr>
            <w:r w:rsidRPr="00B2365B">
              <w:t>szacowanaLacznaMasaPrzesylek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5B0B2459" w14:textId="77777777" w:rsidR="00AD5F60" w:rsidRPr="00B2365B" w:rsidRDefault="00AD5F60" w:rsidP="005A600D">
            <w:pPr>
              <w:spacing w:after="0"/>
            </w:pPr>
            <w:r w:rsidRPr="00B2365B">
              <w:t>Szacowana łączna masa przesyłek do odebrania.</w:t>
            </w:r>
          </w:p>
        </w:tc>
      </w:tr>
      <w:tr w:rsidR="00AD5F60" w:rsidRPr="00B2365B" w14:paraId="7EB6211F" w14:textId="77777777" w:rsidTr="006F7AC9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6ABBFE9E" w14:textId="77777777" w:rsidR="00AD5F60" w:rsidRPr="00B2365B" w:rsidRDefault="00AD5F60" w:rsidP="005A600D">
            <w:pPr>
              <w:spacing w:after="0"/>
            </w:pPr>
            <w:r w:rsidRPr="00B2365B">
              <w:t>potwierdzenieZamowieniaEmail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4923D52E" w14:textId="77777777" w:rsidR="00AD5F60" w:rsidRPr="00B2365B" w:rsidRDefault="00AD5F60" w:rsidP="005A600D">
            <w:pPr>
              <w:spacing w:after="0"/>
            </w:pPr>
            <w:r w:rsidRPr="00B2365B">
              <w:t>Adres email na który zostanie wysłane potwierdzenie zamówienia kuriera.</w:t>
            </w:r>
          </w:p>
        </w:tc>
      </w:tr>
    </w:tbl>
    <w:p w14:paraId="2C21932E" w14:textId="082C2206" w:rsidR="00AD5F60" w:rsidRPr="00B2365B" w:rsidRDefault="00AD5F60" w:rsidP="009458E3">
      <w:pPr>
        <w:pStyle w:val="Tytu"/>
        <w:rPr>
          <w:rFonts w:ascii="Calibri" w:eastAsia="Calibri" w:hAnsi="Calibri" w:cs="Calibri"/>
          <w:spacing w:val="0"/>
          <w:kern w:val="0"/>
          <w:sz w:val="22"/>
          <w:szCs w:val="22"/>
        </w:rPr>
      </w:pPr>
      <w:r w:rsidRPr="00B2365B">
        <w:rPr>
          <w:rFonts w:ascii="Calibri" w:eastAsia="Calibri" w:hAnsi="Calibri" w:cs="Calibri"/>
          <w:spacing w:val="0"/>
          <w:kern w:val="0"/>
          <w:sz w:val="22"/>
          <w:szCs w:val="22"/>
        </w:rPr>
        <w:t>Typ przeznaczony do przekazywania danych o miejscu odbioru przesyłek przez kuriera (do nadania).</w:t>
      </w:r>
    </w:p>
    <w:p w14:paraId="1F181B5D" w14:textId="4E6A9BD4" w:rsidR="00AD5F60" w:rsidRDefault="00AD5F60" w:rsidP="005A600D"/>
    <w:p w14:paraId="7A3314A3" w14:textId="45561CDC" w:rsidR="00044DA5" w:rsidRPr="00D57546" w:rsidRDefault="00044DA5" w:rsidP="00044DA5">
      <w:pPr>
        <w:pStyle w:val="Nagwek2"/>
        <w:rPr>
          <w:rStyle w:val="Nagwek2Znak"/>
          <w:b/>
        </w:rPr>
      </w:pPr>
      <w:bookmarkStart w:id="522" w:name="_zasadySpecjalneType"/>
      <w:bookmarkStart w:id="523" w:name="_zawartoscPocztex2021Type"/>
      <w:bookmarkStart w:id="524" w:name="_Toc211506485"/>
      <w:bookmarkEnd w:id="522"/>
      <w:bookmarkEnd w:id="523"/>
      <w:r w:rsidRPr="00D57546">
        <w:rPr>
          <w:rStyle w:val="Nagwek2Znak"/>
          <w:b/>
        </w:rPr>
        <w:t>zawartoscPocztex2021Type</w:t>
      </w:r>
      <w:bookmarkEnd w:id="524"/>
    </w:p>
    <w:p w14:paraId="70489C35" w14:textId="6D0B1C16" w:rsidR="006347EE" w:rsidRPr="00D57546" w:rsidRDefault="00044DA5" w:rsidP="00044DA5">
      <w:pPr>
        <w:rPr>
          <w:color w:val="auto"/>
        </w:rPr>
      </w:pPr>
      <w:r w:rsidRPr="00D57546">
        <w:rPr>
          <w:color w:val="auto"/>
        </w:rPr>
        <w:t xml:space="preserve">Typ przeznaczony do </w:t>
      </w:r>
      <w:r w:rsidR="006347EE" w:rsidRPr="00D57546">
        <w:rPr>
          <w:color w:val="auto"/>
        </w:rPr>
        <w:t>określenia zawartości przesyłki poprzez wybór z dostępnej listy zawartości specjalnych  lub poprzez zdefiniowanie innej zawartości. Elementy zawartoscSpecjalna i zawartoscInna stosuje się wymiennie.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D57546" w:rsidRPr="00D57546" w14:paraId="750F4FAE" w14:textId="77777777" w:rsidTr="006347EE">
        <w:tc>
          <w:tcPr>
            <w:tcW w:w="4814" w:type="dxa"/>
          </w:tcPr>
          <w:p w14:paraId="07FF5A62" w14:textId="67CC194E" w:rsidR="006347EE" w:rsidRPr="00D57546" w:rsidRDefault="006347EE" w:rsidP="00044DA5">
            <w:pPr>
              <w:rPr>
                <w:color w:val="auto"/>
              </w:rPr>
            </w:pPr>
            <w:r w:rsidRPr="00D57546">
              <w:rPr>
                <w:color w:val="auto"/>
              </w:rPr>
              <w:t>zawartoscSpecjalna</w:t>
            </w:r>
          </w:p>
        </w:tc>
        <w:tc>
          <w:tcPr>
            <w:tcW w:w="4814" w:type="dxa"/>
          </w:tcPr>
          <w:p w14:paraId="6A3B03D7" w14:textId="2F4CF79B" w:rsidR="006347EE" w:rsidRPr="00D57546" w:rsidRDefault="006347EE" w:rsidP="00044DA5">
            <w:pPr>
              <w:rPr>
                <w:color w:val="auto"/>
              </w:rPr>
            </w:pPr>
            <w:r w:rsidRPr="00D57546">
              <w:rPr>
                <w:color w:val="auto"/>
              </w:rPr>
              <w:t>Element</w:t>
            </w:r>
            <w:r w:rsidR="005567C9" w:rsidRPr="00D57546">
              <w:rPr>
                <w:color w:val="auto"/>
              </w:rPr>
              <w:t xml:space="preserve"> typu </w:t>
            </w:r>
            <w:bookmarkStart w:id="525" w:name="zawartoscSpecjalnaEnum"/>
            <w:r w:rsidR="005567C9" w:rsidRPr="00D57546">
              <w:rPr>
                <w:color w:val="auto"/>
              </w:rPr>
              <w:t>zawartoscSpecjalnaEnum</w:t>
            </w:r>
            <w:bookmarkEnd w:id="525"/>
            <w:r w:rsidRPr="00D57546">
              <w:rPr>
                <w:color w:val="auto"/>
              </w:rPr>
              <w:t xml:space="preserve"> przeznaczony do określenia zawartości poprzez wybór </w:t>
            </w:r>
            <w:r w:rsidR="005567C9" w:rsidRPr="00D57546">
              <w:rPr>
                <w:color w:val="auto"/>
              </w:rPr>
              <w:t>jednej z poniższych wartości</w:t>
            </w:r>
            <w:r w:rsidRPr="00D57546">
              <w:rPr>
                <w:color w:val="auto"/>
              </w:rPr>
              <w:t>:</w:t>
            </w:r>
            <w:r w:rsidRPr="00D57546">
              <w:rPr>
                <w:color w:val="auto"/>
              </w:rPr>
              <w:br/>
              <w:t>OWADY</w:t>
            </w:r>
            <w:r w:rsidRPr="00D57546">
              <w:rPr>
                <w:color w:val="auto"/>
              </w:rPr>
              <w:br/>
              <w:t>PLYNY_LUB_GAZY</w:t>
            </w:r>
            <w:r w:rsidRPr="00D57546">
              <w:rPr>
                <w:color w:val="auto"/>
              </w:rPr>
              <w:br/>
              <w:t>PRZEDMIOTY_LATWO_TLUKACE_SIE_I_SZKLO</w:t>
            </w:r>
            <w:r w:rsidRPr="00D57546">
              <w:rPr>
                <w:color w:val="auto"/>
              </w:rPr>
              <w:br/>
              <w:t>RZECZY_LAMLIWE_I_KRUCHE</w:t>
            </w:r>
            <w:r w:rsidRPr="00D57546">
              <w:rPr>
                <w:color w:val="auto"/>
              </w:rPr>
              <w:br/>
              <w:t>ZYWE_PTAKI</w:t>
            </w:r>
            <w:r w:rsidRPr="00D57546">
              <w:rPr>
                <w:color w:val="auto"/>
              </w:rPr>
              <w:br/>
              <w:t>ZYWE_ROSLINY</w:t>
            </w:r>
          </w:p>
        </w:tc>
      </w:tr>
      <w:tr w:rsidR="00D57546" w:rsidRPr="00D57546" w14:paraId="380CF107" w14:textId="77777777" w:rsidTr="006347EE">
        <w:tc>
          <w:tcPr>
            <w:tcW w:w="4814" w:type="dxa"/>
          </w:tcPr>
          <w:p w14:paraId="6770BAB9" w14:textId="3F9E165C" w:rsidR="006347EE" w:rsidRPr="00D57546" w:rsidRDefault="006347EE" w:rsidP="00044DA5">
            <w:pPr>
              <w:rPr>
                <w:color w:val="auto"/>
              </w:rPr>
            </w:pPr>
            <w:r w:rsidRPr="00D57546">
              <w:rPr>
                <w:color w:val="auto"/>
              </w:rPr>
              <w:t>zawartoscInna</w:t>
            </w:r>
          </w:p>
        </w:tc>
        <w:tc>
          <w:tcPr>
            <w:tcW w:w="4814" w:type="dxa"/>
          </w:tcPr>
          <w:p w14:paraId="6AB8366D" w14:textId="02C7AA44" w:rsidR="006347EE" w:rsidRPr="00D57546" w:rsidRDefault="006347EE" w:rsidP="00044DA5">
            <w:pPr>
              <w:rPr>
                <w:color w:val="auto"/>
              </w:rPr>
            </w:pPr>
            <w:r w:rsidRPr="00D57546">
              <w:rPr>
                <w:color w:val="auto"/>
              </w:rPr>
              <w:t>Element przeznaczony do określenia zawartości zdefiniowanej dowolnie przez klienta.</w:t>
            </w:r>
          </w:p>
        </w:tc>
      </w:tr>
    </w:tbl>
    <w:p w14:paraId="14AB9E17" w14:textId="34E27FAB" w:rsidR="00044DA5" w:rsidRPr="00DA7FAF" w:rsidRDefault="00044DA5" w:rsidP="00044DA5">
      <w:pPr>
        <w:rPr>
          <w:color w:val="FF0000"/>
        </w:rPr>
      </w:pPr>
    </w:p>
    <w:p w14:paraId="5886EF43" w14:textId="56D6539F" w:rsidR="00263410" w:rsidRPr="00B2365B" w:rsidRDefault="00263410" w:rsidP="00263410">
      <w:pPr>
        <w:pStyle w:val="Nagwek2"/>
        <w:rPr>
          <w:rStyle w:val="Nagwek2Znak"/>
          <w:b/>
        </w:rPr>
      </w:pPr>
      <w:bookmarkStart w:id="526" w:name="_ZipCodeType"/>
      <w:bookmarkStart w:id="527" w:name="_Toc406061523"/>
      <w:bookmarkStart w:id="528" w:name="_Toc211506486"/>
      <w:bookmarkEnd w:id="526"/>
      <w:r w:rsidRPr="00B2365B">
        <w:rPr>
          <w:rStyle w:val="Nagwek2Znak"/>
          <w:b/>
        </w:rPr>
        <w:t>ZipCodeType</w:t>
      </w:r>
      <w:bookmarkEnd w:id="528"/>
    </w:p>
    <w:p w14:paraId="771112DD" w14:textId="7E2DC957" w:rsidR="00263410" w:rsidRPr="00B2365B" w:rsidRDefault="004C3DD4" w:rsidP="00AF1907">
      <w:r w:rsidRPr="00B2365B">
        <w:t>Typ przeznaczony do przekazywania kodu pocztowego</w:t>
      </w:r>
      <w:r w:rsidR="00BE372D" w:rsidRPr="00B2365B">
        <w:t xml:space="preserve"> (1-10 </w:t>
      </w:r>
      <w:r w:rsidRPr="00B2365B">
        <w:t>znaków</w:t>
      </w:r>
      <w:r w:rsidR="00BE372D" w:rsidRPr="00B2365B">
        <w:t>)</w:t>
      </w:r>
      <w:r w:rsidR="007062A4" w:rsidRPr="00B2365B">
        <w:t>.</w:t>
      </w:r>
    </w:p>
    <w:p w14:paraId="7ADE757B" w14:textId="25349C60" w:rsidR="00A3307D" w:rsidRPr="00B2365B" w:rsidRDefault="00A3307D" w:rsidP="000C5FFD">
      <w:pPr>
        <w:pStyle w:val="Nagwek2"/>
        <w:rPr>
          <w:rStyle w:val="Nagwek2Znak"/>
          <w:b/>
        </w:rPr>
      </w:pPr>
      <w:bookmarkStart w:id="529" w:name="_Toc211506487"/>
      <w:r w:rsidRPr="00B2365B">
        <w:rPr>
          <w:rStyle w:val="Nagwek2Znak"/>
          <w:b/>
        </w:rPr>
        <w:lastRenderedPageBreak/>
        <w:t>zwrotDokumentowBiznesowaType</w:t>
      </w:r>
      <w:bookmarkStart w:id="530" w:name="zwrotDokumentowBiznesowaType"/>
      <w:bookmarkEnd w:id="529"/>
      <w:bookmarkEnd w:id="530"/>
    </w:p>
    <w:p w14:paraId="434DE073" w14:textId="77777777" w:rsidR="00247CFB" w:rsidRPr="00B2365B" w:rsidRDefault="00C50E6C" w:rsidP="00C50E6C">
      <w:pPr>
        <w:rPr>
          <w:b/>
          <w:bCs/>
        </w:rPr>
      </w:pPr>
      <w:r w:rsidRPr="00B2365B">
        <w:t>Klasa określająca usługi związane ze sposobem dostarczenia dokumentów zwrotnych</w:t>
      </w:r>
      <w:r w:rsidR="00042D97" w:rsidRPr="00B2365B">
        <w:t xml:space="preserve"> dla przesyłek typu </w:t>
      </w:r>
      <w:hyperlink w:anchor="przesylkaBiznesowaType" w:history="1">
        <w:r w:rsidR="00042D97" w:rsidRPr="00B2365B">
          <w:rPr>
            <w:rStyle w:val="Hipercze"/>
          </w:rPr>
          <w:t>przesylkaBiznesowaType</w:t>
        </w:r>
      </w:hyperlink>
      <w:r w:rsidR="00042D97" w:rsidRPr="00B2365B">
        <w:t xml:space="preserve"> i </w:t>
      </w:r>
      <w:hyperlink w:anchor="przesylkaBiznesowaPlusType" w:history="1">
        <w:r w:rsidR="00042D97" w:rsidRPr="00B2365B">
          <w:rPr>
            <w:rStyle w:val="Hipercze"/>
          </w:rPr>
          <w:t>przesylkaBiznesowaPlusType</w:t>
        </w:r>
      </w:hyperlink>
      <w:r w:rsidRPr="00B2365B">
        <w:rPr>
          <w:b/>
          <w:bCs/>
          <w:i/>
          <w:iCs/>
        </w:rPr>
        <w:t>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203"/>
        <w:gridCol w:w="6528"/>
      </w:tblGrid>
      <w:tr w:rsidR="00C50E6C" w:rsidRPr="00B2365B" w14:paraId="5C4EBECC" w14:textId="77777777" w:rsidTr="00665256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1DA883DB" w14:textId="77777777" w:rsidR="00C50E6C" w:rsidRPr="00B2365B" w:rsidRDefault="00C50E6C" w:rsidP="00665256">
            <w:pPr>
              <w:spacing w:after="0"/>
              <w:jc w:val="both"/>
            </w:pPr>
            <w:r w:rsidRPr="00B2365B">
              <w:t>rodzaj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64D7277F" w14:textId="77777777" w:rsidR="00D11250" w:rsidRPr="00B2365B" w:rsidRDefault="00C50E6C" w:rsidP="00D11250">
            <w:pPr>
              <w:spacing w:after="0"/>
              <w:jc w:val="both"/>
            </w:pPr>
            <w:r w:rsidRPr="00B2365B">
              <w:t>Element określający zwrot dokumentów</w:t>
            </w:r>
          </w:p>
          <w:p w14:paraId="52387E36" w14:textId="3DCD13DE" w:rsidR="00042D97" w:rsidRPr="00B2365B" w:rsidRDefault="00D11250" w:rsidP="00665256">
            <w:pPr>
              <w:spacing w:after="0"/>
              <w:jc w:val="both"/>
              <w:rPr>
                <w:b/>
                <w:bCs/>
              </w:rPr>
            </w:pPr>
            <w:r w:rsidRPr="00B2365B">
              <w:t xml:space="preserve">Element typu </w:t>
            </w:r>
            <w:hyperlink w:anchor="terminZwrotDokumentowBiznesowaType" w:history="1">
              <w:r w:rsidRPr="00B2365B">
                <w:rPr>
                  <w:rStyle w:val="Hipercze"/>
                </w:rPr>
                <w:t>terminZwrotDokumentowBiznesowaType</w:t>
              </w:r>
            </w:hyperlink>
          </w:p>
        </w:tc>
      </w:tr>
      <w:tr w:rsidR="00C50E6C" w:rsidRPr="00B2365B" w14:paraId="531A9A61" w14:textId="77777777" w:rsidTr="00665256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53FA8880" w14:textId="77777777" w:rsidR="00C50E6C" w:rsidRPr="00B2365B" w:rsidRDefault="00042D97" w:rsidP="00665256">
            <w:pPr>
              <w:spacing w:after="0"/>
              <w:jc w:val="both"/>
            </w:pPr>
            <w:r w:rsidRPr="00B2365B">
              <w:t>idDokumentyZwrotneAdresy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4D538206" w14:textId="77777777" w:rsidR="00042D97" w:rsidRPr="00B2365B" w:rsidRDefault="00042D97" w:rsidP="00042D97">
            <w:pPr>
              <w:spacing w:after="0"/>
            </w:pPr>
            <w:r w:rsidRPr="00B2365B">
              <w:t xml:space="preserve">ID profilu adresowego dla dokumentów zwrotnych. </w:t>
            </w:r>
          </w:p>
          <w:p w14:paraId="17AFECC2" w14:textId="77777777" w:rsidR="00C50E6C" w:rsidRPr="00B2365B" w:rsidRDefault="00042D97" w:rsidP="00042D97">
            <w:pPr>
              <w:spacing w:after="0"/>
            </w:pPr>
            <w:r w:rsidRPr="00B2365B">
              <w:t xml:space="preserve">Listę zdefiniowanych profili można pobrać metodą </w:t>
            </w:r>
            <w:hyperlink w:anchor="getReturnDocumentsProfileList" w:history="1">
              <w:r w:rsidRPr="00B2365B">
                <w:rPr>
                  <w:rStyle w:val="Hipercze"/>
                </w:rPr>
                <w:t>getReturnDocumentsProfileList</w:t>
              </w:r>
            </w:hyperlink>
          </w:p>
        </w:tc>
      </w:tr>
    </w:tbl>
    <w:p w14:paraId="3EA15527" w14:textId="77777777" w:rsidR="00C50E6C" w:rsidRPr="00B2365B" w:rsidRDefault="00C50E6C" w:rsidP="00F422C0"/>
    <w:p w14:paraId="4E4C91CF" w14:textId="77777777" w:rsidR="00AD5F60" w:rsidRPr="00B2365B" w:rsidRDefault="00AD5F60" w:rsidP="000C5FFD">
      <w:pPr>
        <w:pStyle w:val="Nagwek2"/>
        <w:rPr>
          <w:rStyle w:val="Nagwek2Znak"/>
          <w:b/>
        </w:rPr>
      </w:pPr>
      <w:bookmarkStart w:id="531" w:name="_Toc211506488"/>
      <w:r w:rsidRPr="00B2365B">
        <w:rPr>
          <w:rStyle w:val="Nagwek2Znak"/>
          <w:b/>
        </w:rPr>
        <w:t>zwrotDokumentowType</w:t>
      </w:r>
      <w:bookmarkEnd w:id="527"/>
      <w:bookmarkEnd w:id="531"/>
    </w:p>
    <w:p w14:paraId="6A828777" w14:textId="77777777" w:rsidR="00AD5F60" w:rsidRPr="00B2365B" w:rsidRDefault="00AD5F60" w:rsidP="000C5FFD">
      <w:pPr>
        <w:jc w:val="both"/>
        <w:rPr>
          <w:b/>
          <w:bCs/>
          <w:i/>
          <w:iCs/>
        </w:rPr>
      </w:pPr>
      <w:r w:rsidRPr="00B2365B">
        <w:t>Klasa określająca usługi związane ze sposobem dostarczenia dokumentów zwrotnych</w:t>
      </w:r>
      <w:r w:rsidRPr="00B2365B">
        <w:rPr>
          <w:b/>
          <w:bCs/>
          <w:i/>
          <w:iCs/>
        </w:rPr>
        <w:t xml:space="preserve">. 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168"/>
        <w:gridCol w:w="6563"/>
      </w:tblGrid>
      <w:tr w:rsidR="00AD5F60" w:rsidRPr="00B2365B" w14:paraId="3ACB5399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2C93D532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rodzajPocztex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3E66A765" w14:textId="77777777" w:rsidR="00AD5F60" w:rsidRPr="00B2365B" w:rsidRDefault="00AD5F60" w:rsidP="005A600D">
            <w:pPr>
              <w:spacing w:after="0"/>
              <w:jc w:val="both"/>
            </w:pPr>
            <w:r w:rsidRPr="00B2365B">
              <w:t>Element określający zwrot dokumentów przesyłką Pocztex. Lista dopuszczalnych wartości:</w:t>
            </w:r>
          </w:p>
          <w:p w14:paraId="0330AB6E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MIEJSKI_DO_3H_DO_5KM</w:t>
            </w:r>
          </w:p>
          <w:p w14:paraId="7D2D575A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MIEJSKI_DO_3H_DO_10KM</w:t>
            </w:r>
          </w:p>
          <w:p w14:paraId="4F7D00F9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MIEJSKI_DO_3H_DO_15KM</w:t>
            </w:r>
          </w:p>
          <w:p w14:paraId="099B22CF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MIEJSKI_DO_3H_POWYZEJ_15KM</w:t>
            </w:r>
          </w:p>
          <w:p w14:paraId="1F930437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MIEJSKI_DO_4H_DO_10KM</w:t>
            </w:r>
          </w:p>
          <w:p w14:paraId="6615817A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MIEJSKI_DO_4H_DO_15KM</w:t>
            </w:r>
          </w:p>
          <w:p w14:paraId="62151ACE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MIEJSKI_DO_4H_DO_20KM</w:t>
            </w:r>
          </w:p>
          <w:p w14:paraId="5EB249D8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MIEJSKI_DO_4H_DO_30KM</w:t>
            </w:r>
          </w:p>
          <w:p w14:paraId="78C7CAB7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MIEJSKI_DO_4H_DO_40KM</w:t>
            </w:r>
          </w:p>
          <w:p w14:paraId="23B8DA39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KRAJOWY</w:t>
            </w:r>
          </w:p>
          <w:p w14:paraId="05988D69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BEZPOSREDNI_DO_30KG</w:t>
            </w:r>
          </w:p>
          <w:p w14:paraId="48759A4F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BEZPOSREDNI_OD_30KG_DO_100KG</w:t>
            </w:r>
          </w:p>
          <w:p w14:paraId="62ADA622" w14:textId="77777777" w:rsidR="00AD5F60" w:rsidRPr="00B2365B" w:rsidRDefault="00AD5F60" w:rsidP="005A600D">
            <w:pPr>
              <w:spacing w:after="0"/>
              <w:jc w:val="both"/>
              <w:rPr>
                <w:b/>
                <w:bCs/>
              </w:rPr>
            </w:pPr>
            <w:r w:rsidRPr="00B2365B">
              <w:rPr>
                <w:b/>
                <w:bCs/>
              </w:rPr>
              <w:t>EKSPRES24</w:t>
            </w:r>
          </w:p>
        </w:tc>
      </w:tr>
      <w:tr w:rsidR="00AD5F60" w:rsidRPr="00B2365B" w14:paraId="50E3E913" w14:textId="77777777" w:rsidTr="00527572">
        <w:tc>
          <w:tcPr>
            <w:tcW w:w="3225" w:type="dxa"/>
            <w:shd w:val="clear" w:color="auto" w:fill="FFFFFF"/>
            <w:tcMar>
              <w:left w:w="103" w:type="dxa"/>
            </w:tcMar>
          </w:tcPr>
          <w:p w14:paraId="2552E7FB" w14:textId="77777777" w:rsidR="00AD5F60" w:rsidRPr="00B2365B" w:rsidRDefault="00AD5F60" w:rsidP="00527572">
            <w:pPr>
              <w:spacing w:after="0"/>
              <w:jc w:val="both"/>
            </w:pPr>
            <w:r w:rsidRPr="00B2365B">
              <w:t>rodzajList</w:t>
            </w:r>
          </w:p>
        </w:tc>
        <w:tc>
          <w:tcPr>
            <w:tcW w:w="6662" w:type="dxa"/>
            <w:shd w:val="clear" w:color="auto" w:fill="FFFFFF"/>
            <w:tcMar>
              <w:left w:w="103" w:type="dxa"/>
            </w:tcMar>
          </w:tcPr>
          <w:p w14:paraId="789A4206" w14:textId="77777777" w:rsidR="00AD5F60" w:rsidRPr="00B2365B" w:rsidRDefault="00AD5F60" w:rsidP="005A600D">
            <w:pPr>
              <w:spacing w:after="0" w:line="240" w:lineRule="auto"/>
              <w:jc w:val="both"/>
            </w:pPr>
            <w:r w:rsidRPr="00B2365B">
              <w:t xml:space="preserve">Element określający zwrot dokumentów przesyłką listową. Należy określić, czy lista ma być polecony oraz kategorie. </w:t>
            </w:r>
          </w:p>
        </w:tc>
      </w:tr>
    </w:tbl>
    <w:p w14:paraId="52715259" w14:textId="5D01671D" w:rsidR="00AD5F60" w:rsidRDefault="00AD5F60" w:rsidP="00F422C0"/>
    <w:p w14:paraId="6070EF01" w14:textId="77777777" w:rsidR="00AD5F60" w:rsidRPr="00B2365B" w:rsidRDefault="00AD5F60" w:rsidP="00E34646">
      <w:pPr>
        <w:pStyle w:val="Nagwek2"/>
        <w:rPr>
          <w:rStyle w:val="Nagwek2Znak"/>
          <w:b/>
        </w:rPr>
      </w:pPr>
      <w:bookmarkStart w:id="532" w:name="_zwrotDokumentowPocztex2021Enum"/>
      <w:bookmarkStart w:id="533" w:name="_Toc211506489"/>
      <w:bookmarkEnd w:id="532"/>
      <w:r w:rsidRPr="00B2365B">
        <w:rPr>
          <w:rStyle w:val="Nagwek2Znak"/>
          <w:b/>
        </w:rPr>
        <w:t>zwrotPrzesylkiType</w:t>
      </w:r>
      <w:bookmarkEnd w:id="533"/>
    </w:p>
    <w:p w14:paraId="678DEEEC" w14:textId="77777777" w:rsidR="00AD5F60" w:rsidRPr="00B2365B" w:rsidRDefault="00AD5F60" w:rsidP="00F422C0">
      <w:r w:rsidRPr="00B2365B">
        <w:t>Typ zwracający informacje o zwrocie przesyłki z usługą EPO.</w:t>
      </w:r>
    </w:p>
    <w:tbl>
      <w:tblPr>
        <w:tblW w:w="0" w:type="auto"/>
        <w:tblInd w:w="-103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32"/>
        <w:gridCol w:w="6299"/>
      </w:tblGrid>
      <w:tr w:rsidR="00AD5F60" w:rsidRPr="00B2365B" w14:paraId="43C805A0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4B13D3B6" w14:textId="77777777" w:rsidR="00AD5F60" w:rsidRPr="00B2365B" w:rsidRDefault="00AD5F60" w:rsidP="00F422C0">
            <w:pPr>
              <w:spacing w:after="0"/>
            </w:pPr>
            <w:r w:rsidRPr="00B2365B">
              <w:t>przyczyna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52ADD03F" w14:textId="77777777" w:rsidR="00AD5F60" w:rsidRPr="00B2365B" w:rsidRDefault="00AD5F60" w:rsidP="005A600D">
            <w:pPr>
              <w:spacing w:after="0"/>
            </w:pPr>
            <w:r w:rsidRPr="00B2365B">
              <w:t xml:space="preserve">Przyczyna zwrotu przesyłki. Możliwe wartości: </w:t>
            </w:r>
          </w:p>
          <w:p w14:paraId="711AE6A3" w14:textId="77777777" w:rsidR="00AD5F60" w:rsidRPr="00B2365B" w:rsidRDefault="00AD5F60" w:rsidP="005A600D">
            <w:pPr>
              <w:spacing w:after="0"/>
            </w:pPr>
            <w:r w:rsidRPr="00B2365B">
              <w:t>ODMOWA</w:t>
            </w:r>
          </w:p>
          <w:p w14:paraId="300EEEAE" w14:textId="77777777" w:rsidR="00AD5F60" w:rsidRPr="00B2365B" w:rsidRDefault="00AD5F60" w:rsidP="005A600D">
            <w:pPr>
              <w:spacing w:after="0"/>
            </w:pPr>
            <w:r w:rsidRPr="00B2365B">
              <w:t>ADRESAT_ZMARL</w:t>
            </w:r>
          </w:p>
          <w:p w14:paraId="47E75F9A" w14:textId="77777777" w:rsidR="00AD5F60" w:rsidRPr="00B2365B" w:rsidRDefault="00AD5F60" w:rsidP="005A600D">
            <w:pPr>
              <w:spacing w:after="0"/>
            </w:pPr>
            <w:r w:rsidRPr="00B2365B">
              <w:t>ADRESAT_NIEZNANY</w:t>
            </w:r>
          </w:p>
          <w:p w14:paraId="124B8159" w14:textId="77777777" w:rsidR="00AD5F60" w:rsidRPr="00B2365B" w:rsidRDefault="00AD5F60" w:rsidP="005A600D">
            <w:pPr>
              <w:spacing w:after="0"/>
            </w:pPr>
            <w:r w:rsidRPr="00B2365B">
              <w:t>ADRESAT_WYPROWADZIL_SIE</w:t>
            </w:r>
          </w:p>
          <w:p w14:paraId="75ADE41B" w14:textId="77777777" w:rsidR="00AD5F60" w:rsidRPr="00B2365B" w:rsidRDefault="00AD5F60" w:rsidP="005A600D">
            <w:pPr>
              <w:spacing w:after="0"/>
            </w:pPr>
            <w:r w:rsidRPr="00B2365B">
              <w:t>ADRESAT_NIE_PODJAL</w:t>
            </w:r>
          </w:p>
          <w:p w14:paraId="2B14E987" w14:textId="77777777" w:rsidR="00AD5F60" w:rsidRPr="00B2365B" w:rsidRDefault="00AD5F60" w:rsidP="005A600D">
            <w:pPr>
              <w:spacing w:after="0"/>
            </w:pPr>
            <w:r w:rsidRPr="00B2365B">
              <w:t>INNA</w:t>
            </w:r>
          </w:p>
          <w:p w14:paraId="5C4FB47C" w14:textId="77777777" w:rsidR="00AD5F60" w:rsidRPr="00B2365B" w:rsidRDefault="00AD5F60" w:rsidP="005A600D">
            <w:pPr>
              <w:spacing w:after="0"/>
            </w:pPr>
            <w:r w:rsidRPr="00B2365B">
              <w:t>ADRES_NIEPELNY</w:t>
            </w:r>
          </w:p>
          <w:p w14:paraId="78CBEE15" w14:textId="77777777" w:rsidR="00AD5F60" w:rsidRPr="00B2365B" w:rsidRDefault="00AD5F60" w:rsidP="005A600D">
            <w:pPr>
              <w:spacing w:after="0"/>
            </w:pPr>
            <w:r w:rsidRPr="00B2365B">
              <w:t>ADRES_BLEDNY</w:t>
            </w:r>
          </w:p>
          <w:p w14:paraId="42799131" w14:textId="77777777" w:rsidR="00AD5F60" w:rsidRPr="00B2365B" w:rsidRDefault="00AD5F60" w:rsidP="005A600D">
            <w:pPr>
              <w:spacing w:after="0"/>
            </w:pPr>
            <w:r w:rsidRPr="00B2365B">
              <w:t>ADRES_NIEZGODNY</w:t>
            </w:r>
          </w:p>
          <w:p w14:paraId="4CC3DE7D" w14:textId="77777777" w:rsidR="00AD5F60" w:rsidRPr="00B2365B" w:rsidRDefault="00AD5F60" w:rsidP="005A600D">
            <w:pPr>
              <w:spacing w:after="0"/>
            </w:pPr>
            <w:r w:rsidRPr="00B2365B">
              <w:lastRenderedPageBreak/>
              <w:t>ADRES_NIEZNALEZIONY</w:t>
            </w:r>
          </w:p>
          <w:p w14:paraId="113B4B83" w14:textId="77777777" w:rsidR="00AD5F60" w:rsidRPr="00B2365B" w:rsidRDefault="00AD5F60" w:rsidP="005A600D">
            <w:pPr>
              <w:spacing w:after="0"/>
            </w:pPr>
            <w:r w:rsidRPr="00B2365B">
              <w:t>ADRESAT_NIE_ZASTANO</w:t>
            </w:r>
          </w:p>
          <w:p w14:paraId="2ACC9BDC" w14:textId="77777777" w:rsidR="00AD5F60" w:rsidRPr="00B2365B" w:rsidRDefault="00AD5F60" w:rsidP="005A600D">
            <w:pPr>
              <w:spacing w:after="0"/>
            </w:pPr>
            <w:r w:rsidRPr="00B2365B">
              <w:t>ADRESAT_NIE_ZGLASZA_SIE</w:t>
            </w:r>
          </w:p>
          <w:p w14:paraId="06841467" w14:textId="77777777" w:rsidR="00AD5F60" w:rsidRPr="00B2365B" w:rsidRDefault="00AD5F60" w:rsidP="005A600D">
            <w:pPr>
              <w:spacing w:after="0"/>
            </w:pPr>
            <w:r w:rsidRPr="00B2365B">
              <w:t>ADRESAT_NIEOBECNY</w:t>
            </w:r>
          </w:p>
          <w:p w14:paraId="140F5FDA" w14:textId="77777777" w:rsidR="00AD5F60" w:rsidRPr="00B2365B" w:rsidRDefault="00AD5F60" w:rsidP="005A600D">
            <w:pPr>
              <w:spacing w:after="0"/>
            </w:pPr>
            <w:r w:rsidRPr="00B2365B">
              <w:t>ADRESAT_NIEODNALEZIONY</w:t>
            </w:r>
          </w:p>
          <w:p w14:paraId="2CDCFD05" w14:textId="77777777" w:rsidR="00AD5F60" w:rsidRPr="00B2365B" w:rsidRDefault="00AD5F60" w:rsidP="005A600D">
            <w:pPr>
              <w:spacing w:after="0"/>
            </w:pPr>
            <w:r w:rsidRPr="00B2365B">
              <w:t>ADRESAT_STRAJKUJE</w:t>
            </w:r>
          </w:p>
          <w:p w14:paraId="34E385F4" w14:textId="77777777" w:rsidR="00AD5F60" w:rsidRPr="00B2365B" w:rsidRDefault="00AD5F60" w:rsidP="005A600D">
            <w:pPr>
              <w:spacing w:after="0"/>
            </w:pPr>
            <w:r w:rsidRPr="00B2365B">
              <w:t>DO_NADAWCY_NA_POZNIEJ</w:t>
            </w:r>
          </w:p>
          <w:p w14:paraId="1796B304" w14:textId="77777777" w:rsidR="00AD5F60" w:rsidRPr="00B2365B" w:rsidRDefault="00AD5F60" w:rsidP="005A600D">
            <w:pPr>
              <w:spacing w:after="0"/>
            </w:pPr>
            <w:r w:rsidRPr="00B2365B">
              <w:t>MYLNE_SKIEROWANIE</w:t>
            </w:r>
          </w:p>
          <w:p w14:paraId="0B5E5DF9" w14:textId="77777777" w:rsidR="00AD5F60" w:rsidRPr="00B2365B" w:rsidRDefault="00AD5F60" w:rsidP="005A600D">
            <w:pPr>
              <w:spacing w:after="0"/>
            </w:pPr>
            <w:r w:rsidRPr="00B2365B">
              <w:t>NADAWCA_ODMOWIL</w:t>
            </w:r>
          </w:p>
          <w:p w14:paraId="3E47D1CE" w14:textId="77777777" w:rsidR="00AD5F60" w:rsidRPr="00B2365B" w:rsidRDefault="00AD5F60" w:rsidP="005A600D">
            <w:pPr>
              <w:spacing w:after="0"/>
            </w:pPr>
            <w:r w:rsidRPr="00B2365B">
              <w:t>NIE_PODJETO</w:t>
            </w:r>
          </w:p>
          <w:p w14:paraId="64489617" w14:textId="77777777" w:rsidR="00AD5F60" w:rsidRPr="00B2365B" w:rsidRDefault="00AD5F60" w:rsidP="005A600D">
            <w:pPr>
              <w:spacing w:after="0"/>
            </w:pPr>
            <w:r w:rsidRPr="00B2365B">
              <w:t>NIEZGODNE_WYMAGANIA</w:t>
            </w:r>
          </w:p>
          <w:p w14:paraId="4FB2CA6B" w14:textId="77777777" w:rsidR="00AD5F60" w:rsidRPr="00B2365B" w:rsidRDefault="00AD5F60" w:rsidP="005A600D">
            <w:pPr>
              <w:spacing w:after="0"/>
            </w:pPr>
            <w:r w:rsidRPr="00B2365B">
              <w:t>ODMOWA_USZKODZENIA</w:t>
            </w:r>
          </w:p>
          <w:p w14:paraId="190C5173" w14:textId="77777777" w:rsidR="00AD5F60" w:rsidRPr="00B2365B" w:rsidRDefault="00AD5F60" w:rsidP="005A600D">
            <w:pPr>
              <w:spacing w:after="0"/>
            </w:pPr>
            <w:r w:rsidRPr="00B2365B">
              <w:t>POBRANIE_NIEZGODNE</w:t>
            </w:r>
          </w:p>
          <w:p w14:paraId="089D75CF" w14:textId="77777777" w:rsidR="00AD5F60" w:rsidRPr="00B2365B" w:rsidRDefault="00AD5F60" w:rsidP="005A600D">
            <w:pPr>
              <w:spacing w:after="0"/>
            </w:pPr>
            <w:r w:rsidRPr="00B2365B">
              <w:t>USZKODZONA</w:t>
            </w:r>
          </w:p>
          <w:p w14:paraId="1BBD2F30" w14:textId="77777777" w:rsidR="00AD5F60" w:rsidRPr="00B2365B" w:rsidRDefault="00AD5F60" w:rsidP="005A600D">
            <w:pPr>
              <w:spacing w:after="0"/>
            </w:pPr>
            <w:r w:rsidRPr="00B2365B">
              <w:t>ZAMKNIETA_SIEDZIBA</w:t>
            </w:r>
          </w:p>
        </w:tc>
      </w:tr>
      <w:tr w:rsidR="00AD5F60" w:rsidRPr="00B2365B" w14:paraId="0C2F3848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6B8CA603" w14:textId="77777777" w:rsidR="00AD5F60" w:rsidRPr="00B2365B" w:rsidRDefault="00AD5F60" w:rsidP="00F422C0">
            <w:pPr>
              <w:spacing w:after="0"/>
            </w:pPr>
            <w:r w:rsidRPr="00B2365B">
              <w:lastRenderedPageBreak/>
              <w:t>data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0DC9A798" w14:textId="77777777" w:rsidR="00AD5F60" w:rsidRPr="00B2365B" w:rsidRDefault="00AD5F60" w:rsidP="00F422C0">
            <w:pPr>
              <w:spacing w:after="0"/>
            </w:pPr>
            <w:r w:rsidRPr="00B2365B">
              <w:t>Data zwrotu przesyłki.</w:t>
            </w:r>
          </w:p>
        </w:tc>
      </w:tr>
      <w:tr w:rsidR="00AD5F60" w:rsidRPr="00B2365B" w14:paraId="042FBA5E" w14:textId="77777777" w:rsidTr="00527572">
        <w:tc>
          <w:tcPr>
            <w:tcW w:w="3458" w:type="dxa"/>
            <w:shd w:val="clear" w:color="auto" w:fill="FFFFFF"/>
            <w:tcMar>
              <w:left w:w="103" w:type="dxa"/>
            </w:tcMar>
          </w:tcPr>
          <w:p w14:paraId="0A8ECF44" w14:textId="77777777" w:rsidR="00AD5F60" w:rsidRPr="00B2365B" w:rsidRDefault="00AD5F60" w:rsidP="00F422C0">
            <w:pPr>
              <w:spacing w:after="0"/>
            </w:pPr>
            <w:r w:rsidRPr="00B2365B">
              <w:t>przyczynaZwrotuDodatkowa</w:t>
            </w:r>
          </w:p>
        </w:tc>
        <w:tc>
          <w:tcPr>
            <w:tcW w:w="6429" w:type="dxa"/>
            <w:shd w:val="clear" w:color="auto" w:fill="FFFFFF"/>
            <w:tcMar>
              <w:left w:w="103" w:type="dxa"/>
            </w:tcMar>
          </w:tcPr>
          <w:p w14:paraId="23B22485" w14:textId="77777777" w:rsidR="00AD5F60" w:rsidRPr="00B2365B" w:rsidRDefault="00AD5F60" w:rsidP="00F422C0">
            <w:pPr>
              <w:spacing w:after="0"/>
            </w:pPr>
            <w:r w:rsidRPr="00B2365B">
              <w:t>Dodatkowy opis przyczyny zwrotu</w:t>
            </w:r>
          </w:p>
        </w:tc>
      </w:tr>
    </w:tbl>
    <w:p w14:paraId="1B1B1394" w14:textId="77777777" w:rsidR="00F422C0" w:rsidRPr="00B2365B" w:rsidRDefault="00F422C0" w:rsidP="00F422C0">
      <w:bookmarkStart w:id="534" w:name="_relatedToAllegroType"/>
      <w:bookmarkStart w:id="535" w:name="zwrotType"/>
      <w:bookmarkEnd w:id="534"/>
    </w:p>
    <w:p w14:paraId="38BD6397" w14:textId="78CAD1FB" w:rsidR="00A853CD" w:rsidRPr="00B2365B" w:rsidRDefault="00A853CD" w:rsidP="009458E3">
      <w:pPr>
        <w:pStyle w:val="Nagwek2"/>
      </w:pPr>
      <w:bookmarkStart w:id="536" w:name="_Toc211506490"/>
      <w:r w:rsidRPr="00B2365B">
        <w:t>zwrotType</w:t>
      </w:r>
      <w:bookmarkEnd w:id="535"/>
      <w:bookmarkEnd w:id="536"/>
    </w:p>
    <w:p w14:paraId="54A27CEF" w14:textId="77777777" w:rsidR="00C26BBA" w:rsidRPr="00B2365B" w:rsidRDefault="00C26BBA" w:rsidP="00664081">
      <w:pPr>
        <w:spacing w:after="0" w:line="240" w:lineRule="auto"/>
      </w:pPr>
      <w:r w:rsidRPr="00B2365B">
        <w:t>Typ przeznaczony do przekazywania danych o zwrocie do nadawcy przesyłki zagranicznej.</w:t>
      </w:r>
    </w:p>
    <w:tbl>
      <w:tblPr>
        <w:tblW w:w="5000" w:type="pct"/>
        <w:tblInd w:w="-5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103" w:type="dxa"/>
        </w:tblCellMar>
        <w:tblLook w:val="00A0" w:firstRow="1" w:lastRow="0" w:firstColumn="1" w:lastColumn="0" w:noHBand="0" w:noVBand="0"/>
      </w:tblPr>
      <w:tblGrid>
        <w:gridCol w:w="3427"/>
        <w:gridCol w:w="6201"/>
      </w:tblGrid>
      <w:tr w:rsidR="00C26BBA" w:rsidRPr="00B2365B" w14:paraId="62998291" w14:textId="77777777" w:rsidTr="00F422C0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789FB7EF" w14:textId="77777777" w:rsidR="00C26BBA" w:rsidRPr="00B2365B" w:rsidRDefault="00C26BBA" w:rsidP="00F422C0">
            <w:pPr>
              <w:spacing w:after="0"/>
            </w:pPr>
            <w:r w:rsidRPr="00B2365B">
              <w:t>zwrotPoLiczbieDni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2260473C" w14:textId="77777777" w:rsidR="00C26BBA" w:rsidRPr="00B2365B" w:rsidRDefault="00C26BBA" w:rsidP="00F422C0">
            <w:pPr>
              <w:spacing w:after="0"/>
            </w:pPr>
            <w:r w:rsidRPr="00B2365B">
              <w:t>Określenie ilości dni, po których przesyłka ma zostać zwrócona do nadawcy.</w:t>
            </w:r>
          </w:p>
        </w:tc>
      </w:tr>
      <w:tr w:rsidR="00C26BBA" w:rsidRPr="00B2365B" w14:paraId="76FFA9FF" w14:textId="77777777" w:rsidTr="00F422C0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3632D03D" w14:textId="77777777" w:rsidR="00C26BBA" w:rsidRPr="00B2365B" w:rsidRDefault="00C26BBA" w:rsidP="00F422C0">
            <w:pPr>
              <w:spacing w:after="0"/>
            </w:pPr>
            <w:r w:rsidRPr="00B2365B">
              <w:t>traktowacJakPorzucona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566B8CA6" w14:textId="77777777" w:rsidR="00C26BBA" w:rsidRPr="00B2365B" w:rsidRDefault="00C26BBA" w:rsidP="00F422C0">
            <w:pPr>
              <w:spacing w:after="0"/>
            </w:pPr>
            <w:r w:rsidRPr="00B2365B">
              <w:t>Określa, że przesyłka ma być traktowana przy zwrocie jako porzucona.</w:t>
            </w:r>
          </w:p>
        </w:tc>
      </w:tr>
      <w:tr w:rsidR="00C26BBA" w:rsidRPr="00B2365B" w14:paraId="218AB3AC" w14:textId="77777777" w:rsidTr="00F422C0">
        <w:tc>
          <w:tcPr>
            <w:tcW w:w="3448" w:type="dxa"/>
            <w:shd w:val="clear" w:color="auto" w:fill="FFFFFF"/>
            <w:tcMar>
              <w:left w:w="103" w:type="dxa"/>
            </w:tcMar>
          </w:tcPr>
          <w:p w14:paraId="492998D7" w14:textId="77777777" w:rsidR="00C26BBA" w:rsidRPr="00B2365B" w:rsidRDefault="00C26BBA" w:rsidP="00F422C0">
            <w:pPr>
              <w:spacing w:after="0"/>
            </w:pPr>
            <w:r w:rsidRPr="00B2365B">
              <w:t>sposobZwrotu</w:t>
            </w:r>
          </w:p>
        </w:tc>
        <w:tc>
          <w:tcPr>
            <w:tcW w:w="6283" w:type="dxa"/>
            <w:shd w:val="clear" w:color="auto" w:fill="FFFFFF"/>
            <w:tcMar>
              <w:left w:w="103" w:type="dxa"/>
            </w:tcMar>
          </w:tcPr>
          <w:p w14:paraId="5BD95E06" w14:textId="77777777" w:rsidR="00C26BBA" w:rsidRPr="00B2365B" w:rsidRDefault="00C26BBA" w:rsidP="00F422C0">
            <w:pPr>
              <w:spacing w:after="0"/>
            </w:pPr>
            <w:r w:rsidRPr="00B2365B">
              <w:t>Określenie sposobu zwrotu przesyłek. Dopuszczalne wartości:</w:t>
            </w:r>
          </w:p>
          <w:p w14:paraId="3CF8F7ED" w14:textId="77777777" w:rsidR="00C26BBA" w:rsidRPr="00B2365B" w:rsidRDefault="00C26BBA" w:rsidP="00F422C0">
            <w:pPr>
              <w:spacing w:after="0"/>
            </w:pPr>
            <w:r w:rsidRPr="00B2365B">
              <w:t>LADOWO_MORSKA</w:t>
            </w:r>
          </w:p>
          <w:p w14:paraId="364C2095" w14:textId="77777777" w:rsidR="00C26BBA" w:rsidRPr="00B2365B" w:rsidRDefault="00C26BBA" w:rsidP="00F422C0">
            <w:pPr>
              <w:spacing w:after="0"/>
            </w:pPr>
            <w:r w:rsidRPr="00B2365B">
              <w:t>LOTNICZA</w:t>
            </w:r>
          </w:p>
        </w:tc>
      </w:tr>
    </w:tbl>
    <w:p w14:paraId="611B8228" w14:textId="41D780B8" w:rsidR="00150E6A" w:rsidRDefault="00150E6A" w:rsidP="00664081">
      <w:bookmarkStart w:id="537" w:name="_Sposoby_dostawy_Allegro"/>
      <w:bookmarkEnd w:id="537"/>
    </w:p>
    <w:p w14:paraId="0371F2E8" w14:textId="77777777" w:rsidR="00150E6A" w:rsidRDefault="00150E6A">
      <w:pPr>
        <w:suppressAutoHyphens w:val="0"/>
        <w:spacing w:after="0" w:line="240" w:lineRule="auto"/>
      </w:pPr>
      <w:r>
        <w:br w:type="page"/>
      </w:r>
    </w:p>
    <w:p w14:paraId="1037A592" w14:textId="7F858062" w:rsidR="00150E6A" w:rsidRDefault="00150E6A" w:rsidP="00664081"/>
    <w:p w14:paraId="41AD0B43" w14:textId="1F93E60B" w:rsidR="00150E6A" w:rsidRPr="00D75A63" w:rsidRDefault="00150E6A" w:rsidP="00D75A63">
      <w:pPr>
        <w:pStyle w:val="Nagwek1"/>
      </w:pPr>
      <w:bookmarkStart w:id="538" w:name="_Mapowanie_usług_pocztowych"/>
      <w:bookmarkStart w:id="539" w:name="_Toc457229021"/>
      <w:bookmarkStart w:id="540" w:name="_Toc211506491"/>
      <w:bookmarkEnd w:id="538"/>
      <w:r w:rsidRPr="00D75A63">
        <w:t>Mapowanie usług pocztowych Elektroniczny Nadawca na metody API</w:t>
      </w:r>
      <w:bookmarkEnd w:id="539"/>
      <w:bookmarkEnd w:id="540"/>
      <w:r w:rsidRPr="00D75A63">
        <w:t xml:space="preserve"> </w:t>
      </w:r>
    </w:p>
    <w:tbl>
      <w:tblPr>
        <w:tblW w:w="969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39"/>
        <w:gridCol w:w="4678"/>
        <w:gridCol w:w="1475"/>
      </w:tblGrid>
      <w:tr w:rsidR="00150E6A" w14:paraId="1FF9E3A1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695EC19" w14:textId="77777777" w:rsidR="00150E6A" w:rsidRDefault="00150E6A">
            <w:pPr>
              <w:spacing w:before="40" w:after="20"/>
              <w:rPr>
                <w:rFonts w:eastAsiaTheme="minorHAnsi"/>
                <w:b/>
                <w:bCs/>
              </w:rPr>
            </w:pPr>
            <w:r>
              <w:rPr>
                <w:b/>
                <w:bCs/>
              </w:rPr>
              <w:t>Nazwa usługi EN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08F3DFE" w14:textId="77777777" w:rsidR="00150E6A" w:rsidRDefault="00150E6A">
            <w:pPr>
              <w:spacing w:before="40" w:after="20"/>
              <w:rPr>
                <w:b/>
                <w:bCs/>
              </w:rPr>
            </w:pPr>
            <w:r>
              <w:rPr>
                <w:b/>
                <w:bCs/>
              </w:rPr>
              <w:t>Metoda API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24A1AFA" w14:textId="77777777" w:rsidR="00150E6A" w:rsidRDefault="00150E6A">
            <w:pPr>
              <w:spacing w:before="40" w:after="20"/>
              <w:rPr>
                <w:b/>
                <w:bCs/>
              </w:rPr>
            </w:pPr>
            <w:r>
              <w:rPr>
                <w:b/>
                <w:bCs/>
              </w:rPr>
              <w:t>Symbol IWD</w:t>
            </w:r>
          </w:p>
        </w:tc>
      </w:tr>
      <w:tr w:rsidR="00150E6A" w14:paraId="21ECB43C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9E663D" w14:textId="77777777" w:rsidR="00150E6A" w:rsidRDefault="00150E6A">
            <w:r>
              <w:t xml:space="preserve">Paczka24, Paczka48 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50853" w14:textId="2444A4FD" w:rsidR="00150E6A" w:rsidRDefault="00150E6A">
            <w:r>
              <w:t>uslugaPaczkowaType</w:t>
            </w:r>
            <w:r w:rsidR="00A713AA">
              <w:t>*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DD5403" w14:textId="77777777" w:rsidR="00150E6A" w:rsidRDefault="00150E6A">
            <w:r>
              <w:t xml:space="preserve">833 </w:t>
            </w:r>
          </w:p>
        </w:tc>
      </w:tr>
      <w:tr w:rsidR="00150E6A" w14:paraId="14D86CAE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CB1DAB" w14:textId="77777777" w:rsidR="00150E6A" w:rsidRDefault="00150E6A">
            <w:r>
              <w:t xml:space="preserve">Pocztex Ekspres 24 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3DE19E" w14:textId="070F71A4" w:rsidR="00150E6A" w:rsidRDefault="00150E6A">
            <w:r>
              <w:t>uslugaKurierskaType</w:t>
            </w:r>
            <w:r w:rsidR="00A713AA">
              <w:t>*</w:t>
            </w:r>
            <w:r w:rsidR="006766B8">
              <w:t>*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054296" w14:textId="77777777" w:rsidR="00150E6A" w:rsidRDefault="00150E6A">
            <w:r>
              <w:t xml:space="preserve">834 </w:t>
            </w:r>
          </w:p>
        </w:tc>
      </w:tr>
      <w:tr w:rsidR="00150E6A" w14:paraId="16052D9D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CE102C" w14:textId="77777777" w:rsidR="00150E6A" w:rsidRDefault="00150E6A">
            <w:r>
              <w:t>PRZESYŁKA PROCEDURA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54F5454" w14:textId="77777777" w:rsidR="00150E6A" w:rsidRDefault="00150E6A">
            <w:r>
              <w:t>PrzesylkaProceduralnaType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F630D61" w14:textId="77777777" w:rsidR="00150E6A" w:rsidRDefault="00150E6A">
            <w:r>
              <w:t>838</w:t>
            </w:r>
          </w:p>
        </w:tc>
      </w:tr>
      <w:tr w:rsidR="00150E6A" w14:paraId="279D7393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B39EC0" w14:textId="77777777" w:rsidR="00150E6A" w:rsidRDefault="00150E6A">
            <w:r>
              <w:t>Przesyłka nierejestrowana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E06DE" w14:textId="51C72D8F" w:rsidR="00150E6A" w:rsidRDefault="006C5E97">
            <w:r w:rsidRPr="006C5E97">
              <w:t>przesylkaNierejestrowanaKrajowaType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BA2154" w14:textId="083830CD" w:rsidR="00150E6A" w:rsidRDefault="00150E6A">
            <w:r>
              <w:t>8</w:t>
            </w:r>
            <w:r w:rsidR="00243734">
              <w:t>05</w:t>
            </w:r>
            <w:r>
              <w:t xml:space="preserve"> </w:t>
            </w:r>
          </w:p>
        </w:tc>
      </w:tr>
      <w:tr w:rsidR="00150E6A" w14:paraId="55E0069E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67A2FF" w14:textId="77777777" w:rsidR="00150E6A" w:rsidRDefault="00150E6A">
            <w:r>
              <w:t>Przesyłka listowa z zadeklarowaną wartością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E4ED3F" w14:textId="35BDD25A" w:rsidR="00150E6A" w:rsidRDefault="00FE4052">
            <w:r w:rsidRPr="00FE4052">
              <w:t>listWartosciowyKrajowyType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6E7736" w14:textId="66E615FE" w:rsidR="00150E6A" w:rsidRDefault="00150E6A">
            <w:r>
              <w:t>8</w:t>
            </w:r>
            <w:r w:rsidR="00243734">
              <w:t>0</w:t>
            </w:r>
            <w:r w:rsidR="00565F55">
              <w:t>6</w:t>
            </w:r>
          </w:p>
        </w:tc>
      </w:tr>
      <w:tr w:rsidR="00150E6A" w14:paraId="1C12D3E1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E6AB77D" w14:textId="77777777" w:rsidR="00150E6A" w:rsidRDefault="00150E6A">
            <w:r>
              <w:t>Przesyłka polecona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0DF2F4" w14:textId="01F1C9BD" w:rsidR="00150E6A" w:rsidRDefault="00565F55">
            <w:r w:rsidRPr="00565F55">
              <w:t>przesylkaPoleconaKrajowaType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52E4B7D" w14:textId="223C5E9C" w:rsidR="00150E6A" w:rsidRDefault="00150E6A">
            <w:r>
              <w:t>8</w:t>
            </w:r>
            <w:r w:rsidR="00565F55">
              <w:t>07</w:t>
            </w:r>
            <w:r>
              <w:t xml:space="preserve"> </w:t>
            </w:r>
          </w:p>
        </w:tc>
      </w:tr>
      <w:tr w:rsidR="00150E6A" w14:paraId="25F5221B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570D92" w14:textId="77777777" w:rsidR="00150E6A" w:rsidRDefault="00150E6A">
            <w:r>
              <w:t>Przesyłka Firmowa polecona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BB061AC" w14:textId="77777777" w:rsidR="00150E6A" w:rsidRDefault="00150E6A">
            <w:r>
              <w:t>PrzesylkaFirmowaPoleconaType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9FCFD5" w14:textId="77777777" w:rsidR="00150E6A" w:rsidRDefault="00150E6A">
            <w:r>
              <w:t xml:space="preserve">845 </w:t>
            </w:r>
          </w:p>
        </w:tc>
      </w:tr>
      <w:tr w:rsidR="00150E6A" w14:paraId="10006418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A25DF" w14:textId="77777777" w:rsidR="00150E6A" w:rsidRDefault="00150E6A">
            <w:r>
              <w:t>Przesyłka Firmowa nierejestrowana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FBC178" w14:textId="77777777" w:rsidR="00150E6A" w:rsidRDefault="00150E6A">
            <w:r>
              <w:t>listZwyklyFirmowyType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C39C9D2" w14:textId="77777777" w:rsidR="00150E6A" w:rsidRDefault="00150E6A">
            <w:r>
              <w:t>840</w:t>
            </w:r>
          </w:p>
        </w:tc>
      </w:tr>
      <w:tr w:rsidR="00150E6A" w14:paraId="5B010237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A0CA849" w14:textId="77777777" w:rsidR="00150E6A" w:rsidRDefault="00150E6A">
            <w:r>
              <w:t xml:space="preserve">Paczka Pocztowa 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2A0E1DE" w14:textId="77777777" w:rsidR="00150E6A" w:rsidRDefault="00150E6A">
            <w:r>
              <w:t>paczkaPocztowaType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105EA7A" w14:textId="77777777" w:rsidR="00150E6A" w:rsidRDefault="00150E6A">
            <w:r>
              <w:t xml:space="preserve">846 </w:t>
            </w:r>
          </w:p>
        </w:tc>
      </w:tr>
      <w:tr w:rsidR="00150E6A" w14:paraId="4F574223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DCBE934" w14:textId="51B709D1" w:rsidR="00150E6A" w:rsidRDefault="00150E6A">
            <w:r>
              <w:t>Pocztex 2021 Kurier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BE288A" w14:textId="1CEA3BED" w:rsidR="00150E6A" w:rsidRDefault="00150E6A">
            <w:r>
              <w:t>pocztex2021KurierType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425F5E5" w14:textId="617E6850" w:rsidR="00150E6A" w:rsidRDefault="00150E6A">
            <w:r>
              <w:t>855</w:t>
            </w:r>
          </w:p>
        </w:tc>
      </w:tr>
      <w:tr w:rsidR="00150E6A" w14:paraId="0B701663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564103" w14:textId="62C7B7C7" w:rsidR="00150E6A" w:rsidRDefault="00150E6A">
            <w:r>
              <w:t>Pocztex 2021 Na Dziś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08D181" w14:textId="39590D62" w:rsidR="00150E6A" w:rsidRDefault="00150E6A">
            <w:r>
              <w:t>pocztex2021NaDzisType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5A0B4C" w14:textId="759DDD88" w:rsidR="00150E6A" w:rsidRDefault="00150E6A">
            <w:r>
              <w:t>855</w:t>
            </w:r>
          </w:p>
        </w:tc>
      </w:tr>
      <w:tr w:rsidR="00150E6A" w14:paraId="00E7824B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BEE527" w14:textId="77777777" w:rsidR="00150E6A" w:rsidRDefault="00150E6A">
            <w:r>
              <w:t xml:space="preserve">Pocztex Kurier 48 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669E10F" w14:textId="77777777" w:rsidR="00150E6A" w:rsidRDefault="00150E6A">
            <w:r>
              <w:t>PrzesylkaBiznesowaType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EBD8C2" w14:textId="77777777" w:rsidR="00150E6A" w:rsidRDefault="00150E6A">
            <w:r>
              <w:t xml:space="preserve">852 </w:t>
            </w:r>
          </w:p>
        </w:tc>
      </w:tr>
      <w:tr w:rsidR="00150E6A" w14:paraId="1E421BA4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7E155E" w14:textId="77777777" w:rsidR="00150E6A" w:rsidRDefault="00150E6A">
            <w:r>
              <w:t xml:space="preserve">EMS do Unii Europejskiej </w:t>
            </w:r>
            <w:r>
              <w:br/>
              <w:t>EMS pozostałe kraje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0691BE" w14:textId="77777777" w:rsidR="00150E6A" w:rsidRDefault="00150E6A">
            <w:r>
              <w:t>EMSType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311D5C1" w14:textId="77777777" w:rsidR="00150E6A" w:rsidRDefault="00150E6A">
            <w:r>
              <w:t xml:space="preserve">831 </w:t>
            </w:r>
          </w:p>
        </w:tc>
      </w:tr>
      <w:tr w:rsidR="00150E6A" w14:paraId="41A33F2F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92B23D7" w14:textId="77777777" w:rsidR="00150E6A" w:rsidRDefault="00150E6A">
            <w:r>
              <w:t>GLOBAL Expres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70AD0F6" w14:textId="77777777" w:rsidR="00150E6A" w:rsidRDefault="00150E6A">
            <w:r>
              <w:t>globalExpresType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4FF4FC0" w14:textId="77777777" w:rsidR="00150E6A" w:rsidRDefault="00150E6A">
            <w:r>
              <w:t>869</w:t>
            </w:r>
          </w:p>
        </w:tc>
      </w:tr>
      <w:tr w:rsidR="00150E6A" w14:paraId="7E8B987A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BBBE06" w14:textId="77777777" w:rsidR="00150E6A" w:rsidRDefault="00150E6A">
            <w:r>
              <w:t>Zagraniczna przesyłka polecona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75BEBF" w14:textId="77777777" w:rsidR="00150E6A" w:rsidRDefault="00150E6A">
            <w:r>
              <w:t>PrzesylkaPoleconaZagranicznaType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723AC09" w14:textId="77777777" w:rsidR="00150E6A" w:rsidRDefault="00150E6A">
            <w:r>
              <w:t xml:space="preserve">870 </w:t>
            </w:r>
          </w:p>
        </w:tc>
      </w:tr>
      <w:tr w:rsidR="00150E6A" w14:paraId="63947745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C657DE6" w14:textId="77777777" w:rsidR="00150E6A" w:rsidRDefault="00150E6A">
            <w:r>
              <w:t>Zagraniczna przesyłka zwykła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C9BCAE0" w14:textId="77777777" w:rsidR="00150E6A" w:rsidRDefault="00150E6A">
            <w:r>
              <w:t>przesylkaZagranicznaType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C2E9EA" w14:textId="77777777" w:rsidR="00150E6A" w:rsidRDefault="00150E6A">
            <w:r>
              <w:t xml:space="preserve">870 </w:t>
            </w:r>
          </w:p>
        </w:tc>
      </w:tr>
      <w:tr w:rsidR="00150E6A" w14:paraId="740A1CD3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B073EC" w14:textId="77777777" w:rsidR="00150E6A" w:rsidRDefault="00150E6A">
            <w:r>
              <w:t>Zagraniczna paczka do Unii Europejskiej</w:t>
            </w:r>
            <w:r>
              <w:br/>
              <w:t>Zagraniczna paczka pozostałe kraje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95C071D" w14:textId="77777777" w:rsidR="00150E6A" w:rsidRDefault="00150E6A">
            <w:r>
              <w:t>paczkaZagranicznaType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A89D054" w14:textId="77777777" w:rsidR="00150E6A" w:rsidRDefault="00150E6A">
            <w:r>
              <w:t xml:space="preserve">878 </w:t>
            </w:r>
          </w:p>
        </w:tc>
      </w:tr>
      <w:tr w:rsidR="008D387E" w14:paraId="49469DEB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71C15A" w14:textId="4A326066" w:rsidR="008D387E" w:rsidRDefault="008D387E">
            <w:r>
              <w:t>Przesyłka marketingowa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31382F9" w14:textId="1587FD6E" w:rsidR="008D387E" w:rsidRDefault="00A2367F">
            <w:r>
              <w:t>marketingowaZAdresemType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9445CC" w14:textId="49A38541" w:rsidR="008D387E" w:rsidRDefault="005F7D72">
            <w:r>
              <w:t>842</w:t>
            </w:r>
          </w:p>
        </w:tc>
      </w:tr>
      <w:tr w:rsidR="008D387E" w14:paraId="7FCD60A8" w14:textId="77777777" w:rsidTr="008D387E">
        <w:tc>
          <w:tcPr>
            <w:tcW w:w="35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C490A6" w14:textId="5ED66914" w:rsidR="008D387E" w:rsidRDefault="008D387E">
            <w:r>
              <w:t>Przesyłka marketingowa (zbiorczo)</w:t>
            </w:r>
          </w:p>
        </w:tc>
        <w:tc>
          <w:tcPr>
            <w:tcW w:w="467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EDEC2D" w14:textId="2D8848D7" w:rsidR="008D387E" w:rsidRDefault="00A2367F">
            <w:r>
              <w:t>marketingowaZbiorczoType</w:t>
            </w:r>
          </w:p>
        </w:tc>
        <w:tc>
          <w:tcPr>
            <w:tcW w:w="147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8A32D7" w14:textId="09E4388F" w:rsidR="008D387E" w:rsidRDefault="005F7D72">
            <w:r>
              <w:t>842</w:t>
            </w:r>
          </w:p>
        </w:tc>
      </w:tr>
    </w:tbl>
    <w:p w14:paraId="4300C396" w14:textId="77777777" w:rsidR="00150E6A" w:rsidRDefault="00150E6A" w:rsidP="00150E6A">
      <w:pPr>
        <w:rPr>
          <w:rFonts w:eastAsiaTheme="minorHAnsi"/>
        </w:rPr>
      </w:pPr>
    </w:p>
    <w:p w14:paraId="5382E57C" w14:textId="2F8471D3" w:rsidR="006766B8" w:rsidRDefault="006766B8" w:rsidP="006766B8">
      <w:pPr>
        <w:suppressAutoHyphens w:val="0"/>
        <w:spacing w:after="0" w:line="240" w:lineRule="auto"/>
      </w:pPr>
      <w:r>
        <w:t xml:space="preserve">* usługa wycofana z oferty Poczty Polskiej </w:t>
      </w:r>
    </w:p>
    <w:p w14:paraId="24EBA77F" w14:textId="33014A0F" w:rsidR="00664081" w:rsidRPr="00B2365B" w:rsidRDefault="00411581" w:rsidP="006766B8">
      <w:pPr>
        <w:suppressAutoHyphens w:val="0"/>
        <w:spacing w:after="0" w:line="240" w:lineRule="auto"/>
        <w:sectPr w:rsidR="00664081" w:rsidRPr="00B2365B" w:rsidSect="00E41BF7">
          <w:headerReference w:type="default" r:id="rId22"/>
          <w:footerReference w:type="default" r:id="rId23"/>
          <w:headerReference w:type="first" r:id="rId24"/>
          <w:pgSz w:w="11906" w:h="16838"/>
          <w:pgMar w:top="1701" w:right="1134" w:bottom="1134" w:left="1134" w:header="709" w:footer="709" w:gutter="0"/>
          <w:cols w:space="708"/>
          <w:formProt w:val="0"/>
          <w:titlePg/>
          <w:docGrid w:linePitch="360" w:charSpace="-2049"/>
        </w:sectPr>
      </w:pPr>
      <w:r>
        <w:t>*</w:t>
      </w:r>
      <w:r w:rsidR="00FE4294">
        <w:t>*</w:t>
      </w:r>
      <w:r w:rsidR="006766B8">
        <w:t xml:space="preserve"> </w:t>
      </w:r>
      <w:r w:rsidR="00EB2E4C">
        <w:t>u</w:t>
      </w:r>
      <w:r w:rsidR="0018539D">
        <w:t xml:space="preserve">sługa wycofana </w:t>
      </w:r>
      <w:r>
        <w:t>z oferty Poczty Polskiej zastąpiona now</w:t>
      </w:r>
      <w:r w:rsidR="00CA5928">
        <w:t>ym typem</w:t>
      </w:r>
      <w:r>
        <w:t xml:space="preserve"> </w:t>
      </w:r>
      <w:r w:rsidRPr="00411581">
        <w:t>pocztex2021KurierType</w:t>
      </w:r>
      <w:r>
        <w:t xml:space="preserve"> i </w:t>
      </w:r>
      <w:r w:rsidRPr="00411581">
        <w:t>pocztex2021</w:t>
      </w:r>
      <w:r w:rsidR="00974BAB">
        <w:t>Na</w:t>
      </w:r>
      <w:r>
        <w:t>Dzis</w:t>
      </w:r>
      <w:r w:rsidRPr="00411581">
        <w:t>Type</w:t>
      </w:r>
      <w:r w:rsidR="00467BE0">
        <w:br/>
      </w:r>
    </w:p>
    <w:p w14:paraId="775D2CF7" w14:textId="77777777" w:rsidR="00C1234A" w:rsidRPr="00D75A63" w:rsidRDefault="00C1234A" w:rsidP="00D75A63">
      <w:pPr>
        <w:pStyle w:val="Nagwek1"/>
      </w:pPr>
      <w:bookmarkStart w:id="541" w:name="_Toc211506492"/>
      <w:r w:rsidRPr="00D75A63">
        <w:lastRenderedPageBreak/>
        <w:t>Sposoby dostawy Allegro</w:t>
      </w:r>
      <w:bookmarkEnd w:id="541"/>
    </w:p>
    <w:tbl>
      <w:tblPr>
        <w:tblStyle w:val="Tabela-Siatka"/>
        <w:tblW w:w="5000" w:type="pct"/>
        <w:tblLayout w:type="fixed"/>
        <w:tblLook w:val="04A0" w:firstRow="1" w:lastRow="0" w:firstColumn="1" w:lastColumn="0" w:noHBand="0" w:noVBand="1"/>
      </w:tblPr>
      <w:tblGrid>
        <w:gridCol w:w="816"/>
        <w:gridCol w:w="4323"/>
        <w:gridCol w:w="4924"/>
        <w:gridCol w:w="4497"/>
      </w:tblGrid>
      <w:tr w:rsidR="009223D0" w:rsidRPr="00B2365B" w14:paraId="073B50E4" w14:textId="77777777" w:rsidTr="008D778E">
        <w:tc>
          <w:tcPr>
            <w:tcW w:w="816" w:type="dxa"/>
          </w:tcPr>
          <w:p w14:paraId="2DADEE67" w14:textId="77777777" w:rsidR="009223D0" w:rsidRPr="00B2365B" w:rsidRDefault="009223D0" w:rsidP="008D778E">
            <w:pPr>
              <w:spacing w:after="0" w:line="240" w:lineRule="auto"/>
              <w:rPr>
                <w:rFonts w:ascii="Cambria" w:hAnsi="Cambria" w:cs="Cambria"/>
                <w:b/>
                <w:bCs/>
                <w:color w:val="365F91"/>
              </w:rPr>
            </w:pPr>
            <w:bookmarkStart w:id="542" w:name="_Toc406061565"/>
            <w:bookmarkEnd w:id="542"/>
            <w:r w:rsidRPr="00B2365B">
              <w:rPr>
                <w:b/>
              </w:rPr>
              <w:t>id</w:t>
            </w:r>
          </w:p>
        </w:tc>
        <w:tc>
          <w:tcPr>
            <w:tcW w:w="4323" w:type="dxa"/>
          </w:tcPr>
          <w:p w14:paraId="049FC28F" w14:textId="77777777" w:rsidR="009223D0" w:rsidRPr="00B2365B" w:rsidRDefault="009223D0" w:rsidP="008D778E">
            <w:pPr>
              <w:spacing w:after="0" w:line="240" w:lineRule="auto"/>
              <w:rPr>
                <w:rFonts w:ascii="Cambria" w:hAnsi="Cambria" w:cs="Cambria"/>
                <w:b/>
                <w:bCs/>
                <w:color w:val="365F91"/>
              </w:rPr>
            </w:pPr>
            <w:r w:rsidRPr="00B2365B">
              <w:rPr>
                <w:b/>
              </w:rPr>
              <w:t>REST_API</w:t>
            </w:r>
          </w:p>
        </w:tc>
        <w:tc>
          <w:tcPr>
            <w:tcW w:w="4924" w:type="dxa"/>
          </w:tcPr>
          <w:p w14:paraId="7FF792F4" w14:textId="77777777" w:rsidR="009223D0" w:rsidRPr="00B2365B" w:rsidRDefault="009223D0" w:rsidP="008D778E">
            <w:pPr>
              <w:spacing w:after="0" w:line="240" w:lineRule="auto"/>
              <w:rPr>
                <w:rFonts w:ascii="Cambria" w:hAnsi="Cambria" w:cs="Cambria"/>
                <w:b/>
                <w:bCs/>
                <w:color w:val="365F91"/>
              </w:rPr>
            </w:pPr>
            <w:r w:rsidRPr="00B2365B">
              <w:rPr>
                <w:b/>
              </w:rPr>
              <w:t>Nazwa sposobu dostawy</w:t>
            </w:r>
          </w:p>
        </w:tc>
        <w:tc>
          <w:tcPr>
            <w:tcW w:w="4497" w:type="dxa"/>
          </w:tcPr>
          <w:p w14:paraId="57CDA4E2" w14:textId="77777777" w:rsidR="009223D0" w:rsidRPr="00B2365B" w:rsidRDefault="009223D0" w:rsidP="008D778E">
            <w:pPr>
              <w:spacing w:after="0" w:line="240" w:lineRule="auto"/>
              <w:rPr>
                <w:b/>
              </w:rPr>
            </w:pPr>
            <w:r w:rsidRPr="00B2365B">
              <w:rPr>
                <w:b/>
              </w:rPr>
              <w:t>Typ przesyłki</w:t>
            </w:r>
          </w:p>
        </w:tc>
      </w:tr>
      <w:tr w:rsidR="009223D0" w:rsidRPr="00B2365B" w14:paraId="14317EF2" w14:textId="77777777" w:rsidTr="008D778E">
        <w:tc>
          <w:tcPr>
            <w:tcW w:w="816" w:type="dxa"/>
          </w:tcPr>
          <w:p w14:paraId="099AE5B1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1</w:t>
            </w:r>
          </w:p>
        </w:tc>
        <w:tc>
          <w:tcPr>
            <w:tcW w:w="4323" w:type="dxa"/>
          </w:tcPr>
          <w:p w14:paraId="166A66E2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2b6ca59d-1e4c-426c-82a9-efcbd730846b</w:t>
            </w:r>
          </w:p>
        </w:tc>
        <w:tc>
          <w:tcPr>
            <w:tcW w:w="4924" w:type="dxa"/>
          </w:tcPr>
          <w:p w14:paraId="0AF9ACB1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Paczka pocztowa ekonomiczna</w:t>
            </w:r>
          </w:p>
        </w:tc>
        <w:tc>
          <w:tcPr>
            <w:tcW w:w="4497" w:type="dxa"/>
          </w:tcPr>
          <w:p w14:paraId="2762CBCF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paczkaPocztowaType</w:t>
            </w:r>
          </w:p>
        </w:tc>
      </w:tr>
      <w:tr w:rsidR="009223D0" w:rsidRPr="00B2365B" w14:paraId="01A21720" w14:textId="77777777" w:rsidTr="008D778E">
        <w:tc>
          <w:tcPr>
            <w:tcW w:w="816" w:type="dxa"/>
          </w:tcPr>
          <w:p w14:paraId="49DFCCFA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trike/>
                <w:sz w:val="18"/>
                <w:szCs w:val="18"/>
              </w:rPr>
              <w:t>2</w:t>
            </w:r>
          </w:p>
        </w:tc>
        <w:tc>
          <w:tcPr>
            <w:tcW w:w="4323" w:type="dxa"/>
          </w:tcPr>
          <w:p w14:paraId="29C75C1A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trike/>
                <w:sz w:val="18"/>
                <w:szCs w:val="18"/>
              </w:rPr>
              <w:t>1fa56f79-4b6a-4821-a6f2-ca9c16d5c922</w:t>
            </w:r>
          </w:p>
        </w:tc>
        <w:tc>
          <w:tcPr>
            <w:tcW w:w="4924" w:type="dxa"/>
          </w:tcPr>
          <w:p w14:paraId="60251DA5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trike/>
                <w:sz w:val="18"/>
                <w:szCs w:val="18"/>
              </w:rPr>
              <w:t>List ekonomiczny</w:t>
            </w:r>
          </w:p>
        </w:tc>
        <w:tc>
          <w:tcPr>
            <w:tcW w:w="4497" w:type="dxa"/>
          </w:tcPr>
          <w:p w14:paraId="0AEF38B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listZwyklyType</w:t>
            </w:r>
          </w:p>
          <w:p w14:paraId="16602618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listZwyklyFirmowyType</w:t>
            </w:r>
          </w:p>
        </w:tc>
      </w:tr>
      <w:tr w:rsidR="009223D0" w:rsidRPr="00B2365B" w14:paraId="3B5B7F7A" w14:textId="77777777" w:rsidTr="008D778E">
        <w:tc>
          <w:tcPr>
            <w:tcW w:w="816" w:type="dxa"/>
          </w:tcPr>
          <w:p w14:paraId="425DE723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3</w:t>
            </w:r>
          </w:p>
        </w:tc>
        <w:tc>
          <w:tcPr>
            <w:tcW w:w="4323" w:type="dxa"/>
          </w:tcPr>
          <w:p w14:paraId="2779129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45309171-0415-49cd-b2cf-89e9143d20f0</w:t>
            </w:r>
          </w:p>
        </w:tc>
        <w:tc>
          <w:tcPr>
            <w:tcW w:w="4924" w:type="dxa"/>
          </w:tcPr>
          <w:p w14:paraId="6ACC01BA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Paczka pocztowa priorytetowa</w:t>
            </w:r>
          </w:p>
        </w:tc>
        <w:tc>
          <w:tcPr>
            <w:tcW w:w="4497" w:type="dxa"/>
          </w:tcPr>
          <w:p w14:paraId="2F6B1D9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paczkaPocztowaType</w:t>
            </w:r>
          </w:p>
        </w:tc>
      </w:tr>
      <w:tr w:rsidR="009223D0" w:rsidRPr="00B2365B" w14:paraId="701903F0" w14:textId="77777777" w:rsidTr="008D778E">
        <w:tc>
          <w:tcPr>
            <w:tcW w:w="816" w:type="dxa"/>
          </w:tcPr>
          <w:p w14:paraId="40363FB1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trike/>
                <w:sz w:val="18"/>
                <w:szCs w:val="18"/>
              </w:rPr>
              <w:t>4</w:t>
            </w:r>
          </w:p>
        </w:tc>
        <w:tc>
          <w:tcPr>
            <w:tcW w:w="4323" w:type="dxa"/>
          </w:tcPr>
          <w:p w14:paraId="7C363101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trike/>
                <w:sz w:val="18"/>
                <w:szCs w:val="18"/>
                <w:lang w:val="en-US"/>
              </w:rPr>
              <w:t>bc2a5eb6-921f-4c1e-ab96-3a1b747ff9f6</w:t>
            </w:r>
          </w:p>
        </w:tc>
        <w:tc>
          <w:tcPr>
            <w:tcW w:w="4924" w:type="dxa"/>
          </w:tcPr>
          <w:p w14:paraId="4602ED0C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trike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trike/>
                <w:sz w:val="18"/>
                <w:szCs w:val="18"/>
              </w:rPr>
              <w:t>List priorytetowy</w:t>
            </w:r>
          </w:p>
        </w:tc>
        <w:tc>
          <w:tcPr>
            <w:tcW w:w="4497" w:type="dxa"/>
          </w:tcPr>
          <w:p w14:paraId="794CBE99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listZwyklyType</w:t>
            </w:r>
          </w:p>
          <w:p w14:paraId="1038DA3D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listZwyklyFirmowyType</w:t>
            </w:r>
          </w:p>
        </w:tc>
      </w:tr>
      <w:tr w:rsidR="009223D0" w:rsidRPr="00B2365B" w14:paraId="7FAA1829" w14:textId="77777777" w:rsidTr="008D778E">
        <w:tc>
          <w:tcPr>
            <w:tcW w:w="816" w:type="dxa"/>
          </w:tcPr>
          <w:p w14:paraId="0AB90DB8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5</w:t>
            </w:r>
          </w:p>
        </w:tc>
        <w:tc>
          <w:tcPr>
            <w:tcW w:w="4323" w:type="dxa"/>
          </w:tcPr>
          <w:p w14:paraId="78500550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97286096-eb28-40f9-9efc-95ecbb8624ea</w:t>
            </w:r>
          </w:p>
        </w:tc>
        <w:tc>
          <w:tcPr>
            <w:tcW w:w="4924" w:type="dxa"/>
          </w:tcPr>
          <w:p w14:paraId="30E8B41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Przesyłka pobraniowa / Paczka48 pobranie</w:t>
            </w:r>
          </w:p>
        </w:tc>
        <w:tc>
          <w:tcPr>
            <w:tcW w:w="4497" w:type="dxa"/>
          </w:tcPr>
          <w:p w14:paraId="6A52A5A8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uslugaPaczkowaType</w:t>
            </w:r>
          </w:p>
        </w:tc>
      </w:tr>
      <w:tr w:rsidR="009223D0" w:rsidRPr="00B2365B" w14:paraId="77FA52EA" w14:textId="77777777" w:rsidTr="008D778E">
        <w:tc>
          <w:tcPr>
            <w:tcW w:w="816" w:type="dxa"/>
          </w:tcPr>
          <w:p w14:paraId="3B6DDFF2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6</w:t>
            </w:r>
          </w:p>
        </w:tc>
        <w:tc>
          <w:tcPr>
            <w:tcW w:w="4323" w:type="dxa"/>
          </w:tcPr>
          <w:p w14:paraId="013514E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773167b1-feec-4ae9-b20f-1ed8ccb7b1ed</w:t>
            </w:r>
          </w:p>
        </w:tc>
        <w:tc>
          <w:tcPr>
            <w:tcW w:w="4924" w:type="dxa"/>
          </w:tcPr>
          <w:p w14:paraId="6C703237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List polecony ekonomiczny</w:t>
            </w:r>
          </w:p>
        </w:tc>
        <w:tc>
          <w:tcPr>
            <w:tcW w:w="4497" w:type="dxa"/>
          </w:tcPr>
          <w:p w14:paraId="274366B0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przesylkaPoleconaKrajowaType</w:t>
            </w:r>
          </w:p>
          <w:p w14:paraId="5FC732F2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przesylkaFirmowaPoleconaType</w:t>
            </w:r>
          </w:p>
        </w:tc>
      </w:tr>
      <w:tr w:rsidR="009223D0" w:rsidRPr="00B2365B" w14:paraId="29C15FF2" w14:textId="77777777" w:rsidTr="008D778E">
        <w:tc>
          <w:tcPr>
            <w:tcW w:w="816" w:type="dxa"/>
          </w:tcPr>
          <w:p w14:paraId="594BD584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7</w:t>
            </w:r>
          </w:p>
        </w:tc>
        <w:tc>
          <w:tcPr>
            <w:tcW w:w="4323" w:type="dxa"/>
          </w:tcPr>
          <w:p w14:paraId="4D4B0231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b90c6295-b69a-4cb4-a308-7126a02aea47</w:t>
            </w:r>
          </w:p>
        </w:tc>
        <w:tc>
          <w:tcPr>
            <w:tcW w:w="4924" w:type="dxa"/>
          </w:tcPr>
          <w:p w14:paraId="519FF874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Przesyłka pobraniowa priorytetowa / Paczka24 pobranie</w:t>
            </w:r>
          </w:p>
        </w:tc>
        <w:tc>
          <w:tcPr>
            <w:tcW w:w="4497" w:type="dxa"/>
          </w:tcPr>
          <w:p w14:paraId="010B4E24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uslugaPaczkowaType</w:t>
            </w:r>
          </w:p>
        </w:tc>
      </w:tr>
      <w:tr w:rsidR="009223D0" w:rsidRPr="00B2365B" w14:paraId="7B99213C" w14:textId="77777777" w:rsidTr="008D778E">
        <w:tc>
          <w:tcPr>
            <w:tcW w:w="816" w:type="dxa"/>
          </w:tcPr>
          <w:p w14:paraId="7A8A8879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8</w:t>
            </w:r>
          </w:p>
        </w:tc>
        <w:tc>
          <w:tcPr>
            <w:tcW w:w="4323" w:type="dxa"/>
          </w:tcPr>
          <w:p w14:paraId="2FA29331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758fcd59-fbfa-4453-ae07-4800d72c2ca5</w:t>
            </w:r>
          </w:p>
        </w:tc>
        <w:tc>
          <w:tcPr>
            <w:tcW w:w="4924" w:type="dxa"/>
          </w:tcPr>
          <w:p w14:paraId="0AF57906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List polecony priorytetowy</w:t>
            </w:r>
          </w:p>
        </w:tc>
        <w:tc>
          <w:tcPr>
            <w:tcW w:w="4497" w:type="dxa"/>
          </w:tcPr>
          <w:p w14:paraId="063093D4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przesylkaPoleconaKrajowaType</w:t>
            </w:r>
          </w:p>
          <w:p w14:paraId="10A3EBC8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przesylkaFirmowaPoleconaType</w:t>
            </w:r>
          </w:p>
        </w:tc>
      </w:tr>
      <w:tr w:rsidR="009223D0" w:rsidRPr="00B2365B" w14:paraId="5277A515" w14:textId="77777777" w:rsidTr="008D778E">
        <w:tc>
          <w:tcPr>
            <w:tcW w:w="816" w:type="dxa"/>
          </w:tcPr>
          <w:p w14:paraId="3C9CE2DF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9</w:t>
            </w:r>
          </w:p>
        </w:tc>
        <w:tc>
          <w:tcPr>
            <w:tcW w:w="4323" w:type="dxa"/>
          </w:tcPr>
          <w:p w14:paraId="69B86A6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7203cb90-864c-4cda-bf08-dc883f0c78ad</w:t>
            </w:r>
          </w:p>
        </w:tc>
        <w:tc>
          <w:tcPr>
            <w:tcW w:w="4924" w:type="dxa"/>
          </w:tcPr>
          <w:p w14:paraId="62D64EF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Przesyłka kurierska</w:t>
            </w:r>
          </w:p>
        </w:tc>
        <w:tc>
          <w:tcPr>
            <w:tcW w:w="4497" w:type="dxa"/>
          </w:tcPr>
          <w:p w14:paraId="529FAB3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uslugaKurierskaType</w:t>
            </w:r>
          </w:p>
        </w:tc>
      </w:tr>
      <w:tr w:rsidR="009223D0" w:rsidRPr="00B2365B" w14:paraId="02B2AF66" w14:textId="77777777" w:rsidTr="008D778E">
        <w:tc>
          <w:tcPr>
            <w:tcW w:w="816" w:type="dxa"/>
          </w:tcPr>
          <w:p w14:paraId="53050380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11</w:t>
            </w:r>
          </w:p>
        </w:tc>
        <w:tc>
          <w:tcPr>
            <w:tcW w:w="4323" w:type="dxa"/>
          </w:tcPr>
          <w:p w14:paraId="02641C6C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845efe05-0c96-47c3-a8cb-aa4699c158ce</w:t>
            </w:r>
          </w:p>
        </w:tc>
        <w:tc>
          <w:tcPr>
            <w:tcW w:w="4924" w:type="dxa"/>
          </w:tcPr>
          <w:p w14:paraId="55A30352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Przesyłka kurierska pobraniowa</w:t>
            </w:r>
          </w:p>
        </w:tc>
        <w:tc>
          <w:tcPr>
            <w:tcW w:w="4497" w:type="dxa"/>
          </w:tcPr>
          <w:p w14:paraId="69C34172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uslugaKurierskaType</w:t>
            </w:r>
          </w:p>
        </w:tc>
      </w:tr>
      <w:tr w:rsidR="009223D0" w:rsidRPr="00B2365B" w14:paraId="329F18BC" w14:textId="77777777" w:rsidTr="008D778E">
        <w:tc>
          <w:tcPr>
            <w:tcW w:w="816" w:type="dxa"/>
          </w:tcPr>
          <w:p w14:paraId="1BFF8EA2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21</w:t>
            </w:r>
          </w:p>
        </w:tc>
        <w:tc>
          <w:tcPr>
            <w:tcW w:w="4323" w:type="dxa"/>
          </w:tcPr>
          <w:p w14:paraId="360FA7A2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f7e952b5-9ae8-40a9-90dd-e71ab9da29dd</w:t>
            </w:r>
          </w:p>
        </w:tc>
        <w:tc>
          <w:tcPr>
            <w:tcW w:w="4924" w:type="dxa"/>
          </w:tcPr>
          <w:p w14:paraId="119EC6F9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Pocztex Kurier48</w:t>
            </w:r>
          </w:p>
        </w:tc>
        <w:tc>
          <w:tcPr>
            <w:tcW w:w="4497" w:type="dxa"/>
          </w:tcPr>
          <w:p w14:paraId="1343FF20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przesylkaBiznesowaType</w:t>
            </w:r>
          </w:p>
        </w:tc>
      </w:tr>
      <w:tr w:rsidR="009223D0" w:rsidRPr="00B2365B" w14:paraId="0576F3C6" w14:textId="77777777" w:rsidTr="008D778E">
        <w:tc>
          <w:tcPr>
            <w:tcW w:w="816" w:type="dxa"/>
          </w:tcPr>
          <w:p w14:paraId="1C84C149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22</w:t>
            </w:r>
          </w:p>
        </w:tc>
        <w:tc>
          <w:tcPr>
            <w:tcW w:w="4323" w:type="dxa"/>
          </w:tcPr>
          <w:p w14:paraId="2BF7D0F5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8cc6e982-0af4-4e12-be96-5387db79a166</w:t>
            </w:r>
          </w:p>
        </w:tc>
        <w:tc>
          <w:tcPr>
            <w:tcW w:w="4924" w:type="dxa"/>
          </w:tcPr>
          <w:p w14:paraId="5D180CC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Pocztex Kurier48 pobraniowy</w:t>
            </w:r>
          </w:p>
        </w:tc>
        <w:tc>
          <w:tcPr>
            <w:tcW w:w="4497" w:type="dxa"/>
          </w:tcPr>
          <w:p w14:paraId="7EAE72CC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przesylkaBiznesowaType</w:t>
            </w:r>
          </w:p>
        </w:tc>
      </w:tr>
      <w:tr w:rsidR="009223D0" w:rsidRPr="00B2365B" w14:paraId="6545571A" w14:textId="77777777" w:rsidTr="008D778E">
        <w:tc>
          <w:tcPr>
            <w:tcW w:w="816" w:type="dxa"/>
          </w:tcPr>
          <w:p w14:paraId="3F72A98E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24</w:t>
            </w:r>
          </w:p>
        </w:tc>
        <w:tc>
          <w:tcPr>
            <w:tcW w:w="4323" w:type="dxa"/>
          </w:tcPr>
          <w:p w14:paraId="2CDF7006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4dd9c904-e892-4649-bdec-5454d6b53d28</w:t>
            </w:r>
          </w:p>
        </w:tc>
        <w:tc>
          <w:tcPr>
            <w:tcW w:w="4924" w:type="dxa"/>
          </w:tcPr>
          <w:p w14:paraId="12D95BF1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Pocztex Kurier24</w:t>
            </w:r>
          </w:p>
        </w:tc>
        <w:tc>
          <w:tcPr>
            <w:tcW w:w="4497" w:type="dxa"/>
          </w:tcPr>
          <w:p w14:paraId="37A8E426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uslugaKurierskaType</w:t>
            </w:r>
          </w:p>
        </w:tc>
      </w:tr>
      <w:tr w:rsidR="009223D0" w:rsidRPr="00B2365B" w14:paraId="3A6EE16D" w14:textId="77777777" w:rsidTr="008D778E">
        <w:tc>
          <w:tcPr>
            <w:tcW w:w="816" w:type="dxa"/>
          </w:tcPr>
          <w:p w14:paraId="302B5D5C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25</w:t>
            </w:r>
          </w:p>
        </w:tc>
        <w:tc>
          <w:tcPr>
            <w:tcW w:w="4323" w:type="dxa"/>
          </w:tcPr>
          <w:p w14:paraId="0AA94EE5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b6bf5f9c-6cc8-4a0e-ab2f-bd49e76528f5</w:t>
            </w:r>
          </w:p>
        </w:tc>
        <w:tc>
          <w:tcPr>
            <w:tcW w:w="4924" w:type="dxa"/>
          </w:tcPr>
          <w:p w14:paraId="1C444AB6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Pocztex Kurier24 pobraniowy</w:t>
            </w:r>
          </w:p>
        </w:tc>
        <w:tc>
          <w:tcPr>
            <w:tcW w:w="4497" w:type="dxa"/>
          </w:tcPr>
          <w:p w14:paraId="02F2DF58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uslugaKurierskaType</w:t>
            </w:r>
          </w:p>
        </w:tc>
      </w:tr>
      <w:tr w:rsidR="009223D0" w:rsidRPr="00B2365B" w14:paraId="7C7FB00F" w14:textId="77777777" w:rsidTr="008D778E">
        <w:tc>
          <w:tcPr>
            <w:tcW w:w="816" w:type="dxa"/>
          </w:tcPr>
          <w:p w14:paraId="4ACADDC1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26</w:t>
            </w:r>
          </w:p>
        </w:tc>
        <w:tc>
          <w:tcPr>
            <w:tcW w:w="4323" w:type="dxa"/>
          </w:tcPr>
          <w:p w14:paraId="63AA06B5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6eced786-aee4-47ba-9cb6-e24f8b1d3182</w:t>
            </w:r>
          </w:p>
        </w:tc>
        <w:tc>
          <w:tcPr>
            <w:tcW w:w="4924" w:type="dxa"/>
          </w:tcPr>
          <w:p w14:paraId="0CD0468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Pocztex Kurier 48</w:t>
            </w:r>
          </w:p>
        </w:tc>
        <w:tc>
          <w:tcPr>
            <w:tcW w:w="4497" w:type="dxa"/>
          </w:tcPr>
          <w:p w14:paraId="2D2EEE7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przesylkaBiznesowaType</w:t>
            </w:r>
          </w:p>
        </w:tc>
      </w:tr>
      <w:tr w:rsidR="009223D0" w:rsidRPr="00B2365B" w14:paraId="62D19E51" w14:textId="77777777" w:rsidTr="008D778E">
        <w:tc>
          <w:tcPr>
            <w:tcW w:w="816" w:type="dxa"/>
          </w:tcPr>
          <w:p w14:paraId="49922550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27</w:t>
            </w:r>
          </w:p>
        </w:tc>
        <w:tc>
          <w:tcPr>
            <w:tcW w:w="4323" w:type="dxa"/>
          </w:tcPr>
          <w:p w14:paraId="06AE3D44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ec0e7fff-8233-4869-99ce-fe2b67a7de84</w:t>
            </w:r>
          </w:p>
        </w:tc>
        <w:tc>
          <w:tcPr>
            <w:tcW w:w="4924" w:type="dxa"/>
          </w:tcPr>
          <w:p w14:paraId="65710CF4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Pocztex Kurier 48 pobraniowy</w:t>
            </w:r>
          </w:p>
        </w:tc>
        <w:tc>
          <w:tcPr>
            <w:tcW w:w="4497" w:type="dxa"/>
          </w:tcPr>
          <w:p w14:paraId="3D0ACFC5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przesylkaBiznesowaType</w:t>
            </w:r>
          </w:p>
        </w:tc>
      </w:tr>
      <w:tr w:rsidR="009223D0" w:rsidRPr="00B2365B" w14:paraId="23186D69" w14:textId="77777777" w:rsidTr="008D778E">
        <w:tc>
          <w:tcPr>
            <w:tcW w:w="816" w:type="dxa"/>
          </w:tcPr>
          <w:p w14:paraId="1EB37CE5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28</w:t>
            </w:r>
          </w:p>
        </w:tc>
        <w:tc>
          <w:tcPr>
            <w:tcW w:w="4323" w:type="dxa"/>
          </w:tcPr>
          <w:p w14:paraId="66CB0D25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aa1d05e0-943b-47cb-a759-9d8c16707129</w:t>
            </w:r>
          </w:p>
        </w:tc>
        <w:tc>
          <w:tcPr>
            <w:tcW w:w="4924" w:type="dxa"/>
          </w:tcPr>
          <w:p w14:paraId="16C427E0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Przesyłka polecona</w:t>
            </w:r>
          </w:p>
        </w:tc>
        <w:tc>
          <w:tcPr>
            <w:tcW w:w="4497" w:type="dxa"/>
          </w:tcPr>
          <w:p w14:paraId="7E3A7145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przesylkaFirmowaPoleconaType</w:t>
            </w:r>
          </w:p>
        </w:tc>
      </w:tr>
      <w:tr w:rsidR="009223D0" w:rsidRPr="00B2365B" w14:paraId="77D62EFC" w14:textId="77777777" w:rsidTr="008D778E">
        <w:tc>
          <w:tcPr>
            <w:tcW w:w="816" w:type="dxa"/>
          </w:tcPr>
          <w:p w14:paraId="7B2A2D08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30</w:t>
            </w:r>
          </w:p>
        </w:tc>
        <w:tc>
          <w:tcPr>
            <w:tcW w:w="4323" w:type="dxa"/>
          </w:tcPr>
          <w:p w14:paraId="1C0E8E95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74bc07eb-552f-4581-b68c-da46716d4a9a</w:t>
            </w:r>
          </w:p>
        </w:tc>
        <w:tc>
          <w:tcPr>
            <w:tcW w:w="4924" w:type="dxa"/>
          </w:tcPr>
          <w:p w14:paraId="7580BB9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Paczka24</w:t>
            </w:r>
          </w:p>
        </w:tc>
        <w:tc>
          <w:tcPr>
            <w:tcW w:w="4497" w:type="dxa"/>
          </w:tcPr>
          <w:p w14:paraId="66A8E140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uslugaPaczkowaType</w:t>
            </w:r>
          </w:p>
        </w:tc>
      </w:tr>
      <w:tr w:rsidR="009223D0" w:rsidRPr="00B2365B" w14:paraId="1CC9B179" w14:textId="77777777" w:rsidTr="008D778E">
        <w:tc>
          <w:tcPr>
            <w:tcW w:w="816" w:type="dxa"/>
          </w:tcPr>
          <w:p w14:paraId="6ED57879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31</w:t>
            </w:r>
          </w:p>
        </w:tc>
        <w:tc>
          <w:tcPr>
            <w:tcW w:w="4323" w:type="dxa"/>
          </w:tcPr>
          <w:p w14:paraId="0E7BAEC6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ffb2643b-4b90-4925-9d29-0d93ad9488a6</w:t>
            </w:r>
          </w:p>
        </w:tc>
        <w:tc>
          <w:tcPr>
            <w:tcW w:w="4924" w:type="dxa"/>
          </w:tcPr>
          <w:p w14:paraId="39EC9C4D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Paczka48</w:t>
            </w:r>
          </w:p>
        </w:tc>
        <w:tc>
          <w:tcPr>
            <w:tcW w:w="4497" w:type="dxa"/>
          </w:tcPr>
          <w:p w14:paraId="4534FC8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uslugaPaczkowaType</w:t>
            </w:r>
          </w:p>
        </w:tc>
      </w:tr>
      <w:tr w:rsidR="009223D0" w:rsidRPr="00B2365B" w14:paraId="73CEE802" w14:textId="77777777" w:rsidTr="008D778E">
        <w:tc>
          <w:tcPr>
            <w:tcW w:w="816" w:type="dxa"/>
          </w:tcPr>
          <w:p w14:paraId="00AA394A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40</w:t>
            </w:r>
          </w:p>
        </w:tc>
        <w:tc>
          <w:tcPr>
            <w:tcW w:w="4323" w:type="dxa"/>
          </w:tcPr>
          <w:p w14:paraId="1D64868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ecddabd8-ee16-49e3-bf55-5a959b385364</w:t>
            </w:r>
          </w:p>
        </w:tc>
        <w:tc>
          <w:tcPr>
            <w:tcW w:w="4924" w:type="dxa"/>
          </w:tcPr>
          <w:p w14:paraId="348AB1A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Pocztex Kurier 24</w:t>
            </w:r>
          </w:p>
        </w:tc>
        <w:tc>
          <w:tcPr>
            <w:tcW w:w="4497" w:type="dxa"/>
          </w:tcPr>
          <w:p w14:paraId="47CF391D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uslugaKurierskaType</w:t>
            </w:r>
          </w:p>
        </w:tc>
      </w:tr>
      <w:tr w:rsidR="009223D0" w:rsidRPr="00B2365B" w14:paraId="0D2775E7" w14:textId="77777777" w:rsidTr="008D778E">
        <w:tc>
          <w:tcPr>
            <w:tcW w:w="816" w:type="dxa"/>
          </w:tcPr>
          <w:p w14:paraId="63A78E69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41</w:t>
            </w:r>
          </w:p>
        </w:tc>
        <w:tc>
          <w:tcPr>
            <w:tcW w:w="4323" w:type="dxa"/>
          </w:tcPr>
          <w:p w14:paraId="2E0F2B6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f51bae90-d541-49d6-86e6-ff7f6d54f9e2</w:t>
            </w:r>
          </w:p>
        </w:tc>
        <w:tc>
          <w:tcPr>
            <w:tcW w:w="4924" w:type="dxa"/>
          </w:tcPr>
          <w:p w14:paraId="17003542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Pocztex Kurier 24 pobraniowy</w:t>
            </w:r>
          </w:p>
        </w:tc>
        <w:tc>
          <w:tcPr>
            <w:tcW w:w="4497" w:type="dxa"/>
          </w:tcPr>
          <w:p w14:paraId="7E07D29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uslugaKurierskaType</w:t>
            </w:r>
          </w:p>
        </w:tc>
      </w:tr>
      <w:tr w:rsidR="009223D0" w:rsidRPr="008A1ABC" w14:paraId="3E66DF87" w14:textId="77777777" w:rsidTr="008D778E">
        <w:tc>
          <w:tcPr>
            <w:tcW w:w="816" w:type="dxa"/>
          </w:tcPr>
          <w:p w14:paraId="3DE2E07B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50</w:t>
            </w:r>
          </w:p>
        </w:tc>
        <w:tc>
          <w:tcPr>
            <w:tcW w:w="4323" w:type="dxa"/>
          </w:tcPr>
          <w:p w14:paraId="43CAA60D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0175efcd-8291-4328-ac41-258f5807b44e</w:t>
            </w:r>
          </w:p>
        </w:tc>
        <w:tc>
          <w:tcPr>
            <w:tcW w:w="4924" w:type="dxa"/>
          </w:tcPr>
          <w:p w14:paraId="5051129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Kurier Pocztex</w:t>
            </w:r>
          </w:p>
        </w:tc>
        <w:tc>
          <w:tcPr>
            <w:tcW w:w="4497" w:type="dxa"/>
          </w:tcPr>
          <w:p w14:paraId="514425B1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C3394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pocztex2021KurierType</w:t>
            </w:r>
          </w:p>
        </w:tc>
      </w:tr>
      <w:tr w:rsidR="009223D0" w:rsidRPr="008A1ABC" w14:paraId="3B4C3172" w14:textId="77777777" w:rsidTr="008D778E">
        <w:tc>
          <w:tcPr>
            <w:tcW w:w="816" w:type="dxa"/>
          </w:tcPr>
          <w:p w14:paraId="0B9A0AEC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51</w:t>
            </w:r>
          </w:p>
        </w:tc>
        <w:tc>
          <w:tcPr>
            <w:tcW w:w="4323" w:type="dxa"/>
          </w:tcPr>
          <w:p w14:paraId="2FA1C126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1175efcd-15f3-4e97-8b15-258f5807b44e</w:t>
            </w:r>
          </w:p>
        </w:tc>
        <w:tc>
          <w:tcPr>
            <w:tcW w:w="4924" w:type="dxa"/>
          </w:tcPr>
          <w:p w14:paraId="6B7B983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Kurier Pocztex pobranie</w:t>
            </w:r>
          </w:p>
        </w:tc>
        <w:tc>
          <w:tcPr>
            <w:tcW w:w="4497" w:type="dxa"/>
          </w:tcPr>
          <w:p w14:paraId="7F8C0FEF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9E681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pocztex2021KurierType</w:t>
            </w:r>
          </w:p>
        </w:tc>
      </w:tr>
      <w:tr w:rsidR="009223D0" w:rsidRPr="008A1ABC" w14:paraId="08CAEDD8" w14:textId="77777777" w:rsidTr="008D778E">
        <w:tc>
          <w:tcPr>
            <w:tcW w:w="816" w:type="dxa"/>
          </w:tcPr>
          <w:p w14:paraId="7511B25C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52</w:t>
            </w:r>
          </w:p>
        </w:tc>
        <w:tc>
          <w:tcPr>
            <w:tcW w:w="4323" w:type="dxa"/>
          </w:tcPr>
          <w:p w14:paraId="42F46C5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07d4d067-2e02-4011-aa6e-491f6e8fe266</w:t>
            </w:r>
          </w:p>
        </w:tc>
        <w:tc>
          <w:tcPr>
            <w:tcW w:w="4924" w:type="dxa"/>
          </w:tcPr>
          <w:p w14:paraId="35EDBF7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Odbiór w Punkcie Pocztex</w:t>
            </w:r>
          </w:p>
        </w:tc>
        <w:tc>
          <w:tcPr>
            <w:tcW w:w="4497" w:type="dxa"/>
          </w:tcPr>
          <w:p w14:paraId="7CD815D8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9E681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pocztex2021KurierType</w:t>
            </w:r>
          </w:p>
        </w:tc>
      </w:tr>
      <w:tr w:rsidR="009223D0" w:rsidRPr="008A1ABC" w14:paraId="3F839AE0" w14:textId="77777777" w:rsidTr="008D778E">
        <w:tc>
          <w:tcPr>
            <w:tcW w:w="816" w:type="dxa"/>
          </w:tcPr>
          <w:p w14:paraId="6C131A02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53</w:t>
            </w:r>
          </w:p>
        </w:tc>
        <w:tc>
          <w:tcPr>
            <w:tcW w:w="4323" w:type="dxa"/>
          </w:tcPr>
          <w:p w14:paraId="33D9B4D1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146b2c5d-d2f1-43b7-8268-491f6e8fe266</w:t>
            </w:r>
          </w:p>
        </w:tc>
        <w:tc>
          <w:tcPr>
            <w:tcW w:w="4924" w:type="dxa"/>
          </w:tcPr>
          <w:p w14:paraId="41FA7398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Odbiór w Punkcie Pocztex pobranie</w:t>
            </w:r>
          </w:p>
        </w:tc>
        <w:tc>
          <w:tcPr>
            <w:tcW w:w="4497" w:type="dxa"/>
          </w:tcPr>
          <w:p w14:paraId="40315480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E681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pocztex2021KurierType</w:t>
            </w:r>
          </w:p>
        </w:tc>
      </w:tr>
      <w:tr w:rsidR="009223D0" w:rsidRPr="008A1ABC" w14:paraId="1CD57966" w14:textId="77777777" w:rsidTr="008D778E">
        <w:tc>
          <w:tcPr>
            <w:tcW w:w="816" w:type="dxa"/>
          </w:tcPr>
          <w:p w14:paraId="36D95E30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54</w:t>
            </w:r>
          </w:p>
        </w:tc>
        <w:tc>
          <w:tcPr>
            <w:tcW w:w="4323" w:type="dxa"/>
          </w:tcPr>
          <w:p w14:paraId="4BFF36F8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02193188-23db-4017-8a22-6f93ea07ca13</w:t>
            </w:r>
          </w:p>
        </w:tc>
        <w:tc>
          <w:tcPr>
            <w:tcW w:w="4924" w:type="dxa"/>
          </w:tcPr>
          <w:p w14:paraId="18ECB8A4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Automat Pocztex</w:t>
            </w:r>
          </w:p>
        </w:tc>
        <w:tc>
          <w:tcPr>
            <w:tcW w:w="4497" w:type="dxa"/>
          </w:tcPr>
          <w:p w14:paraId="4C74184F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9E681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pocztex2021KurierType</w:t>
            </w:r>
          </w:p>
        </w:tc>
      </w:tr>
      <w:tr w:rsidR="009223D0" w:rsidRPr="008A1ABC" w14:paraId="015FE2B7" w14:textId="77777777" w:rsidTr="008D778E">
        <w:tc>
          <w:tcPr>
            <w:tcW w:w="816" w:type="dxa"/>
          </w:tcPr>
          <w:p w14:paraId="449F0AB5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55</w:t>
            </w:r>
          </w:p>
        </w:tc>
        <w:tc>
          <w:tcPr>
            <w:tcW w:w="4323" w:type="dxa"/>
          </w:tcPr>
          <w:p w14:paraId="246A94A0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093d950b-8497-4cc7-aa2a-6081e5e7e7e2</w:t>
            </w:r>
          </w:p>
        </w:tc>
        <w:tc>
          <w:tcPr>
            <w:tcW w:w="4924" w:type="dxa"/>
          </w:tcPr>
          <w:p w14:paraId="27D493E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Kurier Pocztex</w:t>
            </w:r>
          </w:p>
        </w:tc>
        <w:tc>
          <w:tcPr>
            <w:tcW w:w="4497" w:type="dxa"/>
          </w:tcPr>
          <w:p w14:paraId="213B776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9E681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pocztex2021KurierType</w:t>
            </w:r>
          </w:p>
        </w:tc>
      </w:tr>
      <w:tr w:rsidR="009223D0" w:rsidRPr="008A1ABC" w14:paraId="568CAD17" w14:textId="77777777" w:rsidTr="008D778E">
        <w:tc>
          <w:tcPr>
            <w:tcW w:w="816" w:type="dxa"/>
          </w:tcPr>
          <w:p w14:paraId="56894079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56</w:t>
            </w:r>
          </w:p>
        </w:tc>
        <w:tc>
          <w:tcPr>
            <w:tcW w:w="4323" w:type="dxa"/>
          </w:tcPr>
          <w:p w14:paraId="6A7B526C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193d950b-0082-408f-9192-6081e5e7e7e2</w:t>
            </w:r>
          </w:p>
        </w:tc>
        <w:tc>
          <w:tcPr>
            <w:tcW w:w="4924" w:type="dxa"/>
          </w:tcPr>
          <w:p w14:paraId="1815F731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Kurier Pocztex pobranie</w:t>
            </w:r>
          </w:p>
        </w:tc>
        <w:tc>
          <w:tcPr>
            <w:tcW w:w="4497" w:type="dxa"/>
          </w:tcPr>
          <w:p w14:paraId="1DB8D33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9E681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pocztex2021KurierType</w:t>
            </w:r>
          </w:p>
        </w:tc>
      </w:tr>
      <w:tr w:rsidR="009223D0" w:rsidRPr="008A1ABC" w14:paraId="662759CA" w14:textId="77777777" w:rsidTr="008D778E">
        <w:tc>
          <w:tcPr>
            <w:tcW w:w="816" w:type="dxa"/>
          </w:tcPr>
          <w:p w14:paraId="6DD934B4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57</w:t>
            </w:r>
          </w:p>
        </w:tc>
        <w:tc>
          <w:tcPr>
            <w:tcW w:w="4323" w:type="dxa"/>
          </w:tcPr>
          <w:p w14:paraId="40C7C611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028e2be0-1c06-41cf-a309-ec5557273786</w:t>
            </w:r>
          </w:p>
        </w:tc>
        <w:tc>
          <w:tcPr>
            <w:tcW w:w="4924" w:type="dxa"/>
          </w:tcPr>
          <w:p w14:paraId="4B064A9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Odbiór w Punkcie Pocztex</w:t>
            </w:r>
          </w:p>
        </w:tc>
        <w:tc>
          <w:tcPr>
            <w:tcW w:w="4497" w:type="dxa"/>
          </w:tcPr>
          <w:p w14:paraId="4B67BF6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E681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pocztex2021KurierType</w:t>
            </w:r>
          </w:p>
        </w:tc>
      </w:tr>
      <w:tr w:rsidR="009223D0" w:rsidRPr="008A1ABC" w14:paraId="29AB3180" w14:textId="77777777" w:rsidTr="008D778E">
        <w:tc>
          <w:tcPr>
            <w:tcW w:w="816" w:type="dxa"/>
          </w:tcPr>
          <w:p w14:paraId="0EAC8622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58</w:t>
            </w:r>
          </w:p>
        </w:tc>
        <w:tc>
          <w:tcPr>
            <w:tcW w:w="4323" w:type="dxa"/>
          </w:tcPr>
          <w:p w14:paraId="0BA28179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128e2be0-a2b9-4793-aafd-ec5557273786</w:t>
            </w:r>
          </w:p>
        </w:tc>
        <w:tc>
          <w:tcPr>
            <w:tcW w:w="4924" w:type="dxa"/>
          </w:tcPr>
          <w:p w14:paraId="744DBE7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Odbiór w Punkcie Pocztex pobranie</w:t>
            </w:r>
          </w:p>
        </w:tc>
        <w:tc>
          <w:tcPr>
            <w:tcW w:w="4497" w:type="dxa"/>
          </w:tcPr>
          <w:p w14:paraId="6591E92C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9E681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pocztex2021KurierType</w:t>
            </w:r>
          </w:p>
        </w:tc>
      </w:tr>
      <w:tr w:rsidR="009223D0" w:rsidRPr="008A1ABC" w14:paraId="5A221509" w14:textId="77777777" w:rsidTr="008D778E">
        <w:tc>
          <w:tcPr>
            <w:tcW w:w="816" w:type="dxa"/>
          </w:tcPr>
          <w:p w14:paraId="2796C049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>59</w:t>
            </w:r>
          </w:p>
        </w:tc>
        <w:tc>
          <w:tcPr>
            <w:tcW w:w="4323" w:type="dxa"/>
          </w:tcPr>
          <w:p w14:paraId="5D5B809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0fc30a71-a1c3-4572-8217-c29515a5f0d1</w:t>
            </w:r>
          </w:p>
        </w:tc>
        <w:tc>
          <w:tcPr>
            <w:tcW w:w="4924" w:type="dxa"/>
          </w:tcPr>
          <w:p w14:paraId="1A620DE9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Automat Pocztex</w:t>
            </w:r>
          </w:p>
        </w:tc>
        <w:tc>
          <w:tcPr>
            <w:tcW w:w="4497" w:type="dxa"/>
          </w:tcPr>
          <w:p w14:paraId="3EBC555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9E681E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pocztex2021KurierType</w:t>
            </w:r>
          </w:p>
        </w:tc>
      </w:tr>
      <w:tr w:rsidR="009223D0" w:rsidRPr="00B2365B" w14:paraId="4029B691" w14:textId="77777777" w:rsidTr="008D778E">
        <w:tc>
          <w:tcPr>
            <w:tcW w:w="816" w:type="dxa"/>
          </w:tcPr>
          <w:p w14:paraId="688DE9D6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10060</w:t>
            </w:r>
          </w:p>
        </w:tc>
        <w:tc>
          <w:tcPr>
            <w:tcW w:w="4323" w:type="dxa"/>
          </w:tcPr>
          <w:p w14:paraId="2750A257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7b45d0c7-5e22-46ac-824e-f0384e9aab52</w:t>
            </w:r>
          </w:p>
        </w:tc>
        <w:tc>
          <w:tcPr>
            <w:tcW w:w="4924" w:type="dxa"/>
          </w:tcPr>
          <w:p w14:paraId="5B70B726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Odbiór w punkcie po przedpłacie - Paczka24 Odbiór w Punkcie</w:t>
            </w:r>
          </w:p>
        </w:tc>
        <w:tc>
          <w:tcPr>
            <w:tcW w:w="4497" w:type="dxa"/>
          </w:tcPr>
          <w:p w14:paraId="0E2F1AF4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uslugaPaczkowaType</w:t>
            </w:r>
          </w:p>
        </w:tc>
      </w:tr>
      <w:tr w:rsidR="009223D0" w:rsidRPr="00B2365B" w14:paraId="7E812837" w14:textId="77777777" w:rsidTr="008D778E">
        <w:tc>
          <w:tcPr>
            <w:tcW w:w="816" w:type="dxa"/>
          </w:tcPr>
          <w:p w14:paraId="1B4DADCC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10061</w:t>
            </w:r>
          </w:p>
        </w:tc>
        <w:tc>
          <w:tcPr>
            <w:tcW w:w="4323" w:type="dxa"/>
          </w:tcPr>
          <w:p w14:paraId="0E112BC7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d44995ed-edd2-4abb-999f-a56bd0f12a68</w:t>
            </w:r>
          </w:p>
        </w:tc>
        <w:tc>
          <w:tcPr>
            <w:tcW w:w="4924" w:type="dxa"/>
          </w:tcPr>
          <w:p w14:paraId="43C91B67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Odbiór w punkcie po przedpłacie - E-PRZESYŁKA / Paczka48 Odbiór w Punkcie</w:t>
            </w:r>
          </w:p>
        </w:tc>
        <w:tc>
          <w:tcPr>
            <w:tcW w:w="4497" w:type="dxa"/>
          </w:tcPr>
          <w:p w14:paraId="152D1B68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uslugaPaczkowaType</w:t>
            </w:r>
          </w:p>
        </w:tc>
      </w:tr>
      <w:tr w:rsidR="009223D0" w:rsidRPr="00B2365B" w14:paraId="47EDDD75" w14:textId="77777777" w:rsidTr="008D778E">
        <w:tc>
          <w:tcPr>
            <w:tcW w:w="816" w:type="dxa"/>
          </w:tcPr>
          <w:p w14:paraId="3BF0B21A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10062</w:t>
            </w:r>
          </w:p>
        </w:tc>
        <w:tc>
          <w:tcPr>
            <w:tcW w:w="4323" w:type="dxa"/>
          </w:tcPr>
          <w:p w14:paraId="1BED6D7C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849a8308-240d-4045-ab30-f8207815bce4</w:t>
            </w:r>
          </w:p>
        </w:tc>
        <w:tc>
          <w:tcPr>
            <w:tcW w:w="4924" w:type="dxa"/>
          </w:tcPr>
          <w:p w14:paraId="7E8DDFF2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Poczta Polska Odbiór w Punkcie</w:t>
            </w:r>
          </w:p>
        </w:tc>
        <w:tc>
          <w:tcPr>
            <w:tcW w:w="4497" w:type="dxa"/>
          </w:tcPr>
          <w:p w14:paraId="23D54612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przesylkaBiznesowaType</w:t>
            </w:r>
          </w:p>
        </w:tc>
      </w:tr>
      <w:tr w:rsidR="009223D0" w:rsidRPr="00B2365B" w14:paraId="5D4EDAA9" w14:textId="77777777" w:rsidTr="008D778E">
        <w:tc>
          <w:tcPr>
            <w:tcW w:w="816" w:type="dxa"/>
          </w:tcPr>
          <w:p w14:paraId="0B559ED5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20060</w:t>
            </w:r>
          </w:p>
        </w:tc>
        <w:tc>
          <w:tcPr>
            <w:tcW w:w="4323" w:type="dxa"/>
          </w:tcPr>
          <w:p w14:paraId="6EBB163C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b9e02dd2-6e91-4d13-901c-5e56ab0d1cd7</w:t>
            </w:r>
          </w:p>
        </w:tc>
        <w:tc>
          <w:tcPr>
            <w:tcW w:w="4924" w:type="dxa"/>
          </w:tcPr>
          <w:p w14:paraId="1A50F93B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Odbiór w punkcie - Paczka24 Odbiór w Punkcie</w:t>
            </w:r>
          </w:p>
        </w:tc>
        <w:tc>
          <w:tcPr>
            <w:tcW w:w="4497" w:type="dxa"/>
          </w:tcPr>
          <w:p w14:paraId="2F76029C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uslugaPaczkowaType</w:t>
            </w:r>
          </w:p>
        </w:tc>
      </w:tr>
      <w:tr w:rsidR="009223D0" w:rsidRPr="00B2365B" w14:paraId="1D3E5B90" w14:textId="77777777" w:rsidTr="008D778E">
        <w:tc>
          <w:tcPr>
            <w:tcW w:w="816" w:type="dxa"/>
          </w:tcPr>
          <w:p w14:paraId="352763E1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20061</w:t>
            </w:r>
          </w:p>
        </w:tc>
        <w:tc>
          <w:tcPr>
            <w:tcW w:w="4323" w:type="dxa"/>
          </w:tcPr>
          <w:p w14:paraId="432F8A7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  <w:lang w:val="en-US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  <w:lang w:val="en-US"/>
              </w:rPr>
              <w:t>e36c9ccf-e341-49a9-8fa0-f073dcd61210</w:t>
            </w:r>
          </w:p>
        </w:tc>
        <w:tc>
          <w:tcPr>
            <w:tcW w:w="4924" w:type="dxa"/>
          </w:tcPr>
          <w:p w14:paraId="11DF4435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Odbiór w punkcie - E-PRZESYŁKA / Paczka48 Odbiór w Punkcie</w:t>
            </w:r>
          </w:p>
        </w:tc>
        <w:tc>
          <w:tcPr>
            <w:tcW w:w="4497" w:type="dxa"/>
          </w:tcPr>
          <w:p w14:paraId="3D486458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uslugaPaczkowaType</w:t>
            </w:r>
          </w:p>
        </w:tc>
      </w:tr>
      <w:tr w:rsidR="009223D0" w:rsidRPr="00B2365B" w14:paraId="00FC4437" w14:textId="77777777" w:rsidTr="008D778E">
        <w:tc>
          <w:tcPr>
            <w:tcW w:w="816" w:type="dxa"/>
          </w:tcPr>
          <w:p w14:paraId="7C4B63BF" w14:textId="77777777" w:rsidR="009223D0" w:rsidRPr="0043727F" w:rsidRDefault="009223D0" w:rsidP="008D778E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20062</w:t>
            </w:r>
          </w:p>
        </w:tc>
        <w:tc>
          <w:tcPr>
            <w:tcW w:w="4323" w:type="dxa"/>
          </w:tcPr>
          <w:p w14:paraId="733E9EAE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88f677d9-c125-45e0-bdf0-f965826542a9</w:t>
            </w:r>
          </w:p>
        </w:tc>
        <w:tc>
          <w:tcPr>
            <w:tcW w:w="4924" w:type="dxa"/>
          </w:tcPr>
          <w:p w14:paraId="445A62A3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Allegro Poczta Polska Odbiór w Punkcie pobranie</w:t>
            </w:r>
          </w:p>
        </w:tc>
        <w:tc>
          <w:tcPr>
            <w:tcW w:w="4497" w:type="dxa"/>
          </w:tcPr>
          <w:p w14:paraId="5A86D091" w14:textId="77777777" w:rsidR="009223D0" w:rsidRPr="0043727F" w:rsidRDefault="009223D0" w:rsidP="008D778E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43727F">
              <w:rPr>
                <w:rFonts w:asciiTheme="minorHAnsi" w:hAnsiTheme="minorHAnsi" w:cstheme="minorHAnsi"/>
                <w:sz w:val="18"/>
                <w:szCs w:val="18"/>
              </w:rPr>
              <w:t>przesylkaBiznesowaType</w:t>
            </w:r>
          </w:p>
        </w:tc>
      </w:tr>
    </w:tbl>
    <w:p w14:paraId="38D5E2B7" w14:textId="05C072DE" w:rsidR="00150E6A" w:rsidRDefault="00150E6A" w:rsidP="00F422C0"/>
    <w:p w14:paraId="430371EF" w14:textId="77777777" w:rsidR="00150E6A" w:rsidRDefault="00150E6A">
      <w:pPr>
        <w:suppressAutoHyphens w:val="0"/>
        <w:spacing w:after="0" w:line="240" w:lineRule="auto"/>
      </w:pPr>
      <w:r>
        <w:br w:type="page"/>
      </w:r>
    </w:p>
    <w:p w14:paraId="0DAECB78" w14:textId="77777777" w:rsidR="00875726" w:rsidRPr="00B2365B" w:rsidRDefault="00875726" w:rsidP="00F422C0">
      <w:pPr>
        <w:sectPr w:rsidR="00875726" w:rsidRPr="00B2365B" w:rsidSect="00642367">
          <w:pgSz w:w="16838" w:h="11906" w:orient="landscape" w:code="9"/>
          <w:pgMar w:top="1701" w:right="1134" w:bottom="1134" w:left="1134" w:header="709" w:footer="709" w:gutter="0"/>
          <w:cols w:space="708"/>
          <w:formProt w:val="0"/>
          <w:docGrid w:linePitch="360" w:charSpace="-2049"/>
        </w:sectPr>
      </w:pPr>
    </w:p>
    <w:p w14:paraId="00676592" w14:textId="77777777" w:rsidR="00EE0B3F" w:rsidRPr="00D75A63" w:rsidRDefault="00EE0B3F" w:rsidP="00D75A63">
      <w:pPr>
        <w:pStyle w:val="Nagwek1"/>
      </w:pPr>
      <w:bookmarkStart w:id="543" w:name="_FAQ"/>
      <w:bookmarkStart w:id="544" w:name="_Ref63068859"/>
      <w:bookmarkStart w:id="545" w:name="_Ref63068863"/>
      <w:bookmarkStart w:id="546" w:name="_Toc211506493"/>
      <w:bookmarkEnd w:id="543"/>
      <w:r w:rsidRPr="00D75A63">
        <w:lastRenderedPageBreak/>
        <w:t>FAQ</w:t>
      </w:r>
      <w:bookmarkEnd w:id="544"/>
      <w:bookmarkEnd w:id="545"/>
      <w:bookmarkEnd w:id="546"/>
    </w:p>
    <w:p w14:paraId="19B03269" w14:textId="77777777" w:rsidR="00EE0B3F" w:rsidRPr="00B2365B" w:rsidRDefault="00EE0B3F" w:rsidP="00607464">
      <w:pPr>
        <w:pStyle w:val="Nagwek2"/>
        <w:numPr>
          <w:ilvl w:val="0"/>
          <w:numId w:val="14"/>
        </w:numPr>
        <w:ind w:left="993" w:hanging="633"/>
      </w:pPr>
      <w:bookmarkStart w:id="547" w:name="_Toc211506494"/>
      <w:r w:rsidRPr="00B2365B">
        <w:t>Wymagana masa</w:t>
      </w:r>
      <w:bookmarkEnd w:id="547"/>
      <w:r w:rsidRPr="00B2365B">
        <w:t xml:space="preserve"> </w:t>
      </w:r>
    </w:p>
    <w:p w14:paraId="178AAB9B" w14:textId="488DA29E" w:rsidR="00EE0B3F" w:rsidRPr="00B2365B" w:rsidRDefault="00EE0B3F">
      <w:pPr>
        <w:jc w:val="both"/>
      </w:pPr>
      <w:r w:rsidRPr="00B2365B">
        <w:t xml:space="preserve">Masa dla </w:t>
      </w:r>
      <w:r w:rsidR="001A398E">
        <w:t xml:space="preserve">niektórych </w:t>
      </w:r>
      <w:r w:rsidRPr="00B2365B">
        <w:t>przesyłek rejestrowanych nie jest wymagana</w:t>
      </w:r>
      <w:r w:rsidR="001A398E">
        <w:t xml:space="preserve">, </w:t>
      </w:r>
      <w:r w:rsidR="0096392A">
        <w:t>wyjątkiem jest tu usługa Pocztex 2.0 i dla niej zawsze wymagane jest uzupełnienie masy lub wybranie odpowiedniego przedziału, zależnie od konfiguracji</w:t>
      </w:r>
      <w:r w:rsidRPr="00B2365B">
        <w:t xml:space="preserve">. </w:t>
      </w:r>
      <w:r w:rsidR="0096392A">
        <w:t>U</w:t>
      </w:r>
      <w:r w:rsidRPr="00B2365B">
        <w:t xml:space="preserve">żytkownik może </w:t>
      </w:r>
      <w:r w:rsidR="0096392A">
        <w:t xml:space="preserve">indywidulanie </w:t>
      </w:r>
      <w:r w:rsidRPr="00B2365B">
        <w:t>w ustawieniach włączyć wymaganie masy, może to być związane z zawartą umową z PP S.A. W takim wypadku również dla danych przekazywanych przez webapi masa dla przesyłek będzie wymagana i przesyłka bez określonej (lub zerowej masy) zostanie odrzucona z odpowiednim błędem.</w:t>
      </w:r>
    </w:p>
    <w:p w14:paraId="3DE629C3" w14:textId="409BF345" w:rsidR="00EE0B3F" w:rsidRPr="00B2365B" w:rsidRDefault="00BA4C46" w:rsidP="00607464">
      <w:pPr>
        <w:pStyle w:val="Nagwek2"/>
        <w:numPr>
          <w:ilvl w:val="0"/>
          <w:numId w:val="14"/>
        </w:numPr>
        <w:ind w:left="993" w:hanging="633"/>
      </w:pPr>
      <w:bookmarkStart w:id="548" w:name="FAQ_2"/>
      <w:bookmarkStart w:id="549" w:name="_Toc211506495"/>
      <w:r w:rsidRPr="00B2365B">
        <w:t>Jak zintegrować się z Elektronicznym Nadawcą w C#</w:t>
      </w:r>
      <w:r w:rsidR="004A3FAE" w:rsidRPr="00B2365B">
        <w:t xml:space="preserve"> i VB</w:t>
      </w:r>
      <w:r w:rsidRPr="00B2365B">
        <w:t>?</w:t>
      </w:r>
      <w:bookmarkEnd w:id="549"/>
      <w:r w:rsidR="00EE0B3F" w:rsidRPr="00B2365B">
        <w:t xml:space="preserve"> </w:t>
      </w:r>
    </w:p>
    <w:bookmarkEnd w:id="548"/>
    <w:p w14:paraId="42DCDF93" w14:textId="21BF0A82" w:rsidR="00FC6ACF" w:rsidRPr="00B2365B" w:rsidRDefault="00971005" w:rsidP="00971005">
      <w:pPr>
        <w:spacing w:after="0" w:line="240" w:lineRule="auto"/>
        <w:rPr>
          <w:b/>
          <w:bCs/>
        </w:rPr>
      </w:pPr>
      <w:r w:rsidRPr="00B2365B">
        <w:t>Opis</w:t>
      </w:r>
      <w:r w:rsidR="004A3FAE" w:rsidRPr="00B2365B">
        <w:t>y</w:t>
      </w:r>
      <w:r w:rsidRPr="00B2365B">
        <w:t xml:space="preserve"> integracji z Elektronicznym Nadawcą </w:t>
      </w:r>
      <w:r w:rsidR="004A3FAE" w:rsidRPr="00B2365B">
        <w:t>oraz przykładowe projekty</w:t>
      </w:r>
      <w:r w:rsidRPr="00B2365B">
        <w:t xml:space="preserve"> C#</w:t>
      </w:r>
      <w:r w:rsidR="004A3FAE" w:rsidRPr="00B2365B">
        <w:t xml:space="preserve"> i VB</w:t>
      </w:r>
      <w:r w:rsidRPr="00B2365B">
        <w:t xml:space="preserve"> znajduj</w:t>
      </w:r>
      <w:r w:rsidR="004A3FAE" w:rsidRPr="00B2365B">
        <w:t>ą</w:t>
      </w:r>
      <w:r w:rsidRPr="00B2365B">
        <w:t xml:space="preserve"> się w osobny</w:t>
      </w:r>
      <w:r w:rsidR="004A3FAE" w:rsidRPr="00B2365B">
        <w:t>ch</w:t>
      </w:r>
      <w:r w:rsidRPr="00B2365B">
        <w:t xml:space="preserve"> </w:t>
      </w:r>
      <w:r w:rsidR="00FC6ACF" w:rsidRPr="00B2365B">
        <w:t>plikach</w:t>
      </w:r>
      <w:r w:rsidRPr="00B2365B">
        <w:t xml:space="preserve">: </w:t>
      </w:r>
      <w:r w:rsidRPr="00B2365B">
        <w:br/>
      </w:r>
      <w:r w:rsidR="00FC6ACF" w:rsidRPr="00B2365B">
        <w:rPr>
          <w:b/>
          <w:bCs/>
        </w:rPr>
        <w:t>- Integracja C#:</w:t>
      </w:r>
    </w:p>
    <w:p w14:paraId="3C4EBEAF" w14:textId="3902D8F2" w:rsidR="00971005" w:rsidRPr="00B2365B" w:rsidRDefault="00971005" w:rsidP="00971005">
      <w:pPr>
        <w:spacing w:after="0" w:line="240" w:lineRule="auto"/>
        <w:rPr>
          <w:rStyle w:val="Hipercze"/>
        </w:rPr>
      </w:pPr>
      <w:hyperlink r:id="rId25" w:history="1">
        <w:r w:rsidRPr="00B2365B">
          <w:rPr>
            <w:rStyle w:val="Hipercze"/>
          </w:rPr>
          <w:t>https://e-nadawca.poczta-polska.pl/download/c-sharp-_webapi_en-visualstudio2019.zip</w:t>
        </w:r>
      </w:hyperlink>
    </w:p>
    <w:p w14:paraId="3D498CD6" w14:textId="00E68617" w:rsidR="00FC6ACF" w:rsidRPr="00B2365B" w:rsidRDefault="00FC6ACF" w:rsidP="00971005">
      <w:pPr>
        <w:spacing w:after="0" w:line="240" w:lineRule="auto"/>
        <w:rPr>
          <w:b/>
          <w:bCs/>
        </w:rPr>
      </w:pPr>
      <w:r w:rsidRPr="00B2365B">
        <w:rPr>
          <w:b/>
          <w:bCs/>
        </w:rPr>
        <w:t>- Integracja VB:</w:t>
      </w:r>
    </w:p>
    <w:p w14:paraId="3C5F3516" w14:textId="77777777" w:rsidR="00FC6ACF" w:rsidRPr="00B2365B" w:rsidRDefault="00FC6ACF" w:rsidP="00FC6ACF">
      <w:pPr>
        <w:rPr>
          <w:color w:val="auto"/>
        </w:rPr>
      </w:pPr>
      <w:hyperlink r:id="rId26" w:history="1">
        <w:r w:rsidRPr="00B2365B">
          <w:rPr>
            <w:rStyle w:val="Hipercze"/>
          </w:rPr>
          <w:t>https://e-nadawca.poczta-polska.pl/download/visualbasic_webapi_en-visualstudio2019.zip</w:t>
        </w:r>
      </w:hyperlink>
    </w:p>
    <w:p w14:paraId="531C9670" w14:textId="77777777" w:rsidR="00EE0B3F" w:rsidRPr="00B2365B" w:rsidRDefault="00EE0B3F" w:rsidP="00607464">
      <w:pPr>
        <w:pStyle w:val="Nagwek2"/>
        <w:numPr>
          <w:ilvl w:val="0"/>
          <w:numId w:val="14"/>
        </w:numPr>
        <w:ind w:left="993" w:hanging="633"/>
      </w:pPr>
      <w:bookmarkStart w:id="550" w:name="_Toc211506496"/>
      <w:r w:rsidRPr="00B2365B">
        <w:t>Przykładowe rozwiązanie z wykorzystaniem PHP.</w:t>
      </w:r>
      <w:bookmarkEnd w:id="550"/>
    </w:p>
    <w:p w14:paraId="0AC4222E" w14:textId="55B7444D" w:rsidR="00EE0B3F" w:rsidRPr="00B2365B" w:rsidRDefault="00EE0B3F">
      <w:pPr>
        <w:spacing w:after="0" w:line="240" w:lineRule="auto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Krok 1 to wygenerowanie biblioteki klas, np.  przy pomocy narzędzia wsdl2php (</w:t>
      </w:r>
      <w:hyperlink r:id="rId27">
        <w:r w:rsidRPr="00B2365B">
          <w:rPr>
            <w:rStyle w:val="czeinternetowe"/>
            <w:sz w:val="24"/>
            <w:szCs w:val="24"/>
            <w:lang w:eastAsia="pl-PL"/>
          </w:rPr>
          <w:t>http://sourceforge.net/projects/wsdl2php/</w:t>
        </w:r>
      </w:hyperlink>
      <w:r w:rsidRPr="00B2365B">
        <w:rPr>
          <w:color w:val="000000"/>
          <w:sz w:val="24"/>
          <w:szCs w:val="24"/>
          <w:lang w:eastAsia="pl-PL"/>
        </w:rPr>
        <w:t xml:space="preserve"> ).</w:t>
      </w:r>
      <w:r w:rsidR="00423D67">
        <w:rPr>
          <w:color w:val="000000"/>
          <w:sz w:val="24"/>
          <w:szCs w:val="24"/>
          <w:lang w:eastAsia="pl-PL"/>
        </w:rPr>
        <w:t xml:space="preserve"> Przy wyborze generatora klas należy uwzględnić własne środowisko deweloperskie, wersję PHP etc.</w:t>
      </w:r>
    </w:p>
    <w:p w14:paraId="215FE9DF" w14:textId="77777777" w:rsidR="00EE0B3F" w:rsidRPr="00B2365B" w:rsidRDefault="00EE0B3F">
      <w:pPr>
        <w:spacing w:after="0" w:line="240" w:lineRule="auto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Przykładowa zawartość w załączeniu: </w:t>
      </w:r>
    </w:p>
    <w:p w14:paraId="26CA48EB" w14:textId="2BCFB310" w:rsidR="00043E38" w:rsidRPr="00C841EF" w:rsidRDefault="00EE0B3F" w:rsidP="00C841EF">
      <w:pPr>
        <w:spacing w:line="240" w:lineRule="auto"/>
        <w:rPr>
          <w:i/>
          <w:iCs/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W liniach 1972,1973 dodajemy nazwę użytkownika i hasło </w:t>
      </w:r>
      <w:r w:rsidRPr="00B2365B">
        <w:rPr>
          <w:i/>
          <w:iCs/>
          <w:color w:val="000000"/>
          <w:sz w:val="24"/>
          <w:szCs w:val="24"/>
          <w:lang w:eastAsia="pl-PL"/>
        </w:rPr>
        <w:t>(bez nawiasów klamrowych)</w:t>
      </w:r>
    </w:p>
    <w:p w14:paraId="61BBB02E" w14:textId="77777777" w:rsidR="00EE0B3F" w:rsidRPr="00D050F7" w:rsidRDefault="00EE0B3F">
      <w:pPr>
        <w:spacing w:after="0" w:line="240" w:lineRule="auto"/>
        <w:rPr>
          <w:rFonts w:ascii="Consolas" w:hAnsi="Consolas" w:cs="Consolas"/>
          <w:b/>
          <w:bCs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$options</w:t>
      </w:r>
      <w:r w:rsidRPr="00D050F7">
        <w:rPr>
          <w:rFonts w:ascii="Consolas" w:hAnsi="Consolas" w:cs="Consolas"/>
          <w:b/>
          <w:bCs/>
          <w:color w:val="000000"/>
          <w:sz w:val="16"/>
          <w:szCs w:val="16"/>
          <w:lang w:val="en-GB" w:eastAsia="pl-PL"/>
        </w:rPr>
        <w:t>[</w:t>
      </w:r>
      <w:r w:rsidRPr="00D050F7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"login"</w:t>
      </w:r>
      <w:r w:rsidRPr="00D050F7">
        <w:rPr>
          <w:rFonts w:ascii="Consolas" w:hAnsi="Consolas" w:cs="Consolas"/>
          <w:b/>
          <w:bCs/>
          <w:color w:val="000000"/>
          <w:sz w:val="16"/>
          <w:szCs w:val="16"/>
          <w:lang w:val="en-GB" w:eastAsia="pl-PL"/>
        </w:rPr>
        <w:t xml:space="preserve">] = </w:t>
      </w:r>
      <w:r w:rsidRPr="00D050F7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"{username}"</w:t>
      </w:r>
      <w:r w:rsidRPr="00D050F7">
        <w:rPr>
          <w:rFonts w:ascii="Consolas" w:hAnsi="Consolas" w:cs="Consolas"/>
          <w:b/>
          <w:bCs/>
          <w:color w:val="000000"/>
          <w:sz w:val="16"/>
          <w:szCs w:val="16"/>
          <w:lang w:val="en-GB" w:eastAsia="pl-PL"/>
        </w:rPr>
        <w:t>;</w:t>
      </w:r>
    </w:p>
    <w:p w14:paraId="7862B5AA" w14:textId="556CC83A" w:rsidR="00EE0B3F" w:rsidRPr="00D050F7" w:rsidRDefault="00EE0B3F">
      <w:pPr>
        <w:spacing w:after="0" w:line="240" w:lineRule="auto"/>
        <w:rPr>
          <w:rFonts w:ascii="Consolas" w:hAnsi="Consolas" w:cs="Consolas"/>
          <w:b/>
          <w:bCs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$options</w:t>
      </w:r>
      <w:r w:rsidRPr="00D050F7">
        <w:rPr>
          <w:rFonts w:ascii="Consolas" w:hAnsi="Consolas" w:cs="Consolas"/>
          <w:b/>
          <w:bCs/>
          <w:color w:val="000000"/>
          <w:sz w:val="16"/>
          <w:szCs w:val="16"/>
          <w:lang w:val="en-GB" w:eastAsia="pl-PL"/>
        </w:rPr>
        <w:t>[</w:t>
      </w:r>
      <w:r w:rsidRPr="00D050F7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"password"</w:t>
      </w:r>
      <w:r w:rsidRPr="00D050F7">
        <w:rPr>
          <w:rFonts w:ascii="Consolas" w:hAnsi="Consolas" w:cs="Consolas"/>
          <w:b/>
          <w:bCs/>
          <w:color w:val="000000"/>
          <w:sz w:val="16"/>
          <w:szCs w:val="16"/>
          <w:lang w:val="en-GB" w:eastAsia="pl-PL"/>
        </w:rPr>
        <w:t xml:space="preserve">] = </w:t>
      </w:r>
      <w:r w:rsidRPr="00D050F7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"{password}"</w:t>
      </w:r>
      <w:r w:rsidRPr="00D050F7">
        <w:rPr>
          <w:rFonts w:ascii="Consolas" w:hAnsi="Consolas" w:cs="Consolas"/>
          <w:b/>
          <w:bCs/>
          <w:color w:val="000000"/>
          <w:sz w:val="16"/>
          <w:szCs w:val="16"/>
          <w:lang w:val="en-GB" w:eastAsia="pl-PL"/>
        </w:rPr>
        <w:t>;</w:t>
      </w:r>
    </w:p>
    <w:p w14:paraId="064EDFC2" w14:textId="4776FE35" w:rsidR="00043E38" w:rsidRPr="00B2365B" w:rsidRDefault="00EE0B3F" w:rsidP="00C841EF">
      <w:pPr>
        <w:spacing w:before="120" w:line="240" w:lineRule="auto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Poniżej przekładowy kod pozwalający dodać jedną przesyłkę, tu paczka pocztowa </w:t>
      </w:r>
    </w:p>
    <w:p w14:paraId="7C046F8F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include</w:t>
      </w:r>
      <w:r w:rsidRPr="00D050F7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"ElektronicznyNadawca.php"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5138C0A0" w14:textId="77777777" w:rsidR="00EE0B3F" w:rsidRPr="00D050F7" w:rsidRDefault="00EE0B3F">
      <w:pPr>
        <w:spacing w:after="0" w:line="240" w:lineRule="auto"/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class</w:t>
      </w:r>
      <w:r w:rsidRPr="00D050F7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val="en-GB" w:eastAsia="pl-PL"/>
        </w:rPr>
        <w:t>client</w:t>
      </w:r>
    </w:p>
    <w:p w14:paraId="0942A7C0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{</w:t>
      </w:r>
    </w:p>
    <w:p w14:paraId="5D2A1A42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557F5F"/>
          <w:sz w:val="16"/>
          <w:szCs w:val="16"/>
          <w:lang w:val="en-GB" w:eastAsia="pl-PL"/>
        </w:rPr>
        <w:t>// -------------------------------------------------------------------------</w:t>
      </w:r>
    </w:p>
    <w:p w14:paraId="333E47F2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protected</w:t>
      </w:r>
      <w:r w:rsidRPr="00D050F7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$guid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= </w:t>
      </w: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null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775ACCF4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557F5F"/>
          <w:sz w:val="16"/>
          <w:szCs w:val="16"/>
          <w:lang w:val="en-GB" w:eastAsia="pl-PL"/>
        </w:rPr>
        <w:t>// -------------------------------------------------------------------------</w:t>
      </w:r>
    </w:p>
    <w:p w14:paraId="717595C3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public function </w:t>
      </w:r>
      <w:r w:rsidRPr="00D050F7">
        <w:rPr>
          <w:rFonts w:ascii="Consolas" w:hAnsi="Consolas" w:cs="Consolas"/>
          <w:color w:val="008000"/>
          <w:sz w:val="16"/>
          <w:szCs w:val="16"/>
          <w:lang w:val="en-GB" w:eastAsia="pl-PL"/>
        </w:rPr>
        <w:t>makeTests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()</w:t>
      </w:r>
    </w:p>
    <w:p w14:paraId="46FF540C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  <w:t>{</w:t>
      </w:r>
    </w:p>
    <w:p w14:paraId="4C483417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echo </w:t>
      </w:r>
      <w:r w:rsidRPr="00D050F7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"&lt;pre&gt;let test begin"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09032722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$this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color w:val="008000"/>
          <w:sz w:val="16"/>
          <w:szCs w:val="16"/>
          <w:lang w:eastAsia="pl-PL"/>
        </w:rPr>
        <w:t>testDodaniaPrzesylki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5900EF7C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$this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color w:val="008000"/>
          <w:sz w:val="16"/>
          <w:szCs w:val="16"/>
          <w:highlight w:val="lightGray"/>
          <w:lang w:eastAsia="pl-PL"/>
        </w:rPr>
        <w:t>testDodaniaPrzesylkiBiznesowej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13F0415D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$this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color w:val="008000"/>
          <w:sz w:val="16"/>
          <w:szCs w:val="16"/>
          <w:lang w:eastAsia="pl-PL"/>
        </w:rPr>
        <w:t>testPobraniaNalepki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0308540C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"&lt;/pre&gt;"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18CF9DE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  <w:t>}</w:t>
      </w:r>
    </w:p>
    <w:p w14:paraId="485AAB9E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557F5F"/>
          <w:sz w:val="16"/>
          <w:szCs w:val="16"/>
          <w:lang w:eastAsia="pl-PL"/>
        </w:rPr>
        <w:t>// -------------------------------------------------------------------------</w:t>
      </w:r>
    </w:p>
    <w:p w14:paraId="5976A171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>protectedfunction</w:t>
      </w:r>
      <w:r w:rsidRPr="00B2365B">
        <w:rPr>
          <w:rFonts w:ascii="Consolas" w:hAnsi="Consolas" w:cs="Consolas"/>
          <w:color w:val="008000"/>
          <w:sz w:val="16"/>
          <w:szCs w:val="16"/>
          <w:highlight w:val="lightGray"/>
          <w:lang w:eastAsia="pl-PL"/>
        </w:rPr>
        <w:t>testDodaniaPrzesylkiBiznesowej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</w:t>
      </w:r>
    </w:p>
    <w:p w14:paraId="371C4C1C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  <w:t>{</w:t>
      </w:r>
    </w:p>
    <w:p w14:paraId="53A0A2C4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$this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color w:val="008000"/>
          <w:sz w:val="16"/>
          <w:szCs w:val="16"/>
          <w:lang w:eastAsia="pl-PL"/>
        </w:rPr>
        <w:t>hr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549115D0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"test przesylkaBiznesowaType&lt;br&gt;"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5CFEB9E2" w14:textId="77777777" w:rsidR="00EE0B3F" w:rsidRPr="00B2365B" w:rsidRDefault="00EE0B3F">
      <w:pPr>
        <w:spacing w:after="0" w:line="240" w:lineRule="auto"/>
        <w:rPr>
          <w:rFonts w:ascii="Consolas" w:hAnsi="Consolas" w:cs="Consolas"/>
          <w:sz w:val="16"/>
          <w:szCs w:val="16"/>
          <w:lang w:eastAsia="pl-PL"/>
        </w:rPr>
      </w:pPr>
    </w:p>
    <w:p w14:paraId="332DED77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 xml:space="preserve">$E 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= </w:t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new </w:t>
      </w:r>
      <w:r w:rsidRPr="00B2365B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eastAsia="pl-PL"/>
        </w:rPr>
        <w:t>ElektronicznyNadawca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03FBCA52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 xml:space="preserve">$P 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= </w:t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new </w:t>
      </w:r>
      <w:r w:rsidRPr="00B2365B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eastAsia="pl-PL"/>
        </w:rPr>
        <w:t>przesylkaBiznesowaType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6D8D6854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 xml:space="preserve">$A 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= </w:t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new </w:t>
      </w:r>
      <w:r w:rsidRPr="00B2365B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eastAsia="pl-PL"/>
        </w:rPr>
        <w:t>adresType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64E855BA" w14:textId="77777777" w:rsidR="00EE0B3F" w:rsidRPr="00B2365B" w:rsidRDefault="00EE0B3F">
      <w:pPr>
        <w:spacing w:after="0" w:line="240" w:lineRule="auto"/>
        <w:rPr>
          <w:rFonts w:ascii="Consolas" w:hAnsi="Consolas" w:cs="Consolas"/>
          <w:sz w:val="16"/>
          <w:szCs w:val="16"/>
          <w:lang w:eastAsia="pl-PL"/>
        </w:rPr>
      </w:pPr>
    </w:p>
    <w:p w14:paraId="402D9A1C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 xml:space="preserve">$tmp 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= </w:t>
      </w: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new </w:t>
      </w:r>
      <w:r w:rsidRPr="00D050F7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val="en-GB" w:eastAsia="pl-PL"/>
        </w:rPr>
        <w:t>addShipment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307E0056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$A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D050F7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nazwa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= </w:t>
      </w:r>
      <w:r w:rsidRPr="00D050F7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"Jan"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6CDFA6C0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nazwa2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"Nowak"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5B0D06D7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ulica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"Śliska"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1DCC3FF2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numerDomu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"1"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3FBDF896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lastRenderedPageBreak/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numerLokalu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"2"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5F66BE1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miejscowosc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"Warszawa"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09958B55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kodPocztowy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"00002"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490EE145" w14:textId="77777777" w:rsidR="00EE0B3F" w:rsidRPr="00B2365B" w:rsidRDefault="00EE0B3F">
      <w:pPr>
        <w:spacing w:after="0" w:line="240" w:lineRule="auto"/>
        <w:rPr>
          <w:rFonts w:ascii="Consolas" w:hAnsi="Consolas" w:cs="Consolas"/>
          <w:sz w:val="16"/>
          <w:szCs w:val="16"/>
          <w:lang w:eastAsia="pl-PL"/>
        </w:rPr>
      </w:pPr>
    </w:p>
    <w:p w14:paraId="5AE4E00B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adres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1973E6E2" w14:textId="77777777" w:rsidR="00EE0B3F" w:rsidRPr="00B2365B" w:rsidRDefault="00EE0B3F">
      <w:pPr>
        <w:spacing w:after="0" w:line="240" w:lineRule="auto"/>
        <w:rPr>
          <w:rFonts w:ascii="Consolas" w:hAnsi="Consolas" w:cs="Consolas"/>
          <w:sz w:val="16"/>
          <w:szCs w:val="16"/>
          <w:lang w:eastAsia="pl-PL"/>
        </w:rPr>
      </w:pPr>
    </w:p>
    <w:p w14:paraId="0E6D1A43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gabaryt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gabarytBiznesowaType::</w:t>
      </w:r>
      <w:r w:rsidRPr="00B2365B">
        <w:rPr>
          <w:rFonts w:ascii="Consolas" w:hAnsi="Consolas" w:cs="Consolas"/>
          <w:i/>
          <w:iCs/>
          <w:color w:val="8080FF"/>
          <w:sz w:val="16"/>
          <w:szCs w:val="16"/>
          <w:lang w:eastAsia="pl-PL"/>
        </w:rPr>
        <w:t>XS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0A952BA0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pobranie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new </w:t>
      </w:r>
      <w:r w:rsidRPr="00B2365B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eastAsia="pl-PL"/>
        </w:rPr>
        <w:t>pobranieType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17B73DD8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pobranie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kwotaPobrania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"12345"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; </w:t>
      </w:r>
      <w:r w:rsidRPr="00B2365B">
        <w:rPr>
          <w:rFonts w:ascii="Consolas" w:hAnsi="Consolas" w:cs="Consolas"/>
          <w:color w:val="557F5F"/>
          <w:sz w:val="16"/>
          <w:szCs w:val="16"/>
          <w:lang w:eastAsia="pl-PL"/>
        </w:rPr>
        <w:t>//kwota w groszach 123.45 PLN</w:t>
      </w:r>
    </w:p>
    <w:p w14:paraId="6BCC3B18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pobranie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nrb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"12345678901234567890123456"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; </w:t>
      </w:r>
      <w:r w:rsidRPr="00B2365B">
        <w:rPr>
          <w:rFonts w:ascii="Consolas" w:hAnsi="Consolas" w:cs="Consolas"/>
          <w:color w:val="557F5F"/>
          <w:sz w:val="16"/>
          <w:szCs w:val="16"/>
          <w:lang w:eastAsia="pl-PL"/>
        </w:rPr>
        <w:t>// nrb</w:t>
      </w:r>
    </w:p>
    <w:p w14:paraId="1503E755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pobranie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sposobPobrania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sposobPobraniaType::</w:t>
      </w:r>
      <w:r w:rsidRPr="00B2365B">
        <w:rPr>
          <w:rFonts w:ascii="Consolas" w:hAnsi="Consolas" w:cs="Consolas"/>
          <w:i/>
          <w:iCs/>
          <w:color w:val="8080FF"/>
          <w:sz w:val="16"/>
          <w:szCs w:val="16"/>
          <w:lang w:eastAsia="pl-PL"/>
        </w:rPr>
        <w:t>RACHUNEK_BANKOWY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51CE52AA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pobranie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tytulem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"FV 123"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734612BB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masa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FF0080"/>
          <w:sz w:val="16"/>
          <w:szCs w:val="16"/>
          <w:lang w:eastAsia="pl-PL"/>
        </w:rPr>
        <w:t>1230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  <w:r w:rsidRPr="00B2365B">
        <w:rPr>
          <w:rFonts w:ascii="Consolas" w:hAnsi="Consolas" w:cs="Consolas"/>
          <w:color w:val="557F5F"/>
          <w:sz w:val="16"/>
          <w:szCs w:val="16"/>
          <w:lang w:eastAsia="pl-PL"/>
        </w:rPr>
        <w:t>// masa w gramach</w:t>
      </w:r>
    </w:p>
    <w:p w14:paraId="62497B01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wartosc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FF0080"/>
          <w:sz w:val="16"/>
          <w:szCs w:val="16"/>
          <w:lang w:eastAsia="pl-PL"/>
        </w:rPr>
        <w:t>52345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  <w:r w:rsidRPr="00B2365B">
        <w:rPr>
          <w:rFonts w:ascii="Consolas" w:hAnsi="Consolas" w:cs="Consolas"/>
          <w:color w:val="557F5F"/>
          <w:sz w:val="16"/>
          <w:szCs w:val="16"/>
          <w:lang w:eastAsia="pl-PL"/>
        </w:rPr>
        <w:t>// wartość w groszach 523.45 PLN</w:t>
      </w:r>
    </w:p>
    <w:p w14:paraId="3800C4EF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$P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D050F7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ostroznie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= </w:t>
      </w: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true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108FCA10" w14:textId="77777777" w:rsidR="00EE0B3F" w:rsidRPr="00D050F7" w:rsidRDefault="00EE0B3F">
      <w:pPr>
        <w:spacing w:after="0" w:line="240" w:lineRule="auto"/>
        <w:rPr>
          <w:rFonts w:ascii="Consolas" w:hAnsi="Consolas" w:cs="Consolas"/>
          <w:sz w:val="16"/>
          <w:szCs w:val="16"/>
          <w:lang w:val="en-GB" w:eastAsia="pl-PL"/>
        </w:rPr>
      </w:pPr>
    </w:p>
    <w:p w14:paraId="774774FE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$this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D050F7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guid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= </w:t>
      </w:r>
      <w:r w:rsidRPr="00D050F7">
        <w:rPr>
          <w:rFonts w:ascii="Consolas" w:hAnsi="Consolas" w:cs="Consolas"/>
          <w:i/>
          <w:iCs/>
          <w:color w:val="FF00FF"/>
          <w:sz w:val="16"/>
          <w:szCs w:val="16"/>
          <w:lang w:val="en-GB" w:eastAsia="pl-PL"/>
        </w:rPr>
        <w:t>getGuid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0B60226C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$P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D050F7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guid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= </w:t>
      </w: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$this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D050F7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guid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02153D50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$tmp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D050F7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przesylki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[] = </w:t>
      </w: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$P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03DDE2C2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B2365B">
        <w:rPr>
          <w:rFonts w:ascii="Consolas" w:hAnsi="Consolas" w:cs="Consolas"/>
          <w:color w:val="FF00FF"/>
          <w:sz w:val="16"/>
          <w:szCs w:val="16"/>
          <w:lang w:eastAsia="pl-PL"/>
        </w:rPr>
        <w:t>var_dump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</w:t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color w:val="008000"/>
          <w:sz w:val="16"/>
          <w:szCs w:val="16"/>
          <w:lang w:eastAsia="pl-PL"/>
        </w:rPr>
        <w:t>addShipment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</w:t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$tmp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)); </w:t>
      </w:r>
      <w:r w:rsidRPr="00B2365B">
        <w:rPr>
          <w:rFonts w:ascii="Consolas" w:hAnsi="Consolas" w:cs="Consolas"/>
          <w:color w:val="557F5F"/>
          <w:sz w:val="16"/>
          <w:szCs w:val="16"/>
          <w:lang w:eastAsia="pl-PL"/>
        </w:rPr>
        <w:t>// wysłanie zapytania</w:t>
      </w:r>
    </w:p>
    <w:p w14:paraId="7250E4E6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246A33C6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1950F099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512AE3DD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echo </w:t>
      </w:r>
      <w:r w:rsidRPr="00D050F7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"\n"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75747DA8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echo </w:t>
      </w: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$E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D050F7">
        <w:rPr>
          <w:rFonts w:ascii="Consolas" w:hAnsi="Consolas" w:cs="Consolas"/>
          <w:color w:val="008000"/>
          <w:sz w:val="16"/>
          <w:szCs w:val="16"/>
          <w:lang w:val="en-GB" w:eastAsia="pl-PL"/>
        </w:rPr>
        <w:t>__getLastRequest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11059736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1E86ABCA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2F792E90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56FC1D68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echo </w:t>
      </w:r>
      <w:r w:rsidRPr="00D050F7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"\n"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2101097B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  <w:t>}</w:t>
      </w:r>
    </w:p>
    <w:p w14:paraId="3FD58056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557F5F"/>
          <w:sz w:val="16"/>
          <w:szCs w:val="16"/>
          <w:lang w:val="en-GB" w:eastAsia="pl-PL"/>
        </w:rPr>
        <w:t>// -------------------------------------------------------------------------</w:t>
      </w:r>
    </w:p>
    <w:p w14:paraId="7CA9361C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protectedfunction</w:t>
      </w:r>
      <w:r w:rsidRPr="00D050F7">
        <w:rPr>
          <w:rFonts w:ascii="Consolas" w:hAnsi="Consolas" w:cs="Consolas"/>
          <w:color w:val="008000"/>
          <w:sz w:val="16"/>
          <w:szCs w:val="16"/>
          <w:lang w:val="en-GB" w:eastAsia="pl-PL"/>
        </w:rPr>
        <w:t>testDodaniaPrzesylki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()</w:t>
      </w:r>
    </w:p>
    <w:p w14:paraId="028DCC55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  <w:t>{</w:t>
      </w:r>
    </w:p>
    <w:p w14:paraId="14E48B9C" w14:textId="77777777" w:rsidR="00EE0B3F" w:rsidRPr="00D050F7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$this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D050F7">
        <w:rPr>
          <w:rFonts w:ascii="Consolas" w:hAnsi="Consolas" w:cs="Consolas"/>
          <w:color w:val="008000"/>
          <w:sz w:val="16"/>
          <w:szCs w:val="16"/>
          <w:lang w:val="en-GB" w:eastAsia="pl-PL"/>
        </w:rPr>
        <w:t>hr</w:t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1ECC9207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D050F7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"test paczkaPocztowaType&lt;br&gt;"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290AE36C" w14:textId="77777777" w:rsidR="00EE0B3F" w:rsidRPr="00B2365B" w:rsidRDefault="00EE0B3F">
      <w:pPr>
        <w:spacing w:after="0" w:line="240" w:lineRule="auto"/>
        <w:rPr>
          <w:rFonts w:ascii="Consolas" w:hAnsi="Consolas" w:cs="Consolas"/>
          <w:sz w:val="16"/>
          <w:szCs w:val="16"/>
          <w:lang w:eastAsia="pl-PL"/>
        </w:rPr>
      </w:pPr>
    </w:p>
    <w:p w14:paraId="21C367A6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 xml:space="preserve">$E 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= </w:t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>new</w:t>
      </w:r>
      <w:r w:rsidRPr="00B2365B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eastAsia="pl-PL"/>
        </w:rPr>
        <w:t>ElektronicznyNadawca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606C14BC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 xml:space="preserve">$P 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= </w:t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>new</w:t>
      </w:r>
      <w:r w:rsidRPr="00B2365B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eastAsia="pl-PL"/>
        </w:rPr>
        <w:t>paczkaPocztowaType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2D644A70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 xml:space="preserve">$A 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= </w:t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new </w:t>
      </w:r>
      <w:r w:rsidRPr="00B2365B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eastAsia="pl-PL"/>
        </w:rPr>
        <w:t>adresType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7B8871DE" w14:textId="77777777" w:rsidR="00EE0B3F" w:rsidRPr="00B2365B" w:rsidRDefault="00EE0B3F">
      <w:pPr>
        <w:spacing w:after="0" w:line="240" w:lineRule="auto"/>
        <w:rPr>
          <w:rFonts w:ascii="Consolas" w:hAnsi="Consolas" w:cs="Consolas"/>
          <w:sz w:val="16"/>
          <w:szCs w:val="16"/>
          <w:lang w:eastAsia="pl-PL"/>
        </w:rPr>
      </w:pPr>
    </w:p>
    <w:p w14:paraId="3C8540EB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 xml:space="preserve">$tmp 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= </w:t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new </w:t>
      </w:r>
      <w:r w:rsidRPr="001E3BA4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val="en-GB" w:eastAsia="pl-PL"/>
        </w:rPr>
        <w:t>addShipment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5F18472B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$A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nazwa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= </w:t>
      </w:r>
      <w:r w:rsidRPr="001E3BA4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"Jan"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416F279E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nazwa2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"Nowak"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604FC0EC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ulica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"Śliska"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6EA9067B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numerDomu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"1"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656A9A56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numerLokalu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"2"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45AFC69C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miejscowosc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"Warszawa"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036321B2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kodPocztowy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"00002"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0D106709" w14:textId="77777777" w:rsidR="00EE0B3F" w:rsidRPr="00B2365B" w:rsidRDefault="00EE0B3F">
      <w:pPr>
        <w:spacing w:after="0" w:line="240" w:lineRule="auto"/>
        <w:rPr>
          <w:rFonts w:ascii="Consolas" w:hAnsi="Consolas" w:cs="Consolas"/>
          <w:sz w:val="16"/>
          <w:szCs w:val="16"/>
          <w:lang w:eastAsia="pl-PL"/>
        </w:rPr>
      </w:pPr>
    </w:p>
    <w:p w14:paraId="494D6EAE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adres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3A9BDBB5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iloscPotwierdzenOdbioru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FF0080"/>
          <w:sz w:val="16"/>
          <w:szCs w:val="16"/>
          <w:lang w:eastAsia="pl-PL"/>
        </w:rPr>
        <w:t>1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08488812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kategoria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kategoriaType::</w:t>
      </w:r>
      <w:r w:rsidRPr="00B2365B">
        <w:rPr>
          <w:rFonts w:ascii="Consolas" w:hAnsi="Consolas" w:cs="Consolas"/>
          <w:i/>
          <w:iCs/>
          <w:color w:val="8080FF"/>
          <w:sz w:val="16"/>
          <w:szCs w:val="16"/>
          <w:lang w:eastAsia="pl-PL"/>
        </w:rPr>
        <w:t>EKONOMICZNA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6198E1CB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gabaryt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gabarytType::</w:t>
      </w:r>
      <w:r w:rsidRPr="00B2365B">
        <w:rPr>
          <w:rFonts w:ascii="Consolas" w:hAnsi="Consolas" w:cs="Consolas"/>
          <w:i/>
          <w:iCs/>
          <w:color w:val="8080FF"/>
          <w:sz w:val="16"/>
          <w:szCs w:val="16"/>
          <w:lang w:eastAsia="pl-PL"/>
        </w:rPr>
        <w:t>GABARYT_A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411B1EFC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en-GB"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$P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masa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= </w:t>
      </w:r>
      <w:r w:rsidRPr="001E3BA4">
        <w:rPr>
          <w:rFonts w:ascii="Consolas" w:hAnsi="Consolas" w:cs="Consolas"/>
          <w:b/>
          <w:bCs/>
          <w:color w:val="FF0080"/>
          <w:sz w:val="16"/>
          <w:szCs w:val="16"/>
          <w:lang w:val="en-GB" w:eastAsia="pl-PL"/>
        </w:rPr>
        <w:t>1230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  <w:r w:rsidRPr="001E3BA4">
        <w:rPr>
          <w:rFonts w:ascii="Consolas" w:hAnsi="Consolas" w:cs="Consolas"/>
          <w:color w:val="557F5F"/>
          <w:sz w:val="16"/>
          <w:szCs w:val="16"/>
          <w:lang w:val="en-GB" w:eastAsia="pl-PL"/>
        </w:rPr>
        <w:t>// masa w gramach</w:t>
      </w:r>
    </w:p>
    <w:p w14:paraId="48807526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$this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guid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= </w:t>
      </w:r>
      <w:r w:rsidRPr="001E3BA4">
        <w:rPr>
          <w:rFonts w:ascii="Consolas" w:hAnsi="Consolas" w:cs="Consolas"/>
          <w:i/>
          <w:iCs/>
          <w:color w:val="FF00FF"/>
          <w:sz w:val="16"/>
          <w:szCs w:val="16"/>
          <w:lang w:val="en-GB" w:eastAsia="pl-PL"/>
        </w:rPr>
        <w:t>getGuid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031B1736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$P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guid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= 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$this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guid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41563561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$tmp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przesylki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[] = 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$P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234A9E03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B2365B">
        <w:rPr>
          <w:rFonts w:ascii="Consolas" w:hAnsi="Consolas" w:cs="Consolas"/>
          <w:color w:val="FF00FF"/>
          <w:sz w:val="16"/>
          <w:szCs w:val="16"/>
          <w:lang w:eastAsia="pl-PL"/>
        </w:rPr>
        <w:t>var_dump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</w:t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color w:val="008000"/>
          <w:sz w:val="16"/>
          <w:szCs w:val="16"/>
          <w:lang w:eastAsia="pl-PL"/>
        </w:rPr>
        <w:t>addShipment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</w:t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$tmp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)); </w:t>
      </w:r>
      <w:r w:rsidRPr="00B2365B">
        <w:rPr>
          <w:rFonts w:ascii="Consolas" w:hAnsi="Consolas" w:cs="Consolas"/>
          <w:color w:val="557F5F"/>
          <w:sz w:val="16"/>
          <w:szCs w:val="16"/>
          <w:lang w:eastAsia="pl-PL"/>
        </w:rPr>
        <w:t>// wysłanie zapytania</w:t>
      </w:r>
    </w:p>
    <w:p w14:paraId="009CA66C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14A91BBC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3699AC01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406863E3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echo </w:t>
      </w:r>
      <w:r w:rsidRPr="001E3BA4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"\n"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7FCCE290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echo 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$E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color w:val="008000"/>
          <w:sz w:val="16"/>
          <w:szCs w:val="16"/>
          <w:lang w:val="en-GB" w:eastAsia="pl-PL"/>
        </w:rPr>
        <w:t>__getLastRequest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721CAC1D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5103D3D6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1AE2A9F6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049F0774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 xml:space="preserve">echo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"\n"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63EDB2BF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  <w:t>}</w:t>
      </w:r>
    </w:p>
    <w:p w14:paraId="30EF3FC6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557F5F"/>
          <w:sz w:val="16"/>
          <w:szCs w:val="16"/>
          <w:lang w:eastAsia="pl-PL"/>
        </w:rPr>
        <w:t>// -------------------------------------------------------------------------</w:t>
      </w:r>
    </w:p>
    <w:p w14:paraId="656E6878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>protectedfunction</w:t>
      </w:r>
      <w:r w:rsidRPr="00B2365B">
        <w:rPr>
          <w:rFonts w:ascii="Consolas" w:hAnsi="Consolas" w:cs="Consolas"/>
          <w:color w:val="008000"/>
          <w:sz w:val="16"/>
          <w:szCs w:val="16"/>
          <w:lang w:eastAsia="pl-PL"/>
        </w:rPr>
        <w:t>testPobraniaNalepki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</w:t>
      </w:r>
    </w:p>
    <w:p w14:paraId="57AA9FC1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  <w:t>{</w:t>
      </w:r>
    </w:p>
    <w:p w14:paraId="47BF98FD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 xml:space="preserve">$E 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= </w:t>
      </w:r>
      <w:r w:rsidRPr="00B2365B">
        <w:rPr>
          <w:rFonts w:ascii="Consolas" w:hAnsi="Consolas" w:cs="Consolas"/>
          <w:b/>
          <w:bCs/>
          <w:color w:val="800000"/>
          <w:sz w:val="16"/>
          <w:szCs w:val="16"/>
          <w:lang w:eastAsia="pl-PL"/>
        </w:rPr>
        <w:t>new</w:t>
      </w:r>
      <w:r w:rsidRPr="00B2365B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eastAsia="pl-PL"/>
        </w:rPr>
        <w:t>ElektronicznyNadawca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();</w:t>
      </w:r>
    </w:p>
    <w:p w14:paraId="1C5CEEA4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$parameters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= </w:t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new</w:t>
      </w:r>
      <w:r w:rsidRPr="001E3BA4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val="en-GB" w:eastAsia="pl-PL"/>
        </w:rPr>
        <w:t>getAddresLabelByGuid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343BBD0E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$parameters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guid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= </w:t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array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$this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guid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);</w:t>
      </w:r>
    </w:p>
    <w:p w14:paraId="72D093C1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lastRenderedPageBreak/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 xml:space="preserve">$retval 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= 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$E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color w:val="008000"/>
          <w:sz w:val="16"/>
          <w:szCs w:val="16"/>
          <w:lang w:val="en-GB" w:eastAsia="pl-PL"/>
        </w:rPr>
        <w:t>getAddresLabelByGuid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$parameters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);</w:t>
      </w:r>
    </w:p>
    <w:p w14:paraId="46C152DE" w14:textId="77777777" w:rsidR="00EE0B3F" w:rsidRPr="001E3BA4" w:rsidRDefault="00EE0B3F">
      <w:pPr>
        <w:spacing w:after="0" w:line="240" w:lineRule="auto"/>
        <w:rPr>
          <w:rFonts w:ascii="Consolas" w:hAnsi="Consolas" w:cs="Consolas"/>
          <w:sz w:val="16"/>
          <w:szCs w:val="16"/>
          <w:lang w:val="en-GB" w:eastAsia="pl-PL"/>
        </w:rPr>
      </w:pPr>
    </w:p>
    <w:p w14:paraId="0194DCF4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if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(!</w:t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is_array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$retval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content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))</w:t>
      </w:r>
    </w:p>
    <w:p w14:paraId="46ED2900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  <w:t>{</w:t>
      </w:r>
    </w:p>
    <w:p w14:paraId="134AACDC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$retval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content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= </w:t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array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$retval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content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);</w:t>
      </w:r>
    </w:p>
    <w:p w14:paraId="32D63A48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  <w:t>}</w:t>
      </w:r>
    </w:p>
    <w:p w14:paraId="5F86A523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foreach 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$retval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content</w:t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as 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$c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) </w:t>
      </w:r>
      <w:r w:rsidRPr="001E3BA4">
        <w:rPr>
          <w:rFonts w:ascii="Consolas" w:hAnsi="Consolas" w:cs="Consolas"/>
          <w:color w:val="557F5F"/>
          <w:sz w:val="16"/>
          <w:szCs w:val="16"/>
          <w:lang w:val="en-GB" w:eastAsia="pl-PL"/>
        </w:rPr>
        <w:t>/* @var $c addressLabelContent */</w:t>
      </w:r>
    </w:p>
    <w:p w14:paraId="4B7A0668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{</w:t>
      </w:r>
    </w:p>
    <w:p w14:paraId="2354A3B1" w14:textId="77777777" w:rsidR="00EE0B3F" w:rsidRPr="00B2365B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 xml:space="preserve">$h 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= </w:t>
      </w:r>
      <w:r w:rsidRPr="00B2365B">
        <w:rPr>
          <w:rFonts w:ascii="Consolas" w:hAnsi="Consolas" w:cs="Consolas"/>
          <w:color w:val="FF00FF"/>
          <w:sz w:val="16"/>
          <w:szCs w:val="16"/>
          <w:lang w:eastAsia="pl-PL"/>
        </w:rPr>
        <w:t>fopen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(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"nalepka"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.</w:t>
      </w: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$c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nrNadania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.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".pdf"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,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"w"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);</w:t>
      </w:r>
    </w:p>
    <w:p w14:paraId="011883F6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ab/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fwrite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$h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, 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$c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b/>
          <w:bCs/>
          <w:color w:val="FF0000"/>
          <w:sz w:val="16"/>
          <w:szCs w:val="16"/>
          <w:lang w:val="en-GB" w:eastAsia="pl-PL"/>
        </w:rPr>
        <w:t>pdfContent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);</w:t>
      </w:r>
    </w:p>
    <w:p w14:paraId="248B32DC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fclose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$h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);</w:t>
      </w:r>
    </w:p>
    <w:p w14:paraId="0B2AE822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  <w:t>}</w:t>
      </w:r>
    </w:p>
    <w:p w14:paraId="081826E6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  <w:t>}</w:t>
      </w:r>
    </w:p>
    <w:p w14:paraId="21990CC7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557F5F"/>
          <w:sz w:val="16"/>
          <w:szCs w:val="16"/>
          <w:lang w:val="en-GB" w:eastAsia="pl-PL"/>
        </w:rPr>
        <w:t>// -------------------------------------------------------------------------</w:t>
      </w:r>
    </w:p>
    <w:p w14:paraId="078BE781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protected function </w:t>
      </w:r>
      <w:r w:rsidRPr="001E3BA4">
        <w:rPr>
          <w:rFonts w:ascii="Consolas" w:hAnsi="Consolas" w:cs="Consolas"/>
          <w:color w:val="008000"/>
          <w:sz w:val="16"/>
          <w:szCs w:val="16"/>
          <w:lang w:val="en-GB" w:eastAsia="pl-PL"/>
        </w:rPr>
        <w:t>hr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()</w:t>
      </w:r>
    </w:p>
    <w:p w14:paraId="1D3CFA59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  <w:t>{</w:t>
      </w:r>
    </w:p>
    <w:p w14:paraId="475CE62F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echo </w:t>
      </w:r>
      <w:r w:rsidRPr="001E3BA4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"&lt;hr&gt;\n"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51F783F5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flush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1F8E3F4C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  <w:t>}</w:t>
      </w:r>
    </w:p>
    <w:p w14:paraId="2F1F12AA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557F5F"/>
          <w:sz w:val="16"/>
          <w:szCs w:val="16"/>
          <w:lang w:val="en-GB" w:eastAsia="pl-PL"/>
        </w:rPr>
        <w:t>// -------------------------------------------------------------------------</w:t>
      </w:r>
    </w:p>
    <w:p w14:paraId="561BC53E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}</w:t>
      </w:r>
    </w:p>
    <w:p w14:paraId="026AD24A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557F5F"/>
          <w:sz w:val="16"/>
          <w:szCs w:val="16"/>
          <w:lang w:val="en-GB" w:eastAsia="pl-PL"/>
        </w:rPr>
        <w:t>// -----------------------------------------------------------------------------</w:t>
      </w:r>
    </w:p>
    <w:p w14:paraId="57121089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function </w:t>
      </w:r>
      <w:r w:rsidRPr="001E3BA4">
        <w:rPr>
          <w:rFonts w:ascii="Consolas" w:hAnsi="Consolas" w:cs="Consolas"/>
          <w:i/>
          <w:iCs/>
          <w:color w:val="FF00FF"/>
          <w:sz w:val="16"/>
          <w:szCs w:val="16"/>
          <w:lang w:val="en-GB" w:eastAsia="pl-PL"/>
        </w:rPr>
        <w:t>getGuid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()</w:t>
      </w:r>
    </w:p>
    <w:p w14:paraId="6B1145B0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{</w:t>
      </w:r>
    </w:p>
    <w:p w14:paraId="10AB73B1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mt_srand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((double)</w:t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microtime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()*</w:t>
      </w:r>
      <w:r w:rsidRPr="001E3BA4">
        <w:rPr>
          <w:rFonts w:ascii="Consolas" w:hAnsi="Consolas" w:cs="Consolas"/>
          <w:b/>
          <w:bCs/>
          <w:color w:val="FF0080"/>
          <w:sz w:val="16"/>
          <w:szCs w:val="16"/>
          <w:lang w:val="en-GB" w:eastAsia="pl-PL"/>
        </w:rPr>
        <w:t>10000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);</w:t>
      </w:r>
    </w:p>
    <w:p w14:paraId="1C81FF6E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 xml:space="preserve">$charid 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= </w:t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strtoupper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md5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uniqid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rand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(), </w:t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>true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)));</w:t>
      </w:r>
    </w:p>
    <w:p w14:paraId="4230E64B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 xml:space="preserve">$retval 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= </w:t>
      </w: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substr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$charid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, </w:t>
      </w:r>
      <w:r w:rsidRPr="001E3BA4">
        <w:rPr>
          <w:rFonts w:ascii="Consolas" w:hAnsi="Consolas" w:cs="Consolas"/>
          <w:b/>
          <w:bCs/>
          <w:color w:val="FF0080"/>
          <w:sz w:val="16"/>
          <w:szCs w:val="16"/>
          <w:lang w:val="en-GB" w:eastAsia="pl-PL"/>
        </w:rPr>
        <w:t>0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, </w:t>
      </w:r>
      <w:r w:rsidRPr="001E3BA4">
        <w:rPr>
          <w:rFonts w:ascii="Consolas" w:hAnsi="Consolas" w:cs="Consolas"/>
          <w:b/>
          <w:bCs/>
          <w:color w:val="FF0080"/>
          <w:sz w:val="16"/>
          <w:szCs w:val="16"/>
          <w:lang w:val="en-GB" w:eastAsia="pl-PL"/>
        </w:rPr>
        <w:t>32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);</w:t>
      </w:r>
    </w:p>
    <w:p w14:paraId="68FFA216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ab/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return </w:t>
      </w: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$retval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;</w:t>
      </w:r>
    </w:p>
    <w:p w14:paraId="31FA13D7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}</w:t>
      </w:r>
    </w:p>
    <w:p w14:paraId="61D7DD85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557F5F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557F5F"/>
          <w:sz w:val="16"/>
          <w:szCs w:val="16"/>
          <w:lang w:val="en-GB" w:eastAsia="pl-PL"/>
        </w:rPr>
        <w:t>// -----------------------------------------------------------------------------</w:t>
      </w:r>
    </w:p>
    <w:p w14:paraId="315A1CEC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color w:val="FF00FF"/>
          <w:sz w:val="16"/>
          <w:szCs w:val="16"/>
          <w:lang w:val="en-GB" w:eastAsia="pl-PL"/>
        </w:rPr>
        <w:t>ini_set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 (</w:t>
      </w:r>
      <w:r w:rsidRPr="001E3BA4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"max_execution_time"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,</w:t>
      </w:r>
      <w:r w:rsidRPr="001E3BA4">
        <w:rPr>
          <w:rFonts w:ascii="Consolas" w:hAnsi="Consolas" w:cs="Consolas"/>
          <w:b/>
          <w:bCs/>
          <w:color w:val="0080FF"/>
          <w:sz w:val="16"/>
          <w:szCs w:val="16"/>
          <w:lang w:val="en-GB" w:eastAsia="pl-PL"/>
        </w:rPr>
        <w:t>"1800"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);</w:t>
      </w:r>
    </w:p>
    <w:p w14:paraId="691448E6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 xml:space="preserve">$c 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 xml:space="preserve">= </w:t>
      </w:r>
      <w:r w:rsidRPr="001E3BA4">
        <w:rPr>
          <w:rFonts w:ascii="Consolas" w:hAnsi="Consolas" w:cs="Consolas"/>
          <w:b/>
          <w:bCs/>
          <w:color w:val="800000"/>
          <w:sz w:val="16"/>
          <w:szCs w:val="16"/>
          <w:lang w:val="en-GB" w:eastAsia="pl-PL"/>
        </w:rPr>
        <w:t xml:space="preserve">new </w:t>
      </w:r>
      <w:r w:rsidRPr="001E3BA4">
        <w:rPr>
          <w:rFonts w:ascii="Consolas" w:hAnsi="Consolas" w:cs="Consolas"/>
          <w:b/>
          <w:bCs/>
          <w:i/>
          <w:iCs/>
          <w:color w:val="008000"/>
          <w:sz w:val="16"/>
          <w:szCs w:val="16"/>
          <w:lang w:val="en-GB" w:eastAsia="pl-PL"/>
        </w:rPr>
        <w:t>client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4A3D7E1D" w14:textId="77777777" w:rsidR="00EE0B3F" w:rsidRPr="001E3BA4" w:rsidRDefault="00EE0B3F">
      <w:pPr>
        <w:spacing w:after="0" w:line="240" w:lineRule="auto"/>
        <w:rPr>
          <w:rFonts w:ascii="Consolas" w:hAnsi="Consolas" w:cs="Consolas"/>
          <w:color w:val="000000"/>
          <w:sz w:val="16"/>
          <w:szCs w:val="16"/>
          <w:lang w:val="en-GB" w:eastAsia="pl-PL"/>
        </w:rPr>
      </w:pPr>
      <w:r w:rsidRPr="001E3BA4">
        <w:rPr>
          <w:rFonts w:ascii="Consolas" w:hAnsi="Consolas" w:cs="Consolas"/>
          <w:b/>
          <w:bCs/>
          <w:color w:val="FF8040"/>
          <w:sz w:val="16"/>
          <w:szCs w:val="16"/>
          <w:lang w:val="en-GB" w:eastAsia="pl-PL"/>
        </w:rPr>
        <w:t>$c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-&gt;</w:t>
      </w:r>
      <w:r w:rsidRPr="001E3BA4">
        <w:rPr>
          <w:rFonts w:ascii="Consolas" w:hAnsi="Consolas" w:cs="Consolas"/>
          <w:color w:val="008000"/>
          <w:sz w:val="16"/>
          <w:szCs w:val="16"/>
          <w:lang w:val="en-GB" w:eastAsia="pl-PL"/>
        </w:rPr>
        <w:t>makeTests</w:t>
      </w:r>
      <w:r w:rsidRPr="001E3BA4">
        <w:rPr>
          <w:rFonts w:ascii="Consolas" w:hAnsi="Consolas" w:cs="Consolas"/>
          <w:color w:val="000000"/>
          <w:sz w:val="16"/>
          <w:szCs w:val="16"/>
          <w:lang w:val="en-GB" w:eastAsia="pl-PL"/>
        </w:rPr>
        <w:t>();</w:t>
      </w:r>
    </w:p>
    <w:p w14:paraId="31677D4A" w14:textId="77777777" w:rsidR="00EE0B3F" w:rsidRPr="00B2365B" w:rsidRDefault="00EE0B3F" w:rsidP="00607464">
      <w:pPr>
        <w:pStyle w:val="Nagwek2"/>
        <w:numPr>
          <w:ilvl w:val="0"/>
          <w:numId w:val="14"/>
        </w:numPr>
        <w:ind w:left="993" w:hanging="633"/>
      </w:pPr>
      <w:bookmarkStart w:id="551" w:name="_Toc211506497"/>
      <w:r w:rsidRPr="00B2365B">
        <w:t>Po wygenerowaniu biblioteki ElektronicznyNadawca.php za pomocą wsdl2php mam błędy składni.</w:t>
      </w:r>
      <w:bookmarkEnd w:id="551"/>
    </w:p>
    <w:p w14:paraId="6A3E3F58" w14:textId="77777777" w:rsidR="00EE0B3F" w:rsidRPr="00B2365B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Generator wsdl2php nie do końca dobrze interpretuje stałe zdefiniowane w pliku wsdl, </w:t>
      </w:r>
      <w:r w:rsidRPr="00B2365B">
        <w:rPr>
          <w:color w:val="000000"/>
          <w:sz w:val="24"/>
          <w:szCs w:val="24"/>
          <w:lang w:eastAsia="pl-PL"/>
        </w:rPr>
        <w:br/>
        <w:t xml:space="preserve">w szczególności nie przeprowadza konwersji znaków zabronionych w składni php przy tworzeniu nazw stałych. </w:t>
      </w:r>
    </w:p>
    <w:p w14:paraId="71110D66" w14:textId="77777777" w:rsidR="00EE0B3F" w:rsidRPr="00B2365B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Wymagana jest ręczna poprawa biblioteki po wygenerowaniu.</w:t>
      </w:r>
    </w:p>
    <w:p w14:paraId="363BFA9E" w14:textId="77777777" w:rsidR="00EE0B3F" w:rsidRPr="00B2365B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Proponujemy zmianę dla klasy oczekiwanaGodzinaDoreczeniaType</w:t>
      </w:r>
      <w:r w:rsidR="007D0B06" w:rsidRPr="00B2365B">
        <w:rPr>
          <w:color w:val="000000"/>
          <w:sz w:val="24"/>
          <w:szCs w:val="24"/>
          <w:lang w:eastAsia="pl-PL"/>
        </w:rPr>
        <w:t xml:space="preserve"> </w:t>
      </w:r>
      <w:r w:rsidRPr="00B2365B">
        <w:rPr>
          <w:color w:val="000000"/>
          <w:sz w:val="24"/>
          <w:szCs w:val="24"/>
          <w:lang w:eastAsia="pl-PL"/>
        </w:rPr>
        <w:t>w</w:t>
      </w:r>
      <w:r w:rsidR="007D0B06" w:rsidRPr="00B2365B">
        <w:rPr>
          <w:color w:val="000000"/>
          <w:sz w:val="24"/>
          <w:szCs w:val="24"/>
          <w:lang w:eastAsia="pl-PL"/>
        </w:rPr>
        <w:t>edłu</w:t>
      </w:r>
      <w:r w:rsidRPr="00B2365B">
        <w:rPr>
          <w:color w:val="000000"/>
          <w:sz w:val="24"/>
          <w:szCs w:val="24"/>
          <w:lang w:eastAsia="pl-PL"/>
        </w:rPr>
        <w:t>g poniższego schematu (zamiana</w:t>
      </w:r>
      <w:r w:rsidR="008209C9" w:rsidRPr="00B2365B">
        <w:rPr>
          <w:color w:val="000000"/>
          <w:sz w:val="24"/>
          <w:szCs w:val="24"/>
          <w:lang w:eastAsia="pl-PL"/>
        </w:rPr>
        <w:t xml:space="preserve"> „</w:t>
      </w:r>
      <w:r w:rsidRPr="00B2365B">
        <w:rPr>
          <w:color w:val="000000"/>
          <w:sz w:val="24"/>
          <w:szCs w:val="24"/>
          <w:lang w:eastAsia="pl-PL"/>
        </w:rPr>
        <w:t>:</w:t>
      </w:r>
      <w:r w:rsidR="008209C9" w:rsidRPr="00B2365B">
        <w:rPr>
          <w:color w:val="000000"/>
          <w:sz w:val="24"/>
          <w:szCs w:val="24"/>
          <w:lang w:eastAsia="pl-PL"/>
        </w:rPr>
        <w:t>”</w:t>
      </w:r>
      <w:r w:rsidRPr="00B2365B">
        <w:rPr>
          <w:color w:val="000000"/>
          <w:sz w:val="24"/>
          <w:szCs w:val="24"/>
          <w:lang w:eastAsia="pl-PL"/>
        </w:rPr>
        <w:t xml:space="preserve"> na </w:t>
      </w:r>
      <w:r w:rsidR="008209C9" w:rsidRPr="00B2365B">
        <w:rPr>
          <w:color w:val="000000"/>
          <w:sz w:val="24"/>
          <w:szCs w:val="24"/>
          <w:lang w:eastAsia="pl-PL"/>
        </w:rPr>
        <w:t>„</w:t>
      </w:r>
      <w:r w:rsidRPr="00B2365B">
        <w:rPr>
          <w:color w:val="000000"/>
          <w:sz w:val="24"/>
          <w:szCs w:val="24"/>
          <w:lang w:eastAsia="pl-PL"/>
        </w:rPr>
        <w:t>_</w:t>
      </w:r>
      <w:r w:rsidR="008209C9" w:rsidRPr="00B2365B">
        <w:rPr>
          <w:color w:val="000000"/>
          <w:sz w:val="24"/>
          <w:szCs w:val="24"/>
          <w:lang w:eastAsia="pl-PL"/>
        </w:rPr>
        <w:t>”</w:t>
      </w:r>
      <w:r w:rsidRPr="00B2365B">
        <w:rPr>
          <w:color w:val="000000"/>
          <w:sz w:val="24"/>
          <w:szCs w:val="24"/>
          <w:lang w:eastAsia="pl-PL"/>
        </w:rPr>
        <w:t>)</w:t>
      </w:r>
    </w:p>
    <w:p w14:paraId="360A3CEA" w14:textId="77777777" w:rsidR="00EE0B3F" w:rsidRPr="00B2365B" w:rsidRDefault="007D0B06">
      <w:pPr>
        <w:spacing w:after="0" w:line="240" w:lineRule="auto"/>
        <w:rPr>
          <w:rFonts w:ascii="Consolas" w:hAnsi="Consolas" w:cs="Consolas"/>
          <w:b/>
          <w:bCs/>
          <w:color w:val="008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</w:t>
      </w:r>
      <w:r w:rsidR="00EE0B3F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lass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="00EE0B3F" w:rsidRPr="00B2365B">
        <w:rPr>
          <w:rFonts w:ascii="Consolas" w:hAnsi="Consolas" w:cs="Consolas"/>
          <w:b/>
          <w:bCs/>
          <w:color w:val="008000"/>
          <w:sz w:val="20"/>
          <w:szCs w:val="20"/>
          <w:lang w:eastAsia="pl-PL"/>
        </w:rPr>
        <w:t>oczekiwanaGodzinaDoreczeniaType</w:t>
      </w:r>
    </w:p>
    <w:p w14:paraId="41CFBBB8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{</w:t>
      </w:r>
    </w:p>
    <w:p w14:paraId="59614C19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DO_08_00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'DO 08:00'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04B13526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DO_09_00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'DO 09:00'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1D50B305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DO_12_00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'DO 12:00'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3BF093D8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NA_13_00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13:00'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176494D2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NA_14_00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14:00'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08ADFD7B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NA_15_00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15:00'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15E20C36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NA_16_00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16:00'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1BFB33C2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NA_17_00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17:00'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0EFD5F8A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NA_18_00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18:00'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2946DE3E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NA_19_00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19:00'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1EC8B157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NA_20_00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20:00'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14480EA8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}</w:t>
      </w:r>
    </w:p>
    <w:p w14:paraId="2B66F16A" w14:textId="77777777" w:rsidR="00EE0B3F" w:rsidRPr="00B2365B" w:rsidRDefault="00EE0B3F">
      <w:pPr>
        <w:spacing w:after="0" w:line="240" w:lineRule="auto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Oraz zmianę dla klasy oczekiwanaGodzinaDoreczeniaUslugiType</w:t>
      </w:r>
      <w:r w:rsidR="007D0B06" w:rsidRPr="00B2365B">
        <w:rPr>
          <w:color w:val="000000"/>
          <w:sz w:val="24"/>
          <w:szCs w:val="24"/>
          <w:lang w:eastAsia="pl-PL"/>
        </w:rPr>
        <w:t xml:space="preserve"> </w:t>
      </w:r>
      <w:r w:rsidRPr="00B2365B">
        <w:rPr>
          <w:color w:val="000000"/>
          <w:sz w:val="24"/>
          <w:szCs w:val="24"/>
          <w:lang w:eastAsia="pl-PL"/>
        </w:rPr>
        <w:t>w</w:t>
      </w:r>
      <w:r w:rsidR="007D0B06" w:rsidRPr="00B2365B">
        <w:rPr>
          <w:color w:val="000000"/>
          <w:sz w:val="24"/>
          <w:szCs w:val="24"/>
          <w:lang w:eastAsia="pl-PL"/>
        </w:rPr>
        <w:t>edłu</w:t>
      </w:r>
      <w:r w:rsidRPr="00B2365B">
        <w:rPr>
          <w:color w:val="000000"/>
          <w:sz w:val="24"/>
          <w:szCs w:val="24"/>
          <w:lang w:eastAsia="pl-PL"/>
        </w:rPr>
        <w:t xml:space="preserve">g poniższego schematu </w:t>
      </w:r>
    </w:p>
    <w:p w14:paraId="274833B2" w14:textId="77777777" w:rsidR="00EE0B3F" w:rsidRPr="00B2365B" w:rsidRDefault="00EE0B3F">
      <w:pPr>
        <w:spacing w:after="0" w:line="240" w:lineRule="auto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(zamiana: na _)</w:t>
      </w:r>
    </w:p>
    <w:p w14:paraId="17F3F262" w14:textId="77777777" w:rsidR="00EE0B3F" w:rsidRPr="00B2365B" w:rsidRDefault="007D0B06">
      <w:pPr>
        <w:spacing w:after="0" w:line="240" w:lineRule="auto"/>
        <w:rPr>
          <w:rFonts w:ascii="Consolas" w:hAnsi="Consolas" w:cs="Consolas"/>
          <w:b/>
          <w:bCs/>
          <w:color w:val="008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</w:t>
      </w:r>
      <w:r w:rsidR="00EE0B3F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lass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="00EE0B3F" w:rsidRPr="00B2365B">
        <w:rPr>
          <w:rFonts w:ascii="Consolas" w:hAnsi="Consolas" w:cs="Consolas"/>
          <w:b/>
          <w:bCs/>
          <w:color w:val="008000"/>
          <w:sz w:val="20"/>
          <w:szCs w:val="20"/>
          <w:lang w:eastAsia="pl-PL"/>
        </w:rPr>
        <w:t>oczekiwanaGodzinaDoreczeniaUslugiType</w:t>
      </w:r>
    </w:p>
    <w:p w14:paraId="04A64E5B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{</w:t>
      </w:r>
    </w:p>
    <w:p w14:paraId="7B18A7BC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DO_08_00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'DO 08:00'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7BE7DDB7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DO_09_00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'DO 09:00'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0931B097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DO_12_00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'DO 12:00'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5250551D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lastRenderedPageBreak/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NA_13_00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13:00'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6EDE2594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NA_14_00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14:00'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5B549C1F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NA_15_00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15:00'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57F626C1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NA_16_00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16:00'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19399D9F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NA_17_00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17:00'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526098A1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NA_18_00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18:00'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5ECC3759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NA_19_00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19:00'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5B742985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NA_20_00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'NA 20:00'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1269CB81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const</w:t>
      </w:r>
      <w:r w:rsidR="000A5328"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</w:t>
      </w:r>
      <w:r w:rsidRPr="00B2365B">
        <w:rPr>
          <w:rFonts w:ascii="Consolas" w:hAnsi="Consolas" w:cs="Consolas"/>
          <w:b/>
          <w:bCs/>
          <w:color w:val="FF00FF"/>
          <w:sz w:val="20"/>
          <w:szCs w:val="20"/>
          <w:lang w:eastAsia="pl-PL"/>
        </w:rPr>
        <w:t>PO_17_00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B0F0"/>
          <w:sz w:val="20"/>
          <w:szCs w:val="20"/>
          <w:lang w:eastAsia="pl-PL"/>
        </w:rPr>
        <w:t>'PO 17:00'</w:t>
      </w: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;</w:t>
      </w:r>
    </w:p>
    <w:p w14:paraId="7FB0D4D3" w14:textId="77777777" w:rsidR="00EE0B3F" w:rsidRPr="00B2365B" w:rsidRDefault="00EE0B3F">
      <w:pPr>
        <w:spacing w:after="0" w:line="240" w:lineRule="auto"/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</w:pPr>
      <w:r w:rsidRPr="00B2365B">
        <w:rPr>
          <w:rFonts w:ascii="Consolas" w:hAnsi="Consolas" w:cs="Consolas"/>
          <w:b/>
          <w:bCs/>
          <w:color w:val="800000"/>
          <w:sz w:val="20"/>
          <w:szCs w:val="20"/>
          <w:lang w:eastAsia="pl-PL"/>
        </w:rPr>
        <w:t>}</w:t>
      </w:r>
    </w:p>
    <w:p w14:paraId="1137BFA8" w14:textId="34D1B1AE" w:rsidR="00EE0B3F" w:rsidRPr="00B2365B" w:rsidRDefault="00EE0B3F" w:rsidP="00607464">
      <w:pPr>
        <w:pStyle w:val="Nagwek2"/>
        <w:numPr>
          <w:ilvl w:val="0"/>
          <w:numId w:val="14"/>
        </w:numPr>
        <w:ind w:left="993" w:hanging="633"/>
      </w:pPr>
      <w:bookmarkStart w:id="552" w:name="_Toc211506498"/>
      <w:r w:rsidRPr="00B2365B">
        <w:t>Otrzymuję błąd 40102 Produkt ("") nie zn</w:t>
      </w:r>
      <w:r w:rsidR="00F77B5C" w:rsidRPr="00B2365B">
        <w:t xml:space="preserve">ajduje się na umowie zawartej z </w:t>
      </w:r>
      <w:r w:rsidRPr="00B2365B">
        <w:t>Poczta Polską"</w:t>
      </w:r>
      <w:bookmarkEnd w:id="552"/>
      <w:r w:rsidRPr="00B2365B">
        <w:t xml:space="preserve"> </w:t>
      </w:r>
    </w:p>
    <w:p w14:paraId="22C03C8A" w14:textId="77777777" w:rsidR="00EE0B3F" w:rsidRPr="00B2365B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Błąd taki jest możliwy w przypadku błędnego przekazania typu dla argumentów addShipm</w:t>
      </w:r>
      <w:r w:rsidR="007D0B06" w:rsidRPr="00B2365B">
        <w:rPr>
          <w:color w:val="000000"/>
          <w:sz w:val="24"/>
          <w:szCs w:val="24"/>
          <w:lang w:eastAsia="pl-PL"/>
        </w:rPr>
        <w:t>e</w:t>
      </w:r>
      <w:r w:rsidRPr="00B2365B">
        <w:rPr>
          <w:color w:val="000000"/>
          <w:sz w:val="24"/>
          <w:szCs w:val="24"/>
          <w:lang w:eastAsia="pl-PL"/>
        </w:rPr>
        <w:t>nt. Przy stosowaniu biblioteki wygenerowanej przy pomocy wsdl2php znan</w:t>
      </w:r>
      <w:r w:rsidR="00F77B5C" w:rsidRPr="00B2365B">
        <w:rPr>
          <w:color w:val="000000"/>
          <w:sz w:val="24"/>
          <w:szCs w:val="24"/>
          <w:lang w:eastAsia="pl-PL"/>
        </w:rPr>
        <w:t>e są problemy tego typu z wersją</w:t>
      </w:r>
      <w:r w:rsidRPr="00B2365B">
        <w:rPr>
          <w:color w:val="000000"/>
          <w:sz w:val="24"/>
          <w:szCs w:val="24"/>
          <w:lang w:eastAsia="pl-PL"/>
        </w:rPr>
        <w:t xml:space="preserve"> </w:t>
      </w:r>
      <w:r w:rsidR="00F77B5C" w:rsidRPr="00B2365B">
        <w:rPr>
          <w:color w:val="000000"/>
          <w:sz w:val="24"/>
          <w:szCs w:val="24"/>
          <w:lang w:eastAsia="pl-PL"/>
        </w:rPr>
        <w:t xml:space="preserve">PHP </w:t>
      </w:r>
      <w:r w:rsidR="00CC18D3" w:rsidRPr="00B2365B">
        <w:rPr>
          <w:color w:val="000000"/>
          <w:sz w:val="24"/>
          <w:szCs w:val="24"/>
          <w:lang w:eastAsia="pl-PL"/>
        </w:rPr>
        <w:t>5.2.6 i</w:t>
      </w:r>
      <w:r w:rsidR="00F77B5C" w:rsidRPr="00B2365B">
        <w:rPr>
          <w:color w:val="000000"/>
          <w:sz w:val="24"/>
          <w:szCs w:val="24"/>
          <w:lang w:eastAsia="pl-PL"/>
        </w:rPr>
        <w:t xml:space="preserve"> pewnie starszymi. Z</w:t>
      </w:r>
      <w:r w:rsidRPr="00B2365B">
        <w:rPr>
          <w:color w:val="000000"/>
          <w:sz w:val="24"/>
          <w:szCs w:val="24"/>
          <w:lang w:eastAsia="pl-PL"/>
        </w:rPr>
        <w:t xml:space="preserve"> naszych doświadczeń (i współpracy z klientami przy integracji) wynika, że w wersji 5.2.17 problem nie występuje. Nie zanotowaliśmy problemów z wersją 5.3.</w:t>
      </w:r>
    </w:p>
    <w:p w14:paraId="690A101C" w14:textId="77777777" w:rsidR="00EE0B3F" w:rsidRPr="00B2365B" w:rsidRDefault="00EE0B3F" w:rsidP="00607464">
      <w:pPr>
        <w:pStyle w:val="Nagwek2"/>
        <w:numPr>
          <w:ilvl w:val="0"/>
          <w:numId w:val="14"/>
        </w:numPr>
        <w:ind w:left="993" w:hanging="633"/>
      </w:pPr>
      <w:bookmarkStart w:id="553" w:name="_Toc211506499"/>
      <w:r w:rsidRPr="00B2365B">
        <w:t>Otrzymuję błąd EN:11112 Planowana data nadania jest w przeszłości.</w:t>
      </w:r>
      <w:bookmarkEnd w:id="553"/>
      <w:r w:rsidRPr="00B2365B">
        <w:t xml:space="preserve"> </w:t>
      </w:r>
    </w:p>
    <w:p w14:paraId="4218FA48" w14:textId="77777777" w:rsidR="00EE0B3F" w:rsidRPr="00B2365B" w:rsidRDefault="00EE0B3F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Problem wynika z nie oczyszczenia bufora </w:t>
      </w:r>
      <w:r w:rsidRPr="00B2365B">
        <w:rPr>
          <w:b/>
          <w:bCs/>
          <w:color w:val="000000"/>
          <w:sz w:val="24"/>
          <w:szCs w:val="24"/>
          <w:lang w:eastAsia="pl-PL"/>
        </w:rPr>
        <w:t>clearEnvelope</w:t>
      </w:r>
      <w:r w:rsidRPr="00B2365B">
        <w:rPr>
          <w:color w:val="000000"/>
          <w:sz w:val="24"/>
          <w:szCs w:val="24"/>
          <w:lang w:eastAsia="pl-PL"/>
        </w:rPr>
        <w:t xml:space="preserve">. W buforze znajdują przesyłki dodane poprzedniego dnia. </w:t>
      </w:r>
    </w:p>
    <w:p w14:paraId="53467C83" w14:textId="77777777" w:rsidR="00EE0B3F" w:rsidRPr="00B2365B" w:rsidRDefault="00EE0B3F">
      <w:pPr>
        <w:spacing w:after="0" w:line="240" w:lineRule="auto"/>
        <w:jc w:val="both"/>
        <w:rPr>
          <w:color w:val="auto"/>
          <w:sz w:val="24"/>
          <w:szCs w:val="24"/>
          <w:lang w:eastAsia="pl-PL"/>
        </w:rPr>
      </w:pPr>
      <w:r w:rsidRPr="00B2365B">
        <w:rPr>
          <w:color w:val="auto"/>
          <w:sz w:val="24"/>
          <w:szCs w:val="24"/>
          <w:lang w:eastAsia="pl-PL"/>
        </w:rPr>
        <w:t xml:space="preserve">Rozwiązaniem takiej sytuacji jest albo wykonanie </w:t>
      </w:r>
      <w:r w:rsidRPr="00B2365B">
        <w:rPr>
          <w:b/>
          <w:bCs/>
          <w:color w:val="auto"/>
          <w:sz w:val="24"/>
          <w:szCs w:val="24"/>
          <w:lang w:eastAsia="pl-PL"/>
        </w:rPr>
        <w:t>clearEnvelope</w:t>
      </w:r>
      <w:r w:rsidRPr="00B2365B">
        <w:rPr>
          <w:color w:val="auto"/>
          <w:sz w:val="24"/>
          <w:szCs w:val="24"/>
          <w:lang w:eastAsia="pl-PL"/>
        </w:rPr>
        <w:t xml:space="preserve"> i dodanie wszystkich przesyłek ponownie, albo użycie metody </w:t>
      </w:r>
      <w:r w:rsidRPr="00B2365B">
        <w:rPr>
          <w:b/>
          <w:bCs/>
          <w:color w:val="auto"/>
          <w:sz w:val="24"/>
          <w:szCs w:val="24"/>
          <w:lang w:eastAsia="pl-PL"/>
        </w:rPr>
        <w:t>updateEnvelopeBufor</w:t>
      </w:r>
      <w:r w:rsidR="00F77B5C" w:rsidRPr="00B2365B">
        <w:rPr>
          <w:b/>
          <w:bCs/>
          <w:color w:val="auto"/>
          <w:sz w:val="24"/>
          <w:szCs w:val="24"/>
          <w:lang w:eastAsia="pl-PL"/>
        </w:rPr>
        <w:t xml:space="preserve"> </w:t>
      </w:r>
      <w:r w:rsidRPr="00B2365B">
        <w:rPr>
          <w:color w:val="auto"/>
          <w:sz w:val="24"/>
          <w:szCs w:val="24"/>
          <w:lang w:eastAsia="pl-PL"/>
        </w:rPr>
        <w:t xml:space="preserve">dla zmiany daty bufora. Jednak po wykonaniu tej metody należy dla przesyłek dodanych poprzedniego dnia pobrać ponownie nalepki ze względu na wygenerowaną na nich datę nadania. </w:t>
      </w:r>
    </w:p>
    <w:p w14:paraId="56D90338" w14:textId="063268F7" w:rsidR="00EE0B3F" w:rsidRPr="00B2365B" w:rsidRDefault="00EE0B3F" w:rsidP="00607464">
      <w:pPr>
        <w:pStyle w:val="Nagwek2"/>
        <w:numPr>
          <w:ilvl w:val="0"/>
          <w:numId w:val="14"/>
        </w:numPr>
        <w:ind w:left="993" w:hanging="633"/>
      </w:pPr>
      <w:bookmarkStart w:id="554" w:name="_Przygotowuję_integrację_w"/>
      <w:bookmarkStart w:id="555" w:name="FAQ_7"/>
      <w:bookmarkStart w:id="556" w:name="_Hlk522794307"/>
      <w:bookmarkStart w:id="557" w:name="_Toc211506500"/>
      <w:bookmarkEnd w:id="554"/>
      <w:bookmarkEnd w:id="555"/>
      <w:r w:rsidRPr="00B2365B">
        <w:t>Przygotowuję integrację w PHP i mam problemy z przełączeniem się z serwera testowego (en-testwebapi.poczta-polska.pl) na serwer produkcyjny (e-nadawca.poczta-polska.pl)</w:t>
      </w:r>
      <w:bookmarkEnd w:id="557"/>
      <w:r w:rsidRPr="00B2365B">
        <w:t xml:space="preserve"> </w:t>
      </w:r>
    </w:p>
    <w:bookmarkEnd w:id="556"/>
    <w:p w14:paraId="606CEFE1" w14:textId="77777777" w:rsidR="00AD2ED3" w:rsidRDefault="00AD2ED3" w:rsidP="00607464">
      <w:pPr>
        <w:pStyle w:val="Akapitzlist"/>
        <w:numPr>
          <w:ilvl w:val="0"/>
          <w:numId w:val="30"/>
        </w:num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>adres (endpoint, URL) dla wywołania webserwisu systemu Elektroniczny Nadawca:</w:t>
      </w:r>
    </w:p>
    <w:p w14:paraId="4E3B6660" w14:textId="77777777" w:rsidR="00AD2ED3" w:rsidRPr="00393DE6" w:rsidRDefault="00AD2ED3" w:rsidP="00AD2ED3">
      <w:pPr>
        <w:pStyle w:val="Akapitzlist"/>
        <w:spacing w:after="0" w:line="240" w:lineRule="auto"/>
        <w:ind w:left="426"/>
        <w:jc w:val="both"/>
        <w:rPr>
          <w:b/>
          <w:bCs/>
          <w:color w:val="EE0000"/>
          <w:sz w:val="24"/>
          <w:szCs w:val="24"/>
          <w:lang w:eastAsia="pl-PL"/>
        </w:rPr>
      </w:pPr>
      <w:r w:rsidRPr="00393DE6">
        <w:rPr>
          <w:b/>
          <w:bCs/>
          <w:color w:val="EE0000"/>
          <w:sz w:val="24"/>
          <w:szCs w:val="24"/>
          <w:lang w:eastAsia="pl-PL"/>
        </w:rPr>
        <w:t xml:space="preserve">- ŚRODOWISKO PRODUKCYJNE: </w:t>
      </w:r>
    </w:p>
    <w:p w14:paraId="7178006E" w14:textId="67FFF815" w:rsidR="00EE1DEB" w:rsidRDefault="00EE1DEB" w:rsidP="00AD2ED3">
      <w:pPr>
        <w:pStyle w:val="Akapitzlist"/>
        <w:spacing w:after="0" w:line="240" w:lineRule="auto"/>
        <w:ind w:left="426"/>
        <w:jc w:val="both"/>
        <w:rPr>
          <w:b/>
          <w:bCs/>
          <w:sz w:val="24"/>
          <w:szCs w:val="24"/>
          <w:lang w:eastAsia="pl-PL"/>
        </w:rPr>
      </w:pPr>
      <w:hyperlink r:id="rId28" w:history="1">
        <w:r w:rsidRPr="00B04F8E">
          <w:rPr>
            <w:rStyle w:val="Hipercze"/>
            <w:sz w:val="24"/>
            <w:szCs w:val="24"/>
            <w:lang w:eastAsia="pl-PL"/>
          </w:rPr>
          <w:t>https://e-nadawca.poczta-polska.pl/websrv/</w:t>
        </w:r>
      </w:hyperlink>
      <w:r>
        <w:rPr>
          <w:sz w:val="24"/>
          <w:szCs w:val="24"/>
          <w:lang w:eastAsia="pl-PL"/>
        </w:rPr>
        <w:t xml:space="preserve"> </w:t>
      </w:r>
      <w:r w:rsidR="00410F20">
        <w:rPr>
          <w:sz w:val="24"/>
          <w:szCs w:val="24"/>
          <w:lang w:eastAsia="pl-PL"/>
        </w:rPr>
        <w:t>(</w:t>
      </w:r>
      <w:r w:rsidRPr="00393DE6">
        <w:rPr>
          <w:b/>
          <w:bCs/>
          <w:color w:val="EE0000"/>
          <w:sz w:val="24"/>
          <w:szCs w:val="24"/>
          <w:lang w:eastAsia="pl-PL"/>
        </w:rPr>
        <w:t>ZALECANY</w:t>
      </w:r>
      <w:r w:rsidR="00410F20">
        <w:rPr>
          <w:b/>
          <w:bCs/>
          <w:sz w:val="24"/>
          <w:szCs w:val="24"/>
          <w:lang w:eastAsia="pl-PL"/>
        </w:rPr>
        <w:t>)</w:t>
      </w:r>
    </w:p>
    <w:p w14:paraId="0059306F" w14:textId="0D00F9EE" w:rsidR="00650C53" w:rsidRPr="00650C53" w:rsidRDefault="00650C53" w:rsidP="00AD2ED3">
      <w:pPr>
        <w:pStyle w:val="Akapitzlist"/>
        <w:spacing w:after="0" w:line="240" w:lineRule="auto"/>
        <w:ind w:left="426"/>
        <w:jc w:val="both"/>
        <w:rPr>
          <w:color w:val="000000"/>
          <w:sz w:val="24"/>
          <w:szCs w:val="24"/>
          <w:lang w:eastAsia="pl-PL"/>
        </w:rPr>
      </w:pPr>
      <w:r w:rsidRPr="00650C53">
        <w:rPr>
          <w:sz w:val="24"/>
          <w:szCs w:val="24"/>
          <w:lang w:eastAsia="pl-PL"/>
        </w:rPr>
        <w:t>opcjonalne:</w:t>
      </w:r>
    </w:p>
    <w:p w14:paraId="57D35055" w14:textId="01DC09FE" w:rsidR="00AD2ED3" w:rsidRDefault="00AD2ED3" w:rsidP="00AD2ED3">
      <w:pPr>
        <w:pStyle w:val="Akapitzlist"/>
        <w:spacing w:after="0" w:line="240" w:lineRule="auto"/>
        <w:ind w:left="426"/>
        <w:jc w:val="both"/>
        <w:rPr>
          <w:color w:val="000000"/>
          <w:sz w:val="24"/>
          <w:szCs w:val="24"/>
          <w:lang w:eastAsia="pl-PL"/>
        </w:rPr>
      </w:pPr>
      <w:hyperlink r:id="rId29" w:history="1">
        <w:r w:rsidRPr="00F81C9F">
          <w:rPr>
            <w:rStyle w:val="Hipercze"/>
            <w:sz w:val="24"/>
            <w:szCs w:val="24"/>
            <w:lang w:eastAsia="pl-PL"/>
          </w:rPr>
          <w:t>https://e-nadawca.poczta-polska.pl/websrv/en.php</w:t>
        </w:r>
      </w:hyperlink>
      <w:r>
        <w:rPr>
          <w:color w:val="000000"/>
          <w:sz w:val="24"/>
          <w:szCs w:val="24"/>
          <w:lang w:eastAsia="pl-PL"/>
        </w:rPr>
        <w:t xml:space="preserve"> </w:t>
      </w:r>
      <w:r>
        <w:rPr>
          <w:color w:val="000000"/>
          <w:sz w:val="24"/>
          <w:szCs w:val="24"/>
          <w:lang w:eastAsia="pl-PL"/>
        </w:rPr>
        <w:br/>
      </w:r>
      <w:hyperlink r:id="rId30" w:history="1">
        <w:r w:rsidRPr="00F81C9F">
          <w:rPr>
            <w:rStyle w:val="Hipercze"/>
            <w:sz w:val="24"/>
            <w:szCs w:val="24"/>
            <w:lang w:eastAsia="pl-PL"/>
          </w:rPr>
          <w:t>https://e-nadawca.poczta-polska.pl/websrv/labs.php</w:t>
        </w:r>
      </w:hyperlink>
      <w:r>
        <w:rPr>
          <w:color w:val="000000"/>
          <w:sz w:val="24"/>
          <w:szCs w:val="24"/>
          <w:lang w:eastAsia="pl-PL"/>
        </w:rPr>
        <w:t xml:space="preserve"> </w:t>
      </w:r>
    </w:p>
    <w:p w14:paraId="60BDB674" w14:textId="77777777" w:rsidR="00AD2ED3" w:rsidRDefault="00AD2ED3" w:rsidP="00AD2ED3">
      <w:pPr>
        <w:pStyle w:val="Akapitzlist"/>
        <w:spacing w:after="0" w:line="240" w:lineRule="auto"/>
        <w:ind w:left="426"/>
        <w:jc w:val="both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>- ŚRODOWISKO INTEGRACYJNE / TESTOWE:</w:t>
      </w:r>
    </w:p>
    <w:p w14:paraId="2A7FF953" w14:textId="1CE64A3D" w:rsidR="00C52520" w:rsidRDefault="00C52520" w:rsidP="00AD2ED3">
      <w:pPr>
        <w:pStyle w:val="Akapitzlist"/>
        <w:spacing w:after="0" w:line="240" w:lineRule="auto"/>
        <w:ind w:left="426"/>
        <w:jc w:val="both"/>
        <w:rPr>
          <w:b/>
          <w:bCs/>
          <w:sz w:val="24"/>
          <w:szCs w:val="24"/>
          <w:lang w:eastAsia="pl-PL"/>
        </w:rPr>
      </w:pPr>
      <w:hyperlink r:id="rId31" w:history="1">
        <w:r w:rsidRPr="00B04F8E">
          <w:rPr>
            <w:rStyle w:val="Hipercze"/>
            <w:sz w:val="24"/>
            <w:szCs w:val="24"/>
            <w:lang w:eastAsia="pl-PL"/>
          </w:rPr>
          <w:t>https://en-testwebapi.poczta-polska.pl/websrv/</w:t>
        </w:r>
      </w:hyperlink>
      <w:r>
        <w:rPr>
          <w:sz w:val="24"/>
          <w:szCs w:val="24"/>
          <w:lang w:eastAsia="pl-PL"/>
        </w:rPr>
        <w:t xml:space="preserve"> </w:t>
      </w:r>
      <w:r w:rsidR="00410F20">
        <w:rPr>
          <w:sz w:val="24"/>
          <w:szCs w:val="24"/>
          <w:lang w:eastAsia="pl-PL"/>
        </w:rPr>
        <w:t>(</w:t>
      </w:r>
      <w:r w:rsidRPr="00C95E38">
        <w:rPr>
          <w:b/>
          <w:bCs/>
          <w:sz w:val="24"/>
          <w:szCs w:val="24"/>
          <w:lang w:eastAsia="pl-PL"/>
        </w:rPr>
        <w:t>ZALECAN</w:t>
      </w:r>
      <w:r w:rsidR="00C95E38" w:rsidRPr="00C95E38">
        <w:rPr>
          <w:b/>
          <w:bCs/>
          <w:sz w:val="24"/>
          <w:szCs w:val="24"/>
          <w:lang w:eastAsia="pl-PL"/>
        </w:rPr>
        <w:t>Y</w:t>
      </w:r>
      <w:r w:rsidR="00410F20">
        <w:rPr>
          <w:b/>
          <w:bCs/>
          <w:sz w:val="24"/>
          <w:szCs w:val="24"/>
          <w:lang w:eastAsia="pl-PL"/>
        </w:rPr>
        <w:t>)</w:t>
      </w:r>
    </w:p>
    <w:p w14:paraId="60DAF3D2" w14:textId="75546369" w:rsidR="00650C53" w:rsidRPr="00650C53" w:rsidRDefault="00650C53" w:rsidP="00AD2ED3">
      <w:pPr>
        <w:pStyle w:val="Akapitzlist"/>
        <w:spacing w:after="0" w:line="240" w:lineRule="auto"/>
        <w:ind w:left="426"/>
        <w:jc w:val="both"/>
        <w:rPr>
          <w:color w:val="000000"/>
          <w:sz w:val="24"/>
          <w:szCs w:val="24"/>
          <w:lang w:eastAsia="pl-PL"/>
        </w:rPr>
      </w:pPr>
      <w:r w:rsidRPr="00650C53">
        <w:rPr>
          <w:sz w:val="24"/>
          <w:szCs w:val="24"/>
          <w:lang w:eastAsia="pl-PL"/>
        </w:rPr>
        <w:t>opcjonalne</w:t>
      </w:r>
      <w:r>
        <w:rPr>
          <w:sz w:val="24"/>
          <w:szCs w:val="24"/>
          <w:lang w:eastAsia="pl-PL"/>
        </w:rPr>
        <w:t>:</w:t>
      </w:r>
    </w:p>
    <w:p w14:paraId="690D575B" w14:textId="4176B96B" w:rsidR="00AD2ED3" w:rsidRDefault="00650C53" w:rsidP="00AD2ED3">
      <w:pPr>
        <w:pStyle w:val="Akapitzlist"/>
        <w:spacing w:after="0" w:line="240" w:lineRule="auto"/>
        <w:ind w:left="426"/>
        <w:jc w:val="both"/>
        <w:rPr>
          <w:color w:val="000000"/>
          <w:sz w:val="24"/>
          <w:szCs w:val="24"/>
          <w:lang w:eastAsia="pl-PL"/>
        </w:rPr>
      </w:pPr>
      <w:hyperlink r:id="rId32" w:history="1">
        <w:r w:rsidRPr="00B04F8E">
          <w:rPr>
            <w:rStyle w:val="Hipercze"/>
            <w:sz w:val="24"/>
            <w:szCs w:val="24"/>
            <w:lang w:eastAsia="pl-PL"/>
          </w:rPr>
          <w:t>https://en-testwebapi.poczta-polska.pl/websrv/en.php</w:t>
        </w:r>
      </w:hyperlink>
      <w:r w:rsidR="00AD2ED3" w:rsidRPr="00CA415B">
        <w:rPr>
          <w:color w:val="000000"/>
          <w:sz w:val="24"/>
          <w:szCs w:val="24"/>
          <w:lang w:eastAsia="pl-PL"/>
        </w:rPr>
        <w:t xml:space="preserve"> </w:t>
      </w:r>
      <w:r w:rsidR="00AD2ED3">
        <w:rPr>
          <w:color w:val="000000"/>
          <w:sz w:val="24"/>
          <w:szCs w:val="24"/>
          <w:lang w:eastAsia="pl-PL"/>
        </w:rPr>
        <w:t xml:space="preserve"> </w:t>
      </w:r>
    </w:p>
    <w:p w14:paraId="3FDD2862" w14:textId="77777777" w:rsidR="00AD2ED3" w:rsidRPr="002E576A" w:rsidRDefault="00AD2ED3" w:rsidP="00AD2ED3">
      <w:pPr>
        <w:pStyle w:val="Akapitzlist"/>
        <w:spacing w:after="0" w:line="240" w:lineRule="auto"/>
        <w:ind w:left="426"/>
        <w:jc w:val="both"/>
        <w:rPr>
          <w:color w:val="000000"/>
          <w:sz w:val="24"/>
          <w:szCs w:val="24"/>
          <w:lang w:eastAsia="pl-PL"/>
        </w:rPr>
      </w:pPr>
      <w:hyperlink r:id="rId33" w:history="1">
        <w:r w:rsidRPr="00F81C9F">
          <w:rPr>
            <w:rStyle w:val="Hipercze"/>
            <w:sz w:val="24"/>
            <w:szCs w:val="24"/>
            <w:lang w:eastAsia="pl-PL"/>
          </w:rPr>
          <w:t>https://en-testwebapi.poczta-polska.pl/websrv/labs.php</w:t>
        </w:r>
      </w:hyperlink>
      <w:r>
        <w:rPr>
          <w:color w:val="000000"/>
          <w:sz w:val="24"/>
          <w:szCs w:val="24"/>
          <w:lang w:eastAsia="pl-PL"/>
        </w:rPr>
        <w:t xml:space="preserve"> </w:t>
      </w:r>
    </w:p>
    <w:p w14:paraId="226307C7" w14:textId="24B3A330" w:rsidR="00AD2ED3" w:rsidRDefault="00AD2ED3" w:rsidP="00607464">
      <w:pPr>
        <w:pStyle w:val="Akapitzlist"/>
        <w:numPr>
          <w:ilvl w:val="0"/>
          <w:numId w:val="30"/>
        </w:num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>
        <w:rPr>
          <w:color w:val="000000"/>
          <w:sz w:val="24"/>
          <w:szCs w:val="24"/>
          <w:lang w:eastAsia="pl-PL"/>
        </w:rPr>
        <w:t xml:space="preserve">Obecnie webserwis </w:t>
      </w:r>
      <w:r w:rsidRPr="003B3894">
        <w:rPr>
          <w:color w:val="000000"/>
          <w:sz w:val="24"/>
          <w:szCs w:val="24"/>
          <w:lang w:eastAsia="pl-PL"/>
        </w:rPr>
        <w:t>labs i en</w:t>
      </w:r>
      <w:r>
        <w:rPr>
          <w:color w:val="000000"/>
          <w:sz w:val="24"/>
          <w:szCs w:val="24"/>
          <w:lang w:eastAsia="pl-PL"/>
        </w:rPr>
        <w:t xml:space="preserve"> (</w:t>
      </w:r>
      <w:r w:rsidRPr="003B3894">
        <w:rPr>
          <w:color w:val="000000"/>
          <w:sz w:val="24"/>
          <w:szCs w:val="24"/>
          <w:lang w:eastAsia="pl-PL"/>
        </w:rPr>
        <w:t>w87 WebAPI</w:t>
      </w:r>
      <w:r>
        <w:rPr>
          <w:color w:val="000000"/>
          <w:sz w:val="24"/>
          <w:szCs w:val="24"/>
          <w:lang w:eastAsia="pl-PL"/>
        </w:rPr>
        <w:t>)</w:t>
      </w:r>
      <w:r w:rsidRPr="003B3894">
        <w:rPr>
          <w:color w:val="000000"/>
          <w:sz w:val="24"/>
          <w:szCs w:val="24"/>
          <w:lang w:eastAsia="pl-PL"/>
        </w:rPr>
        <w:t xml:space="preserve"> </w:t>
      </w:r>
      <w:r>
        <w:rPr>
          <w:color w:val="000000"/>
          <w:sz w:val="24"/>
          <w:szCs w:val="24"/>
          <w:lang w:eastAsia="pl-PL"/>
        </w:rPr>
        <w:t>posiadają ten sam z</w:t>
      </w:r>
      <w:r w:rsidRPr="003B3894">
        <w:rPr>
          <w:color w:val="000000"/>
          <w:sz w:val="24"/>
          <w:szCs w:val="24"/>
          <w:lang w:eastAsia="pl-PL"/>
        </w:rPr>
        <w:t>akres</w:t>
      </w:r>
      <w:r>
        <w:rPr>
          <w:color w:val="000000"/>
          <w:sz w:val="24"/>
          <w:szCs w:val="24"/>
          <w:lang w:eastAsia="pl-PL"/>
        </w:rPr>
        <w:t xml:space="preserve"> dostępnych</w:t>
      </w:r>
      <w:r w:rsidRPr="003B3894">
        <w:rPr>
          <w:color w:val="000000"/>
          <w:sz w:val="24"/>
          <w:szCs w:val="24"/>
          <w:lang w:eastAsia="pl-PL"/>
        </w:rPr>
        <w:t xml:space="preserve"> metody i funkcjonalności.</w:t>
      </w:r>
    </w:p>
    <w:p w14:paraId="4C2E1E68" w14:textId="0FCCE919" w:rsidR="00AD2ED3" w:rsidRPr="00B2365B" w:rsidRDefault="00AD2ED3" w:rsidP="00607464">
      <w:pPr>
        <w:pStyle w:val="Akapitzlist"/>
        <w:numPr>
          <w:ilvl w:val="0"/>
          <w:numId w:val="30"/>
        </w:num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Na serwery testowe i produkcyjne obowiązuje inny zestaw user/pass</w:t>
      </w:r>
      <w:r w:rsidR="006103F8">
        <w:rPr>
          <w:color w:val="000000"/>
          <w:sz w:val="24"/>
          <w:szCs w:val="24"/>
          <w:lang w:eastAsia="pl-PL"/>
        </w:rPr>
        <w:t xml:space="preserve"> </w:t>
      </w:r>
    </w:p>
    <w:p w14:paraId="20514FB4" w14:textId="658390E8" w:rsidR="00AD2ED3" w:rsidRPr="00B2365B" w:rsidRDefault="00AD2ED3" w:rsidP="00CE1EA5">
      <w:pPr>
        <w:pStyle w:val="Akapitzlist"/>
        <w:numPr>
          <w:ilvl w:val="0"/>
          <w:numId w:val="30"/>
        </w:numPr>
        <w:spacing w:after="0" w:line="240" w:lineRule="auto"/>
        <w:rPr>
          <w:b/>
          <w:bCs/>
          <w:color w:val="auto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Dla komunikacji z serwerem </w:t>
      </w:r>
      <w:r>
        <w:rPr>
          <w:color w:val="000000"/>
          <w:sz w:val="24"/>
          <w:szCs w:val="24"/>
          <w:lang w:eastAsia="pl-PL"/>
        </w:rPr>
        <w:t xml:space="preserve">integracyjnym / </w:t>
      </w:r>
      <w:r w:rsidRPr="00B2365B">
        <w:rPr>
          <w:color w:val="000000"/>
          <w:sz w:val="24"/>
          <w:szCs w:val="24"/>
          <w:lang w:eastAsia="pl-PL"/>
        </w:rPr>
        <w:t>testowym należy użyć pliku wsdl z serwera (</w:t>
      </w:r>
      <w:hyperlink r:id="rId34" w:history="1">
        <w:r w:rsidRPr="00F81C9F">
          <w:rPr>
            <w:rStyle w:val="Hipercze"/>
          </w:rPr>
          <w:t>https://en-testwebapi.poczta-polska.pl/websrv/?wsdl</w:t>
        </w:r>
      </w:hyperlink>
      <w:r>
        <w:t>)</w:t>
      </w:r>
      <w:r w:rsidRPr="00B2365B">
        <w:rPr>
          <w:color w:val="000000"/>
          <w:sz w:val="24"/>
          <w:szCs w:val="24"/>
          <w:lang w:eastAsia="pl-PL"/>
        </w:rPr>
        <w:t>, a dla komunikacji z serwerem produkcyjnym pliku z serwera produkcyjnego (</w:t>
      </w:r>
      <w:hyperlink r:id="rId35" w:history="1">
        <w:r w:rsidRPr="00F81C9F">
          <w:rPr>
            <w:rStyle w:val="Hipercze"/>
          </w:rPr>
          <w:t>https://e-nadawca.poczta-polska.pl/websrv/?wsdl</w:t>
        </w:r>
      </w:hyperlink>
      <w:r w:rsidRPr="00B2365B">
        <w:rPr>
          <w:color w:val="000000"/>
          <w:sz w:val="24"/>
          <w:szCs w:val="24"/>
          <w:lang w:eastAsia="pl-PL"/>
        </w:rPr>
        <w:t>).</w:t>
      </w:r>
      <w:r w:rsidR="00A64DCC">
        <w:rPr>
          <w:color w:val="000000"/>
          <w:sz w:val="24"/>
          <w:szCs w:val="24"/>
          <w:lang w:eastAsia="pl-PL"/>
        </w:rPr>
        <w:t xml:space="preserve"> </w:t>
      </w:r>
      <w:hyperlink w:anchor="FAQ_9" w:history="1">
        <w:r w:rsidR="00197E56">
          <w:rPr>
            <w:rStyle w:val="Hipercze"/>
            <w:sz w:val="24"/>
            <w:szCs w:val="24"/>
            <w:lang w:eastAsia="pl-PL"/>
          </w:rPr>
          <w:t>Więcej o</w:t>
        </w:r>
        <w:r w:rsidR="00197E56" w:rsidRPr="00197E56">
          <w:rPr>
            <w:rStyle w:val="Hipercze"/>
            <w:sz w:val="24"/>
            <w:szCs w:val="24"/>
            <w:lang w:eastAsia="pl-PL"/>
          </w:rPr>
          <w:t xml:space="preserve"> WSDL FAQ 9</w:t>
        </w:r>
      </w:hyperlink>
    </w:p>
    <w:p w14:paraId="5D8A1B0A" w14:textId="77777777" w:rsidR="00F307EC" w:rsidRPr="00F307EC" w:rsidRDefault="00F307EC" w:rsidP="00F307EC">
      <w:pPr>
        <w:pStyle w:val="Akapitzlist"/>
        <w:spacing w:after="0"/>
        <w:rPr>
          <w:color w:val="000000"/>
          <w:sz w:val="24"/>
          <w:szCs w:val="24"/>
          <w:lang w:eastAsia="pl-PL"/>
        </w:rPr>
      </w:pPr>
    </w:p>
    <w:p w14:paraId="3ADD11E0" w14:textId="77777777" w:rsidR="00F307EC" w:rsidRPr="00F307EC" w:rsidRDefault="00F307EC" w:rsidP="00F307EC">
      <w:pPr>
        <w:pStyle w:val="Akapitzlist"/>
        <w:spacing w:after="0"/>
        <w:rPr>
          <w:color w:val="000000"/>
          <w:sz w:val="24"/>
          <w:szCs w:val="24"/>
          <w:lang w:eastAsia="pl-PL"/>
        </w:rPr>
      </w:pPr>
    </w:p>
    <w:p w14:paraId="6A6B70A6" w14:textId="6D8D1DBC" w:rsidR="00AD2ED3" w:rsidRDefault="00673401" w:rsidP="00CE1EA5">
      <w:pPr>
        <w:spacing w:after="0"/>
        <w:ind w:left="357"/>
        <w:rPr>
          <w:b/>
          <w:bCs/>
          <w:color w:val="FF0000"/>
          <w:sz w:val="24"/>
          <w:szCs w:val="24"/>
          <w:lang w:eastAsia="pl-PL"/>
        </w:rPr>
      </w:pPr>
      <w:r w:rsidRPr="00B2365B">
        <w:rPr>
          <w:b/>
          <w:bCs/>
          <w:color w:val="FF0000"/>
          <w:sz w:val="24"/>
          <w:szCs w:val="24"/>
          <w:lang w:eastAsia="pl-PL"/>
        </w:rPr>
        <w:t>UWAGA</w:t>
      </w:r>
      <w:r>
        <w:rPr>
          <w:b/>
          <w:bCs/>
          <w:color w:val="FF0000"/>
          <w:sz w:val="24"/>
          <w:szCs w:val="24"/>
          <w:lang w:eastAsia="pl-PL"/>
        </w:rPr>
        <w:t>!</w:t>
      </w:r>
    </w:p>
    <w:p w14:paraId="2B351CB2" w14:textId="595D87E0" w:rsidR="009524E3" w:rsidRPr="00CE02BA" w:rsidRDefault="00F61FF3" w:rsidP="00CE1EA5">
      <w:pPr>
        <w:spacing w:after="0" w:line="240" w:lineRule="auto"/>
        <w:ind w:left="357"/>
        <w:jc w:val="both"/>
        <w:rPr>
          <w:b/>
          <w:bCs/>
          <w:color w:val="EE0000"/>
          <w:sz w:val="24"/>
          <w:szCs w:val="24"/>
          <w:lang w:eastAsia="pl-PL"/>
        </w:rPr>
      </w:pPr>
      <w:r w:rsidRPr="00CE02BA">
        <w:rPr>
          <w:b/>
          <w:bCs/>
          <w:color w:val="EE0000"/>
          <w:sz w:val="24"/>
          <w:szCs w:val="24"/>
          <w:lang w:eastAsia="pl-PL"/>
        </w:rPr>
        <w:t>Od wersji 16.1.0 EN (WebAPI w</w:t>
      </w:r>
      <w:r w:rsidR="00A64DCC" w:rsidRPr="00CE02BA">
        <w:rPr>
          <w:b/>
          <w:bCs/>
          <w:color w:val="EE0000"/>
          <w:sz w:val="24"/>
          <w:szCs w:val="24"/>
          <w:lang w:eastAsia="pl-PL"/>
        </w:rPr>
        <w:t>9</w:t>
      </w:r>
      <w:r w:rsidRPr="00CE02BA">
        <w:rPr>
          <w:b/>
          <w:bCs/>
          <w:color w:val="EE0000"/>
          <w:sz w:val="24"/>
          <w:szCs w:val="24"/>
          <w:lang w:eastAsia="pl-PL"/>
        </w:rPr>
        <w:t>3) ZALECAMY korzystanie z nowego adresu</w:t>
      </w:r>
      <w:r w:rsidR="005E1EAC" w:rsidRPr="00CE02BA">
        <w:rPr>
          <w:b/>
          <w:bCs/>
          <w:color w:val="EE0000"/>
          <w:sz w:val="24"/>
          <w:szCs w:val="24"/>
          <w:lang w:eastAsia="pl-PL"/>
        </w:rPr>
        <w:t xml:space="preserve"> webservice</w:t>
      </w:r>
      <w:r w:rsidR="008D57C8" w:rsidRPr="00CE02BA">
        <w:rPr>
          <w:b/>
          <w:bCs/>
          <w:color w:val="EE0000"/>
          <w:sz w:val="24"/>
          <w:szCs w:val="24"/>
          <w:lang w:eastAsia="pl-PL"/>
        </w:rPr>
        <w:t>:</w:t>
      </w:r>
      <w:r w:rsidR="00673401" w:rsidRPr="00CE02BA">
        <w:rPr>
          <w:b/>
          <w:bCs/>
          <w:color w:val="EE0000"/>
          <w:sz w:val="24"/>
          <w:szCs w:val="24"/>
          <w:lang w:eastAsia="pl-PL"/>
        </w:rPr>
        <w:t xml:space="preserve"> </w:t>
      </w:r>
    </w:p>
    <w:p w14:paraId="5B6EA5D8" w14:textId="29326385" w:rsidR="00F61FF3" w:rsidRPr="00345E03" w:rsidRDefault="008F1397" w:rsidP="00CE1EA5">
      <w:pPr>
        <w:spacing w:after="0" w:line="240" w:lineRule="auto"/>
        <w:ind w:left="357"/>
        <w:jc w:val="both"/>
        <w:rPr>
          <w:color w:val="000000"/>
          <w:sz w:val="24"/>
          <w:szCs w:val="24"/>
          <w:lang w:eastAsia="pl-PL"/>
        </w:rPr>
      </w:pPr>
      <w:hyperlink r:id="rId36" w:history="1">
        <w:r w:rsidRPr="00345E03">
          <w:rPr>
            <w:rStyle w:val="Hipercze"/>
            <w:sz w:val="24"/>
            <w:szCs w:val="24"/>
            <w:lang w:eastAsia="pl-PL"/>
          </w:rPr>
          <w:t>https://e-nadawca.poczta-polska.pl/websrv/</w:t>
        </w:r>
      </w:hyperlink>
    </w:p>
    <w:p w14:paraId="0D275179" w14:textId="77777777" w:rsidR="009524E3" w:rsidRDefault="009524E3" w:rsidP="00CE1EA5">
      <w:pPr>
        <w:spacing w:after="0"/>
        <w:ind w:left="357"/>
        <w:rPr>
          <w:color w:val="000000"/>
          <w:sz w:val="24"/>
          <w:szCs w:val="24"/>
          <w:lang w:eastAsia="pl-PL"/>
        </w:rPr>
      </w:pPr>
    </w:p>
    <w:p w14:paraId="7BEC71C0" w14:textId="77777777" w:rsidR="00AD2ED3" w:rsidRPr="00B2365B" w:rsidRDefault="00AD2ED3" w:rsidP="00607464">
      <w:pPr>
        <w:pStyle w:val="Akapitzlist"/>
        <w:numPr>
          <w:ilvl w:val="0"/>
          <w:numId w:val="30"/>
        </w:num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Nie ma potrzeby wprowadzania w plikach jakichkolwiek zmian (np. zamiany występujących w nim adresów typu </w:t>
      </w:r>
      <w:hyperlink r:id="rId37" w:history="1">
        <w:r w:rsidRPr="00B2365B">
          <w:rPr>
            <w:rStyle w:val="Hipercze"/>
            <w:sz w:val="24"/>
            <w:szCs w:val="24"/>
            <w:lang w:eastAsia="pl-PL"/>
          </w:rPr>
          <w:t>http://e-nadawca.poczta-polska.pl</w:t>
        </w:r>
      </w:hyperlink>
      <w:r w:rsidRPr="00B2365B">
        <w:rPr>
          <w:color w:val="000000"/>
          <w:sz w:val="24"/>
          <w:szCs w:val="24"/>
          <w:lang w:eastAsia="pl-PL"/>
        </w:rPr>
        <w:t>). Nie oznacza to jednak, że adres endpointa podany w wsdl w sekcji &lt;service&gt; zawsze wskazuje na właściwe środowisko. W plikach wsdl opisujących API sytemu Elektroniczny Nadawca wskazany jest endpoint środowiska produkcyjnego. W przypadku integrowania się ze środowiskami testowymi systemu Elektroniczny Nadawca, to system integrujący się z Elektronicznym Nadawcą musi zadbać o wskazanie endpointa właściwego dla wybranego środowiska Elektronicznego Nadawcy. Wskazanie to nie powinno być jednak realizowane poprzez zmianę w pliku wsdl, a programowo w sposób właściwy dla danego języka programowania.</w:t>
      </w:r>
    </w:p>
    <w:p w14:paraId="38D4DE91" w14:textId="77777777" w:rsidR="00AD2ED3" w:rsidRPr="00B2365B" w:rsidRDefault="00AD2ED3" w:rsidP="00607464">
      <w:pPr>
        <w:pStyle w:val="Akapitzlist"/>
        <w:numPr>
          <w:ilvl w:val="0"/>
          <w:numId w:val="30"/>
        </w:num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Standardowo PHP ma włączony mechanizm cache dla plików wsdl. Pomaga zmiana w pliku php.ini lub użycie ini_set("soap.wsdl_cache_enabled", "0"); (przynajmniej na czas testów).</w:t>
      </w:r>
    </w:p>
    <w:p w14:paraId="596B386A" w14:textId="77777777" w:rsidR="00AD2ED3" w:rsidRPr="00B2365B" w:rsidRDefault="00AD2ED3" w:rsidP="00607464">
      <w:pPr>
        <w:pStyle w:val="Akapitzlist"/>
        <w:numPr>
          <w:ilvl w:val="0"/>
          <w:numId w:val="30"/>
        </w:num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Zalecamy skopiowanie pliku z podanych lokalizacji na lokalne zasoby, znacznie przyśpiesza to działanie aplikacji, plik nie jest za każdym razem ściągany z serwera.</w:t>
      </w:r>
    </w:p>
    <w:p w14:paraId="21D00672" w14:textId="7E8B2EE2" w:rsidR="00AD2ED3" w:rsidRPr="00916691" w:rsidRDefault="00AD2ED3" w:rsidP="00916691">
      <w:pPr>
        <w:pStyle w:val="Nagwek2"/>
        <w:numPr>
          <w:ilvl w:val="0"/>
          <w:numId w:val="14"/>
        </w:numPr>
        <w:ind w:left="993" w:hanging="633"/>
      </w:pPr>
      <w:bookmarkStart w:id="558" w:name="_Hlk530999170"/>
      <w:bookmarkStart w:id="559" w:name="_Toc211506501"/>
      <w:r w:rsidRPr="00916691">
        <w:t>Kwota pobrania przekazywana do EN na wydruku różni się czasami o 1 grosz.</w:t>
      </w:r>
      <w:bookmarkEnd w:id="559"/>
    </w:p>
    <w:p w14:paraId="7F39593F" w14:textId="77777777" w:rsidR="00AD2ED3" w:rsidRDefault="00AD2ED3" w:rsidP="00AD2ED3">
      <w:pPr>
        <w:jc w:val="both"/>
      </w:pPr>
      <w:r>
        <w:t xml:space="preserve">W przypadku stosowania PHP najczęstszą przyczyną jest problem zaokrąglenia. Kwoty w webapi przekazywane są jako grosze. W przypadku, gdy następuje konwersja ze złotówek w PHP zwykłe przemnożenie 123.45 * 100 często daje 12344.9999999999997. W wyniku rzutowania tej wartości na int w wewnętrznych mechanizmach PHP otrzymujemy przekazaną wartość 12344 (123.44zł). </w:t>
      </w:r>
    </w:p>
    <w:p w14:paraId="5621BD52" w14:textId="77777777" w:rsidR="00AD2ED3" w:rsidRDefault="00AD2ED3" w:rsidP="00AD2ED3">
      <w:r>
        <w:t xml:space="preserve">Aby temu zapobiec należy zawsze stosować funkcję round().  </w:t>
      </w:r>
    </w:p>
    <w:p w14:paraId="4152AD36" w14:textId="77777777" w:rsidR="00AD2ED3" w:rsidRPr="00B2365B" w:rsidRDefault="00AD2ED3" w:rsidP="00AD2ED3">
      <w:pPr>
        <w:spacing w:line="240" w:lineRule="auto"/>
        <w:rPr>
          <w:rFonts w:ascii="Consolas" w:hAnsi="Consolas" w:cs="Consolas"/>
          <w:color w:val="000000"/>
          <w:sz w:val="16"/>
          <w:szCs w:val="16"/>
          <w:lang w:eastAsia="pl-PL"/>
        </w:rPr>
      </w:pPr>
      <w:r w:rsidRPr="00B2365B">
        <w:rPr>
          <w:rFonts w:ascii="Consolas" w:hAnsi="Consolas" w:cs="Consolas"/>
          <w:b/>
          <w:bCs/>
          <w:color w:val="FF8040"/>
          <w:sz w:val="16"/>
          <w:szCs w:val="16"/>
          <w:lang w:eastAsia="pl-PL"/>
        </w:rPr>
        <w:t>$P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pobranie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-&gt;</w:t>
      </w:r>
      <w:r w:rsidRPr="00B2365B">
        <w:rPr>
          <w:rFonts w:ascii="Consolas" w:hAnsi="Consolas" w:cs="Consolas"/>
          <w:b/>
          <w:bCs/>
          <w:color w:val="FF0000"/>
          <w:sz w:val="16"/>
          <w:szCs w:val="16"/>
          <w:lang w:eastAsia="pl-PL"/>
        </w:rPr>
        <w:t>kwotaPobrania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 xml:space="preserve"> = </w:t>
      </w:r>
      <w:r w:rsidRPr="00B2365B">
        <w:rPr>
          <w:rFonts w:ascii="Consolas" w:hAnsi="Consolas" w:cs="Consolas"/>
          <w:b/>
          <w:bCs/>
          <w:color w:val="0080FF"/>
          <w:sz w:val="16"/>
          <w:szCs w:val="16"/>
          <w:lang w:eastAsia="pl-PL"/>
        </w:rPr>
        <w:t>round(123.45 * 100)</w:t>
      </w:r>
      <w:r w:rsidRPr="00B2365B">
        <w:rPr>
          <w:rFonts w:ascii="Consolas" w:hAnsi="Consolas" w:cs="Consolas"/>
          <w:color w:val="000000"/>
          <w:sz w:val="16"/>
          <w:szCs w:val="16"/>
          <w:lang w:eastAsia="pl-PL"/>
        </w:rPr>
        <w:t>;</w:t>
      </w:r>
    </w:p>
    <w:p w14:paraId="3B21EB1D" w14:textId="3D986A77" w:rsidR="00AD2ED3" w:rsidRPr="00AD2ED3" w:rsidRDefault="00AD2ED3" w:rsidP="00AD2ED3">
      <w:r>
        <w:t>Problem dotyczy także przekazywania innych kwot, jak i masy.</w:t>
      </w:r>
    </w:p>
    <w:p w14:paraId="3C014ED7" w14:textId="7B0245AF" w:rsidR="00F2119B" w:rsidRDefault="005B7709" w:rsidP="00E60B64">
      <w:pPr>
        <w:pStyle w:val="Nagwek2"/>
        <w:numPr>
          <w:ilvl w:val="0"/>
          <w:numId w:val="14"/>
        </w:numPr>
      </w:pPr>
      <w:bookmarkStart w:id="560" w:name="FAQ_9"/>
      <w:bookmarkStart w:id="561" w:name="_Toc211506502"/>
      <w:bookmarkEnd w:id="560"/>
      <w:r>
        <w:t>Skąd pobrać plik *.wsdl zawierający definicję webserwisu?</w:t>
      </w:r>
      <w:bookmarkEnd w:id="561"/>
    </w:p>
    <w:p w14:paraId="33C6C371" w14:textId="77777777" w:rsidR="0036123A" w:rsidRDefault="0036123A" w:rsidP="00CE1EA5">
      <w:pPr>
        <w:spacing w:after="0"/>
      </w:pPr>
      <w:r>
        <w:t>Od wersji 16.1.0 (w93 WebAPI) plik WSDL należy pobierać korzystając z poniższych adresów URL:</w:t>
      </w:r>
    </w:p>
    <w:p w14:paraId="6B44A834" w14:textId="1DE037D3" w:rsidR="0036123A" w:rsidRDefault="0036123A" w:rsidP="00CE1EA5">
      <w:pPr>
        <w:spacing w:after="0"/>
        <w:rPr>
          <w:b/>
          <w:bCs/>
        </w:rPr>
      </w:pPr>
      <w:r>
        <w:t xml:space="preserve">- </w:t>
      </w:r>
      <w:hyperlink r:id="rId38" w:history="1">
        <w:r w:rsidRPr="003F677A">
          <w:rPr>
            <w:rStyle w:val="Hipercze"/>
          </w:rPr>
          <w:t>https://e-nadawca.poczta-polska.pl/websrv/?wsdl</w:t>
        </w:r>
      </w:hyperlink>
      <w:r>
        <w:t xml:space="preserve"> </w:t>
      </w:r>
      <w:r w:rsidRPr="00410F20">
        <w:rPr>
          <w:b/>
          <w:bCs/>
        </w:rPr>
        <w:t>(ZALECAN</w:t>
      </w:r>
      <w:r w:rsidR="00410F20">
        <w:rPr>
          <w:b/>
          <w:bCs/>
        </w:rPr>
        <w:t>Y</w:t>
      </w:r>
      <w:r w:rsidRPr="00410F20">
        <w:rPr>
          <w:b/>
          <w:bCs/>
        </w:rPr>
        <w:t>)</w:t>
      </w:r>
    </w:p>
    <w:p w14:paraId="7F79AE6F" w14:textId="6BCD5688" w:rsidR="00110310" w:rsidRPr="00410F20" w:rsidRDefault="00110310" w:rsidP="00CE1EA5">
      <w:pPr>
        <w:spacing w:after="0"/>
        <w:rPr>
          <w:b/>
          <w:bCs/>
        </w:rPr>
      </w:pPr>
      <w:r>
        <w:rPr>
          <w:b/>
          <w:bCs/>
        </w:rPr>
        <w:t>opcjonalne:</w:t>
      </w:r>
    </w:p>
    <w:p w14:paraId="43F5D125" w14:textId="78540089" w:rsidR="0036123A" w:rsidRDefault="0036123A" w:rsidP="00CE1EA5">
      <w:pPr>
        <w:spacing w:after="0"/>
      </w:pPr>
      <w:r>
        <w:t xml:space="preserve">- </w:t>
      </w:r>
      <w:hyperlink r:id="rId39" w:history="1">
        <w:r w:rsidRPr="003F677A">
          <w:rPr>
            <w:rStyle w:val="Hipercze"/>
          </w:rPr>
          <w:t>https://e-nadawca.poczta-polska.pl/websrv/en.php?wsdl</w:t>
        </w:r>
      </w:hyperlink>
    </w:p>
    <w:p w14:paraId="486554D4" w14:textId="49A57670" w:rsidR="0036123A" w:rsidRDefault="0036123A" w:rsidP="00CE1EA5">
      <w:pPr>
        <w:spacing w:after="0"/>
      </w:pPr>
      <w:r>
        <w:t xml:space="preserve">- </w:t>
      </w:r>
      <w:hyperlink r:id="rId40" w:history="1">
        <w:r w:rsidRPr="003F677A">
          <w:rPr>
            <w:rStyle w:val="Hipercze"/>
          </w:rPr>
          <w:t>https://e-nadawca.poczta-polska.pl/websrv/labs.php?wsdl</w:t>
        </w:r>
      </w:hyperlink>
    </w:p>
    <w:p w14:paraId="7274216E" w14:textId="77777777" w:rsidR="0036123A" w:rsidRDefault="0036123A" w:rsidP="00CE1EA5">
      <w:pPr>
        <w:spacing w:after="0"/>
      </w:pPr>
      <w:r>
        <w:t>Dotychczas dostępne adresy plików źródłowych:</w:t>
      </w:r>
    </w:p>
    <w:p w14:paraId="6C335FAF" w14:textId="450E6F87" w:rsidR="0036123A" w:rsidRDefault="0036123A" w:rsidP="00CE1EA5">
      <w:pPr>
        <w:spacing w:after="0"/>
      </w:pPr>
      <w:r>
        <w:t xml:space="preserve">- </w:t>
      </w:r>
      <w:hyperlink r:id="rId41" w:history="1">
        <w:r w:rsidRPr="003F677A">
          <w:rPr>
            <w:rStyle w:val="Hipercze"/>
          </w:rPr>
          <w:t>https://e-nadawca.poczta-polska.pl/websrv/en.wsdl</w:t>
        </w:r>
      </w:hyperlink>
    </w:p>
    <w:p w14:paraId="09EABDFB" w14:textId="55D95D04" w:rsidR="0036123A" w:rsidRDefault="0036123A" w:rsidP="00CE1EA5">
      <w:pPr>
        <w:spacing w:after="0"/>
      </w:pPr>
      <w:r>
        <w:t xml:space="preserve">- </w:t>
      </w:r>
      <w:hyperlink r:id="rId42" w:history="1">
        <w:r w:rsidRPr="003F677A">
          <w:rPr>
            <w:rStyle w:val="Hipercze"/>
          </w:rPr>
          <w:t>https://e-nadawca.poczta-polska.pl/websrv/labs.wsdl</w:t>
        </w:r>
      </w:hyperlink>
    </w:p>
    <w:p w14:paraId="296B3BC7" w14:textId="0D86EDF9" w:rsidR="00F2119B" w:rsidRDefault="0036123A" w:rsidP="00CE1EA5">
      <w:pPr>
        <w:spacing w:after="0"/>
      </w:pPr>
      <w:r>
        <w:t xml:space="preserve">od wersji EN 16.1.0 (w93 WebAPI) będą </w:t>
      </w:r>
      <w:r w:rsidR="00F2119B">
        <w:t>niedostępne.</w:t>
      </w:r>
    </w:p>
    <w:p w14:paraId="71AB5066" w14:textId="27333E8A" w:rsidR="00EE0B3F" w:rsidRPr="00B2365B" w:rsidRDefault="00EE0B3F" w:rsidP="00E60B64">
      <w:pPr>
        <w:pStyle w:val="Nagwek2"/>
        <w:numPr>
          <w:ilvl w:val="0"/>
          <w:numId w:val="14"/>
        </w:numPr>
      </w:pPr>
      <w:bookmarkStart w:id="562" w:name="_Czym_różni_się"/>
      <w:bookmarkStart w:id="563" w:name="_Toc211506503"/>
      <w:bookmarkEnd w:id="562"/>
      <w:r w:rsidRPr="00B2365B">
        <w:t>Czym różni się en.wsdl od labs.wsdl</w:t>
      </w:r>
      <w:r w:rsidR="00F06CE1" w:rsidRPr="00B2365B">
        <w:t>?</w:t>
      </w:r>
      <w:bookmarkEnd w:id="563"/>
    </w:p>
    <w:bookmarkEnd w:id="558"/>
    <w:p w14:paraId="5A4D84E4" w14:textId="21E55630" w:rsidR="00D602B9" w:rsidRPr="00B02468" w:rsidRDefault="00EE0B3F" w:rsidP="00F2119B">
      <w:pPr>
        <w:spacing w:after="0" w:line="240" w:lineRule="auto"/>
        <w:jc w:val="both"/>
        <w:rPr>
          <w:b/>
          <w:bCs/>
          <w:color w:val="EE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EN wystawia dwa interfejsy</w:t>
      </w:r>
      <w:r w:rsidR="00FB48CC">
        <w:rPr>
          <w:color w:val="000000"/>
          <w:sz w:val="24"/>
          <w:szCs w:val="24"/>
          <w:lang w:eastAsia="pl-PL"/>
        </w:rPr>
        <w:t xml:space="preserve"> WSDL</w:t>
      </w:r>
      <w:r w:rsidRPr="00B2365B">
        <w:rPr>
          <w:color w:val="000000"/>
          <w:sz w:val="24"/>
          <w:szCs w:val="24"/>
          <w:lang w:eastAsia="pl-PL"/>
        </w:rPr>
        <w:t xml:space="preserve"> en.wsdl i labs.wsdl. </w:t>
      </w:r>
      <w:r w:rsidRPr="00B2365B">
        <w:rPr>
          <w:b/>
          <w:bCs/>
          <w:color w:val="000000"/>
          <w:sz w:val="24"/>
          <w:szCs w:val="24"/>
          <w:lang w:eastAsia="pl-PL"/>
        </w:rPr>
        <w:t>Oba</w:t>
      </w:r>
      <w:r w:rsidRPr="00B2365B">
        <w:rPr>
          <w:color w:val="000000"/>
          <w:sz w:val="24"/>
          <w:szCs w:val="24"/>
          <w:lang w:eastAsia="pl-PL"/>
        </w:rPr>
        <w:t xml:space="preserve"> interfejsy </w:t>
      </w:r>
      <w:r w:rsidRPr="00B2365B">
        <w:rPr>
          <w:b/>
          <w:bCs/>
          <w:color w:val="000000"/>
          <w:sz w:val="24"/>
          <w:szCs w:val="24"/>
          <w:lang w:eastAsia="pl-PL"/>
        </w:rPr>
        <w:t>są produkcyjne</w:t>
      </w:r>
      <w:r w:rsidR="00F2119B">
        <w:rPr>
          <w:b/>
          <w:bCs/>
          <w:color w:val="000000"/>
          <w:sz w:val="24"/>
          <w:szCs w:val="24"/>
          <w:lang w:eastAsia="pl-PL"/>
        </w:rPr>
        <w:t>,</w:t>
      </w:r>
      <w:r w:rsidRPr="00B2365B">
        <w:rPr>
          <w:color w:val="000000"/>
          <w:sz w:val="24"/>
          <w:szCs w:val="24"/>
          <w:lang w:eastAsia="pl-PL"/>
        </w:rPr>
        <w:t xml:space="preserve"> </w:t>
      </w:r>
      <w:r w:rsidRPr="00B2365B">
        <w:rPr>
          <w:b/>
          <w:bCs/>
          <w:color w:val="000000"/>
          <w:sz w:val="24"/>
          <w:szCs w:val="24"/>
          <w:lang w:eastAsia="pl-PL"/>
        </w:rPr>
        <w:t>stabilne</w:t>
      </w:r>
      <w:r w:rsidR="00F2119B">
        <w:rPr>
          <w:b/>
          <w:bCs/>
          <w:color w:val="000000"/>
          <w:sz w:val="24"/>
          <w:szCs w:val="24"/>
          <w:lang w:eastAsia="pl-PL"/>
        </w:rPr>
        <w:t xml:space="preserve"> </w:t>
      </w:r>
      <w:r w:rsidR="00F2119B" w:rsidRPr="00F2119B">
        <w:rPr>
          <w:color w:val="000000"/>
          <w:sz w:val="24"/>
          <w:szCs w:val="24"/>
          <w:lang w:eastAsia="pl-PL"/>
        </w:rPr>
        <w:t>oraz</w:t>
      </w:r>
      <w:r w:rsidR="00F2119B">
        <w:rPr>
          <w:b/>
          <w:bCs/>
          <w:color w:val="000000"/>
          <w:sz w:val="24"/>
          <w:szCs w:val="24"/>
          <w:lang w:eastAsia="pl-PL"/>
        </w:rPr>
        <w:t xml:space="preserve"> tożsame</w:t>
      </w:r>
      <w:r w:rsidR="00D551FF">
        <w:rPr>
          <w:b/>
          <w:bCs/>
          <w:color w:val="000000"/>
          <w:sz w:val="24"/>
          <w:szCs w:val="24"/>
          <w:lang w:eastAsia="pl-PL"/>
        </w:rPr>
        <w:t xml:space="preserve">. </w:t>
      </w:r>
      <w:r w:rsidR="000C50EA">
        <w:rPr>
          <w:b/>
          <w:bCs/>
          <w:color w:val="000000"/>
          <w:sz w:val="24"/>
          <w:szCs w:val="24"/>
          <w:lang w:eastAsia="pl-PL"/>
        </w:rPr>
        <w:br/>
      </w:r>
      <w:r w:rsidR="000C50EA" w:rsidRPr="00B02468">
        <w:rPr>
          <w:b/>
          <w:bCs/>
          <w:color w:val="EE0000"/>
          <w:sz w:val="24"/>
          <w:szCs w:val="24"/>
          <w:lang w:eastAsia="pl-PL"/>
        </w:rPr>
        <w:t xml:space="preserve">UWAGA! </w:t>
      </w:r>
      <w:r w:rsidR="00AA4B21" w:rsidRPr="00B02468">
        <w:rPr>
          <w:b/>
          <w:bCs/>
          <w:color w:val="EE0000"/>
          <w:sz w:val="24"/>
          <w:szCs w:val="24"/>
          <w:lang w:eastAsia="pl-PL"/>
        </w:rPr>
        <w:t>Od wersji 16.1.0 EN (WebAPI w</w:t>
      </w:r>
      <w:r w:rsidR="007157FB" w:rsidRPr="00B02468">
        <w:rPr>
          <w:b/>
          <w:bCs/>
          <w:color w:val="EE0000"/>
          <w:sz w:val="24"/>
          <w:szCs w:val="24"/>
          <w:lang w:eastAsia="pl-PL"/>
        </w:rPr>
        <w:t>9</w:t>
      </w:r>
      <w:r w:rsidR="00AA4B21" w:rsidRPr="00B02468">
        <w:rPr>
          <w:b/>
          <w:bCs/>
          <w:color w:val="EE0000"/>
          <w:sz w:val="24"/>
          <w:szCs w:val="24"/>
          <w:lang w:eastAsia="pl-PL"/>
        </w:rPr>
        <w:t>3)</w:t>
      </w:r>
      <w:r w:rsidR="008D6BAA" w:rsidRPr="00B02468">
        <w:rPr>
          <w:b/>
          <w:bCs/>
          <w:color w:val="EE0000"/>
          <w:sz w:val="24"/>
          <w:szCs w:val="24"/>
          <w:lang w:eastAsia="pl-PL"/>
        </w:rPr>
        <w:t xml:space="preserve"> </w:t>
      </w:r>
      <w:r w:rsidR="0043358E" w:rsidRPr="00B02468">
        <w:rPr>
          <w:b/>
          <w:bCs/>
          <w:color w:val="EE0000"/>
          <w:sz w:val="24"/>
          <w:szCs w:val="24"/>
          <w:lang w:eastAsia="pl-PL"/>
        </w:rPr>
        <w:t>ZALECA</w:t>
      </w:r>
      <w:r w:rsidR="00BE05FC" w:rsidRPr="00B02468">
        <w:rPr>
          <w:b/>
          <w:bCs/>
          <w:color w:val="EE0000"/>
          <w:sz w:val="24"/>
          <w:szCs w:val="24"/>
          <w:lang w:eastAsia="pl-PL"/>
        </w:rPr>
        <w:t xml:space="preserve">MY </w:t>
      </w:r>
      <w:r w:rsidR="008D6BAA" w:rsidRPr="00B02468">
        <w:rPr>
          <w:b/>
          <w:bCs/>
          <w:color w:val="EE0000"/>
          <w:sz w:val="24"/>
          <w:szCs w:val="24"/>
          <w:lang w:eastAsia="pl-PL"/>
        </w:rPr>
        <w:t xml:space="preserve">korzystanie z </w:t>
      </w:r>
      <w:r w:rsidR="00D602B9" w:rsidRPr="00B02468">
        <w:rPr>
          <w:b/>
          <w:bCs/>
          <w:color w:val="EE0000"/>
          <w:sz w:val="24"/>
          <w:szCs w:val="24"/>
          <w:lang w:eastAsia="pl-PL"/>
        </w:rPr>
        <w:t>nowego adresu</w:t>
      </w:r>
      <w:r w:rsidR="008F1397" w:rsidRPr="00B02468">
        <w:rPr>
          <w:b/>
          <w:bCs/>
          <w:color w:val="EE0000"/>
          <w:sz w:val="24"/>
          <w:szCs w:val="24"/>
          <w:lang w:eastAsia="pl-PL"/>
        </w:rPr>
        <w:t xml:space="preserve"> wsdl</w:t>
      </w:r>
      <w:r w:rsidR="00D602B9" w:rsidRPr="00B02468">
        <w:rPr>
          <w:b/>
          <w:bCs/>
          <w:color w:val="EE0000"/>
          <w:sz w:val="24"/>
          <w:szCs w:val="24"/>
          <w:lang w:eastAsia="pl-PL"/>
        </w:rPr>
        <w:t>:</w:t>
      </w:r>
    </w:p>
    <w:p w14:paraId="10019385" w14:textId="2C026FA3" w:rsidR="00EE0B3F" w:rsidRPr="00110310" w:rsidRDefault="008D6BAA" w:rsidP="00F2119B">
      <w:pPr>
        <w:spacing w:after="0" w:line="240" w:lineRule="auto"/>
        <w:jc w:val="both"/>
        <w:rPr>
          <w:color w:val="000000"/>
          <w:sz w:val="24"/>
          <w:szCs w:val="24"/>
          <w:lang w:eastAsia="pl-PL"/>
        </w:rPr>
      </w:pPr>
      <w:hyperlink r:id="rId43" w:history="1">
        <w:r w:rsidRPr="00110310">
          <w:rPr>
            <w:rStyle w:val="Hipercze"/>
            <w:sz w:val="24"/>
            <w:szCs w:val="24"/>
            <w:lang w:eastAsia="pl-PL"/>
          </w:rPr>
          <w:t>https://e-nadawca.poczta-polska.pl/websrv/?wsdl</w:t>
        </w:r>
      </w:hyperlink>
    </w:p>
    <w:p w14:paraId="3869A5FE" w14:textId="299809F1" w:rsidR="00C33883" w:rsidRPr="00B2365B" w:rsidRDefault="00C33883" w:rsidP="00E60B64">
      <w:pPr>
        <w:pStyle w:val="Nagwek2"/>
        <w:numPr>
          <w:ilvl w:val="0"/>
          <w:numId w:val="14"/>
        </w:numPr>
      </w:pPr>
      <w:bookmarkStart w:id="564" w:name="FAQ_10"/>
      <w:bookmarkStart w:id="565" w:name="_Toc211506504"/>
      <w:r w:rsidRPr="00B2365B">
        <w:lastRenderedPageBreak/>
        <w:t>Przykład</w:t>
      </w:r>
      <w:r w:rsidR="00530429" w:rsidRPr="00B2365B">
        <w:t xml:space="preserve">owe </w:t>
      </w:r>
      <w:r w:rsidR="00137359" w:rsidRPr="00B2365B">
        <w:t>komunikaty</w:t>
      </w:r>
      <w:r w:rsidR="00F70A5C" w:rsidRPr="00B2365B">
        <w:t xml:space="preserve"> SOAP</w:t>
      </w:r>
      <w:bookmarkEnd w:id="564"/>
      <w:bookmarkEnd w:id="565"/>
    </w:p>
    <w:p w14:paraId="4811D6B1" w14:textId="77777777" w:rsidR="005621BA" w:rsidRPr="00B2365B" w:rsidRDefault="00F70A5C" w:rsidP="00607464">
      <w:pPr>
        <w:pStyle w:val="Nagwek3"/>
        <w:numPr>
          <w:ilvl w:val="0"/>
          <w:numId w:val="15"/>
        </w:numPr>
      </w:pPr>
      <w:bookmarkStart w:id="566" w:name="FAQ_10a"/>
      <w:bookmarkStart w:id="567" w:name="_Toc211506505"/>
      <w:r w:rsidRPr="00B2365B">
        <w:t>metod</w:t>
      </w:r>
      <w:r w:rsidR="00137359" w:rsidRPr="00B2365B">
        <w:t>a</w:t>
      </w:r>
      <w:r w:rsidRPr="00B2365B">
        <w:t xml:space="preserve"> </w:t>
      </w:r>
      <w:r w:rsidRPr="00B2365B">
        <w:rPr>
          <w:b/>
          <w:bCs/>
        </w:rPr>
        <w:t>addReklamacje</w:t>
      </w:r>
      <w:bookmarkEnd w:id="566"/>
      <w:r w:rsidR="00137359" w:rsidRPr="00B2365B">
        <w:t xml:space="preserve"> z poprawnie określonym typem pochodnym od typu przesylkaType</w:t>
      </w:r>
      <w:bookmarkEnd w:id="567"/>
    </w:p>
    <w:p w14:paraId="3C069818" w14:textId="77777777" w:rsidR="00F57065" w:rsidRPr="001E3BA4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bookmarkStart w:id="568" w:name="FAQ_10b"/>
      <w:r w:rsidRPr="001E3BA4">
        <w:rPr>
          <w:rFonts w:ascii="Courier New" w:hAnsi="Courier New" w:cs="Courier New"/>
          <w:sz w:val="20"/>
          <w:szCs w:val="20"/>
          <w:lang w:val="en-GB"/>
        </w:rPr>
        <w:t>&lt;soapenv:Envelope xmlns:soapenv="http://schemas.xmlsoap.org/soap/envelope/" xmlns:e="http://e-nadawca.poczta-polska.pl" xmlns:xsi="http://www.w3.org/2001/XMLSchema-instance"&gt;</w:t>
      </w:r>
    </w:p>
    <w:p w14:paraId="6405AF5A" w14:textId="77777777" w:rsidR="00F57065" w:rsidRPr="001E3BA4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&lt;soapenv:Header/&gt;</w:t>
      </w:r>
    </w:p>
    <w:p w14:paraId="4924F958" w14:textId="77777777" w:rsidR="00F57065" w:rsidRPr="001E3BA4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&lt;soapenv:Body&gt;</w:t>
      </w:r>
    </w:p>
    <w:p w14:paraId="2A7E8328" w14:textId="77777777" w:rsidR="00F57065" w:rsidRPr="001E3BA4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&lt;e:addReklamacje&gt;</w:t>
      </w:r>
    </w:p>
    <w:p w14:paraId="527A555F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>&lt;reklamowanaPrzesylka dataNadania="2018-05-22" urzadNadania="260578" powodReklamacjiOpis="TEST TEST TEST" odszkodowanie="0" oplata="0" oczekiwaneOdszkodowanie="0"&gt;</w:t>
      </w:r>
    </w:p>
    <w:p w14:paraId="3A29EE0F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   &lt;przesylka guid="262A34BA2C1111116237B659B312F5EB" numerNadania="00159007738099827991" opis="TEST" planowanaDataNadania="2018-05-22" xsi:type="e:przesylkaBiznesowaType"/&gt;</w:t>
      </w:r>
    </w:p>
    <w:p w14:paraId="759E9967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   &lt;powodReklamacji idPowodGlowny="4" powodGlownyOpis="TEST TEST TEST"&gt;</w:t>
      </w:r>
    </w:p>
    <w:p w14:paraId="606FEA18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      &lt;powodSzczegolowy idPowodSzczegolowy="9" powodSzczegolowyOpis="TEST TEST TEST"/&gt;</w:t>
      </w:r>
    </w:p>
    <w:p w14:paraId="4074874A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   &lt;/powodReklamacji&gt;</w:t>
      </w:r>
    </w:p>
    <w:p w14:paraId="5177034A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   &lt;nrb&gt;2513200006????298220668443&lt;/nrb&gt;</w:t>
      </w:r>
    </w:p>
    <w:p w14:paraId="5DC60CD1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   &lt;numerFaktury&gt;FVS/1232/3122/2020&lt;/numerFaktury&gt;</w:t>
      </w:r>
    </w:p>
    <w:p w14:paraId="11E68D16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   &lt;ezgoda&gt;true&lt;/ezgoda&gt;</w:t>
      </w:r>
    </w:p>
    <w:p w14:paraId="54BF52B1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&lt;/reklamowanaPrzesylka&gt;</w:t>
      </w:r>
    </w:p>
    <w:p w14:paraId="4AD43800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&lt;/e:addReklamacje&gt;</w:t>
      </w:r>
    </w:p>
    <w:p w14:paraId="4A7540D3" w14:textId="77777777" w:rsidR="00F57065" w:rsidRPr="00B2365B" w:rsidRDefault="00F57065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&lt;/soapenv:Body&gt;</w:t>
      </w:r>
    </w:p>
    <w:p w14:paraId="0F44BCEA" w14:textId="510CCE97" w:rsidR="00D97C2D" w:rsidRPr="00B2365B" w:rsidRDefault="00D97C2D" w:rsidP="00F67D50">
      <w:pPr>
        <w:spacing w:after="0"/>
        <w:ind w:left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>&lt;/soapenv:Envelope&gt;</w:t>
      </w:r>
    </w:p>
    <w:p w14:paraId="735E4B72" w14:textId="77777777" w:rsidR="00043E38" w:rsidRPr="00B2365B" w:rsidRDefault="00043E38" w:rsidP="00043E38"/>
    <w:p w14:paraId="5B1023D0" w14:textId="77777777" w:rsidR="00F70A5C" w:rsidRPr="00B2365B" w:rsidRDefault="00137359" w:rsidP="00607464">
      <w:pPr>
        <w:pStyle w:val="Nagwek3"/>
        <w:numPr>
          <w:ilvl w:val="0"/>
          <w:numId w:val="15"/>
        </w:numPr>
      </w:pPr>
      <w:bookmarkStart w:id="569" w:name="_metoda_addShipment_z"/>
      <w:bookmarkStart w:id="570" w:name="_Toc211506506"/>
      <w:bookmarkEnd w:id="569"/>
      <w:r w:rsidRPr="00B2365B">
        <w:t>m</w:t>
      </w:r>
      <w:r w:rsidR="00F70A5C" w:rsidRPr="00B2365B">
        <w:t>etod</w:t>
      </w:r>
      <w:r w:rsidRPr="00B2365B">
        <w:t>a</w:t>
      </w:r>
      <w:r w:rsidR="00F70A5C" w:rsidRPr="00B2365B">
        <w:t xml:space="preserve"> </w:t>
      </w:r>
      <w:r w:rsidR="00F70A5C" w:rsidRPr="00B2365B">
        <w:rPr>
          <w:b/>
          <w:bCs/>
        </w:rPr>
        <w:t>addShipment</w:t>
      </w:r>
      <w:r w:rsidRPr="00B2365B">
        <w:t xml:space="preserve"> z poprawnie określonym typem pochodnym od typu </w:t>
      </w:r>
      <w:r w:rsidRPr="00B2365B">
        <w:rPr>
          <w:b/>
          <w:bCs/>
        </w:rPr>
        <w:t>przesylkaType</w:t>
      </w:r>
      <w:bookmarkEnd w:id="570"/>
    </w:p>
    <w:p w14:paraId="153AD55B" w14:textId="77777777" w:rsidR="00137359" w:rsidRPr="001E3BA4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GB"/>
        </w:rPr>
      </w:pP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>&lt;soapenv:Envelope xmlns:soapenv="http://schemas.xmlsoap.org/soap/envelope/"&gt;</w:t>
      </w:r>
    </w:p>
    <w:p w14:paraId="0D17C207" w14:textId="77777777" w:rsidR="00137359" w:rsidRPr="001E3BA4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GB"/>
        </w:rPr>
      </w:pP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  <w:t>&lt;soapenv:Body&gt;</w:t>
      </w:r>
    </w:p>
    <w:p w14:paraId="637B4255" w14:textId="77777777" w:rsidR="00137359" w:rsidRPr="001E3BA4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GB"/>
        </w:rPr>
      </w:pP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</w: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  <w:t>&lt;tns:addShipment xmlns:tns="http://e-nadawca.poczta-polska.pl"&gt;</w:t>
      </w:r>
    </w:p>
    <w:p w14:paraId="0AACB523" w14:textId="5CFD4D8C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</w: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</w: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>&lt;</w:t>
      </w:r>
      <w:r w:rsidR="00E50E66" w:rsidRPr="00E50E66">
        <w:rPr>
          <w:rFonts w:ascii="Courier New" w:hAnsi="Courier New" w:cs="Courier New"/>
          <w:color w:val="000000"/>
          <w:sz w:val="18"/>
          <w:szCs w:val="18"/>
        </w:rPr>
        <w:t>tns:</w:t>
      </w:r>
      <w:r w:rsidRPr="00B2365B">
        <w:rPr>
          <w:rFonts w:ascii="Courier New" w:hAnsi="Courier New" w:cs="Courier New"/>
          <w:color w:val="000000"/>
          <w:sz w:val="18"/>
          <w:szCs w:val="18"/>
        </w:rPr>
        <w:t xml:space="preserve">przesylki xmlns:xsi="http://www.w3.org/2001/XMLSchema-instance" </w:t>
      </w:r>
    </w:p>
    <w:p w14:paraId="1EADB5AA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 xml:space="preserve">guid="1114311223481234B171163860C0D2055" </w:t>
      </w:r>
    </w:p>
    <w:p w14:paraId="091F0C35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 xml:space="preserve">weryfikacjaPlatnosci="true" </w:t>
      </w:r>
    </w:p>
    <w:p w14:paraId="072411BE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 xml:space="preserve">kategoria="EKONOMICZNA" </w:t>
      </w:r>
    </w:p>
    <w:p w14:paraId="0DC95A40" w14:textId="04693225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="009614F3" w:rsidRPr="00B2365B">
        <w:rPr>
          <w:rFonts w:ascii="Courier New" w:hAnsi="Courier New" w:cs="Courier New"/>
          <w:color w:val="000000"/>
          <w:sz w:val="18"/>
          <w:szCs w:val="18"/>
        </w:rPr>
        <w:t>format</w:t>
      </w:r>
      <w:r w:rsidRPr="00B2365B">
        <w:rPr>
          <w:rFonts w:ascii="Courier New" w:hAnsi="Courier New" w:cs="Courier New"/>
          <w:color w:val="000000"/>
          <w:sz w:val="18"/>
          <w:szCs w:val="18"/>
        </w:rPr>
        <w:t>="</w:t>
      </w:r>
      <w:r w:rsidR="009614F3" w:rsidRPr="00B2365B">
        <w:rPr>
          <w:rFonts w:ascii="Courier New" w:hAnsi="Courier New" w:cs="Courier New"/>
          <w:color w:val="000000"/>
          <w:sz w:val="18"/>
          <w:szCs w:val="18"/>
        </w:rPr>
        <w:t>S</w:t>
      </w:r>
      <w:r w:rsidRPr="00B2365B">
        <w:rPr>
          <w:rFonts w:ascii="Courier New" w:hAnsi="Courier New" w:cs="Courier New"/>
          <w:color w:val="000000"/>
          <w:sz w:val="18"/>
          <w:szCs w:val="18"/>
        </w:rPr>
        <w:t xml:space="preserve">" </w:t>
      </w:r>
    </w:p>
    <w:p w14:paraId="009813E2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 xml:space="preserve">masa="350" </w:t>
      </w:r>
    </w:p>
    <w:p w14:paraId="653F7547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b/>
          <w:color w:val="E36C0A" w:themeColor="accent6" w:themeShade="BF"/>
          <w:sz w:val="18"/>
          <w:szCs w:val="18"/>
        </w:rPr>
        <w:t>xsi:type="tns:przesylkaPoleconaKrajowaType"</w:t>
      </w:r>
      <w:r w:rsidRPr="00B2365B">
        <w:rPr>
          <w:rFonts w:ascii="Courier New" w:hAnsi="Courier New" w:cs="Courier New"/>
          <w:color w:val="000000"/>
          <w:sz w:val="18"/>
          <w:szCs w:val="18"/>
        </w:rPr>
        <w:t>&gt;</w:t>
      </w:r>
    </w:p>
    <w:p w14:paraId="4E831D21" w14:textId="316C18A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>&lt;</w:t>
      </w:r>
      <w:r w:rsidR="00E50E66" w:rsidRPr="00E50E66">
        <w:rPr>
          <w:rFonts w:ascii="Courier New" w:hAnsi="Courier New" w:cs="Courier New"/>
          <w:color w:val="000000"/>
          <w:sz w:val="18"/>
          <w:szCs w:val="18"/>
        </w:rPr>
        <w:t>tns:</w:t>
      </w:r>
      <w:r w:rsidRPr="00B2365B">
        <w:rPr>
          <w:rFonts w:ascii="Courier New" w:hAnsi="Courier New" w:cs="Courier New"/>
          <w:color w:val="000000"/>
          <w:sz w:val="18"/>
          <w:szCs w:val="18"/>
        </w:rPr>
        <w:t xml:space="preserve">adres nazwa="TestAdresatNazwa" </w:t>
      </w:r>
    </w:p>
    <w:p w14:paraId="1701555B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 xml:space="preserve">nazwa2="TestAdresatNazwa2" </w:t>
      </w:r>
    </w:p>
    <w:p w14:paraId="293439C9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 xml:space="preserve">ulica="TestAdresatUlica" </w:t>
      </w:r>
    </w:p>
    <w:p w14:paraId="53999090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 xml:space="preserve">numerDomu="TestAdresatNumerDomu" </w:t>
      </w:r>
    </w:p>
    <w:p w14:paraId="454BB529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 xml:space="preserve">numerLokalu="TestAdresatNumerLokalu" </w:t>
      </w:r>
    </w:p>
    <w:p w14:paraId="0471BF5D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>miejscowosc="TestAdresatMiejscowosc"</w:t>
      </w:r>
    </w:p>
    <w:p w14:paraId="1AC7019E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 xml:space="preserve">kodPocztowy="00-000" </w:t>
      </w:r>
    </w:p>
    <w:p w14:paraId="5F95D207" w14:textId="77777777" w:rsidR="00137359" w:rsidRPr="00B2365B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  <w:t>xsi:type="tns:profilType" /&gt;</w:t>
      </w:r>
    </w:p>
    <w:p w14:paraId="11A74943" w14:textId="196EE1C5" w:rsidR="00137359" w:rsidRPr="001E3BA4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GB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B2365B">
        <w:rPr>
          <w:rFonts w:ascii="Courier New" w:hAnsi="Courier New" w:cs="Courier New"/>
          <w:color w:val="000000"/>
          <w:sz w:val="18"/>
          <w:szCs w:val="18"/>
        </w:rPr>
        <w:tab/>
      </w: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>&lt;</w:t>
      </w:r>
      <w:r w:rsidR="00E50E66" w:rsidRPr="00E50E66">
        <w:rPr>
          <w:rFonts w:ascii="Courier New" w:hAnsi="Courier New" w:cs="Courier New"/>
          <w:color w:val="000000"/>
          <w:sz w:val="18"/>
          <w:szCs w:val="18"/>
          <w:lang w:val="en-GB"/>
        </w:rPr>
        <w:t>tns:</w:t>
      </w: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>epo</w:t>
      </w:r>
      <w:r w:rsidR="00E01C8F">
        <w:rPr>
          <w:rFonts w:ascii="Courier New" w:hAnsi="Courier New" w:cs="Courier New"/>
          <w:color w:val="000000"/>
          <w:sz w:val="18"/>
          <w:szCs w:val="18"/>
          <w:lang w:val="en-GB"/>
        </w:rPr>
        <w:t xml:space="preserve"> </w:t>
      </w:r>
      <w:r w:rsidR="00E01C8F" w:rsidRPr="00AD2ED3">
        <w:rPr>
          <w:rFonts w:ascii="Courier New" w:hAnsi="Courier New" w:cs="Courier New"/>
          <w:b/>
          <w:color w:val="E36C0A" w:themeColor="accent6" w:themeShade="BF"/>
          <w:sz w:val="18"/>
          <w:szCs w:val="18"/>
          <w:lang w:val="en-GB"/>
        </w:rPr>
        <w:t>xsi:type="tns:EPOExtendedType"</w:t>
      </w: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>/&gt;</w:t>
      </w:r>
    </w:p>
    <w:p w14:paraId="59B24656" w14:textId="28A6D1D0" w:rsidR="00137359" w:rsidRPr="001E3BA4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GB"/>
        </w:rPr>
      </w:pP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</w: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</w: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  <w:t>&lt;/</w:t>
      </w:r>
      <w:r w:rsidR="00E50E66" w:rsidRPr="00E50E66">
        <w:rPr>
          <w:rFonts w:ascii="Courier New" w:hAnsi="Courier New" w:cs="Courier New"/>
          <w:color w:val="000000"/>
          <w:sz w:val="18"/>
          <w:szCs w:val="18"/>
          <w:lang w:val="en-GB"/>
        </w:rPr>
        <w:t>tns:</w:t>
      </w: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>przesylki&gt;</w:t>
      </w:r>
    </w:p>
    <w:p w14:paraId="27413785" w14:textId="77777777" w:rsidR="00137359" w:rsidRPr="001E3BA4" w:rsidRDefault="00137359" w:rsidP="00137359">
      <w:pPr>
        <w:pStyle w:val="Akapitzlist"/>
        <w:autoSpaceDE w:val="0"/>
        <w:autoSpaceDN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GB"/>
        </w:rPr>
      </w:pP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</w: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ab/>
        <w:t>&lt;/tns:addShipment&gt;</w:t>
      </w:r>
    </w:p>
    <w:p w14:paraId="0BFBC0D6" w14:textId="77777777" w:rsidR="00137359" w:rsidRPr="001E3BA4" w:rsidRDefault="00137359" w:rsidP="00137359">
      <w:pPr>
        <w:pStyle w:val="Akapitzlist"/>
        <w:autoSpaceDE w:val="0"/>
        <w:autoSpaceDN w:val="0"/>
        <w:spacing w:after="0" w:line="240" w:lineRule="auto"/>
        <w:ind w:firstLine="720"/>
        <w:rPr>
          <w:rFonts w:ascii="Courier New" w:hAnsi="Courier New" w:cs="Courier New"/>
          <w:color w:val="000000"/>
          <w:sz w:val="18"/>
          <w:szCs w:val="18"/>
          <w:lang w:val="en-GB"/>
        </w:rPr>
      </w:pPr>
      <w:r w:rsidRPr="001E3BA4">
        <w:rPr>
          <w:rFonts w:ascii="Courier New" w:hAnsi="Courier New" w:cs="Courier New"/>
          <w:color w:val="000000"/>
          <w:sz w:val="18"/>
          <w:szCs w:val="18"/>
          <w:lang w:val="en-GB"/>
        </w:rPr>
        <w:t>&lt;/soapenv:Body&gt;</w:t>
      </w:r>
    </w:p>
    <w:p w14:paraId="54218B36" w14:textId="404A7164" w:rsidR="00137359" w:rsidRPr="00B2365B" w:rsidRDefault="00137359" w:rsidP="00137359">
      <w:pPr>
        <w:autoSpaceDE w:val="0"/>
        <w:autoSpaceDN w:val="0"/>
        <w:spacing w:after="0" w:line="240" w:lineRule="auto"/>
        <w:ind w:firstLine="720"/>
        <w:rPr>
          <w:rFonts w:ascii="Courier New" w:hAnsi="Courier New" w:cs="Courier New"/>
          <w:color w:val="000000"/>
          <w:sz w:val="18"/>
          <w:szCs w:val="18"/>
        </w:rPr>
      </w:pPr>
      <w:r w:rsidRPr="00B2365B">
        <w:rPr>
          <w:rFonts w:ascii="Courier New" w:hAnsi="Courier New" w:cs="Courier New"/>
          <w:color w:val="000000"/>
          <w:sz w:val="18"/>
          <w:szCs w:val="18"/>
        </w:rPr>
        <w:t>&lt;/soapenv:Envelope&gt;</w:t>
      </w:r>
    </w:p>
    <w:p w14:paraId="02ECDE87" w14:textId="77777777" w:rsidR="00043E38" w:rsidRPr="00B2365B" w:rsidRDefault="00043E38" w:rsidP="00043E38"/>
    <w:p w14:paraId="25E67CAC" w14:textId="77777777" w:rsidR="00137359" w:rsidRPr="00B2365B" w:rsidRDefault="00137359" w:rsidP="00607464">
      <w:pPr>
        <w:pStyle w:val="Nagwek3"/>
        <w:numPr>
          <w:ilvl w:val="0"/>
          <w:numId w:val="15"/>
        </w:numPr>
      </w:pPr>
      <w:bookmarkStart w:id="571" w:name="metoda_getPrintForParcel"/>
      <w:bookmarkStart w:id="572" w:name="_Toc211506507"/>
      <w:r w:rsidRPr="00B2365B">
        <w:lastRenderedPageBreak/>
        <w:t xml:space="preserve">metoda </w:t>
      </w:r>
      <w:r w:rsidRPr="00B2365B">
        <w:rPr>
          <w:b/>
          <w:bCs/>
        </w:rPr>
        <w:t>getPrintForParcel</w:t>
      </w:r>
      <w:bookmarkEnd w:id="571"/>
      <w:bookmarkEnd w:id="572"/>
    </w:p>
    <w:p w14:paraId="16499519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&lt;soapenv:Envelope xmlns:soapenv="http://schemas.xmlsoap.org/soap/envelope/" xmlns:e="http://e-nadawca.poczta-polska.pl"&gt;</w:t>
      </w:r>
    </w:p>
    <w:p w14:paraId="1FE9A5EB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&lt;soapenv:Header/&gt;</w:t>
      </w:r>
    </w:p>
    <w:p w14:paraId="618EE6EF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&lt;soapenv:Body&gt;</w:t>
      </w:r>
    </w:p>
    <w:p w14:paraId="423E525D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&lt;e:getPrintForParcel&gt;</w:t>
      </w:r>
    </w:p>
    <w:p w14:paraId="6BEA9712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&lt;guid&gt;25104e456e594aa58070771f7c8ec1a7&lt;/guid&gt;</w:t>
      </w:r>
    </w:p>
    <w:p w14:paraId="21B26CDA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&lt;type&gt;</w:t>
      </w:r>
    </w:p>
    <w:p w14:paraId="55069C78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   &lt;kind&gt;CUSTOMS_DECLARATION&lt;/kind&gt;            </w:t>
      </w:r>
    </w:p>
    <w:p w14:paraId="79AD870D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   &lt;method&gt;EACH_PARCEL_SEPARATELY&lt;/method&gt;</w:t>
      </w:r>
    </w:p>
    <w:p w14:paraId="1122E74D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&lt;/type&gt;</w:t>
      </w:r>
    </w:p>
    <w:p w14:paraId="031025E8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&lt;/e:getPrintForParcel&gt;</w:t>
      </w:r>
    </w:p>
    <w:p w14:paraId="1D8AD9D9" w14:textId="77777777" w:rsidR="003B0B0E" w:rsidRPr="001E3BA4" w:rsidRDefault="003B0B0E" w:rsidP="003B0B0E">
      <w:pPr>
        <w:spacing w:after="0"/>
        <w:ind w:left="720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&lt;/soapenv:Body&gt;</w:t>
      </w:r>
    </w:p>
    <w:p w14:paraId="72D425E2" w14:textId="6F0F79FB" w:rsidR="003B0B0E" w:rsidRPr="00B2365B" w:rsidRDefault="003B0B0E" w:rsidP="00875953">
      <w:pPr>
        <w:ind w:firstLine="720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>&lt;/soapenv:Envelope&gt;</w:t>
      </w:r>
    </w:p>
    <w:p w14:paraId="3FC77F48" w14:textId="77777777" w:rsidR="00043E38" w:rsidRPr="00B2365B" w:rsidRDefault="00043E38" w:rsidP="00043E38"/>
    <w:p w14:paraId="4FBE4DF4" w14:textId="16BA4253" w:rsidR="003B0B0E" w:rsidRPr="00B2365B" w:rsidRDefault="00875953" w:rsidP="00607464">
      <w:pPr>
        <w:pStyle w:val="Nagwek3"/>
        <w:numPr>
          <w:ilvl w:val="0"/>
          <w:numId w:val="15"/>
        </w:numPr>
      </w:pPr>
      <w:bookmarkStart w:id="573" w:name="metoda_addShipment"/>
      <w:bookmarkStart w:id="574" w:name="_Toc211506508"/>
      <w:r w:rsidRPr="00B2365B">
        <w:t xml:space="preserve">metoda </w:t>
      </w:r>
      <w:r w:rsidRPr="00B2365B">
        <w:rPr>
          <w:b/>
          <w:bCs/>
        </w:rPr>
        <w:t>addShipment</w:t>
      </w:r>
      <w:r w:rsidRPr="00B2365B">
        <w:t xml:space="preserve"> </w:t>
      </w:r>
      <w:bookmarkEnd w:id="573"/>
      <w:r w:rsidRPr="00B2365B">
        <w:t>– rejestracja przesyłki opłacanej przez adresata</w:t>
      </w:r>
      <w:r w:rsidR="00E301AA" w:rsidRPr="00B2365B">
        <w:t xml:space="preserve"> (przykład dla ADRESAT_UMOWNY)</w:t>
      </w:r>
      <w:bookmarkEnd w:id="574"/>
    </w:p>
    <w:p w14:paraId="52C17769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&lt;soapenv:Envelope xmlns:soapenv="http://schemas.xmlsoap.org/soap/envelope/" xmlns:e="http://e-nadawca.poczta-polska.pl" xmlns:SOAP-ENV="http://schemas.xmlsoap.org/soap/envelope/" xmlns:ns1="http://e-nadawca.poczta-polska.pl" xmlns:xsi="http://www.w3.org/2001/XMLSchema-instance"&gt;</w:t>
      </w:r>
    </w:p>
    <w:p w14:paraId="630ED4F4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&lt;soapenv:Header/&gt;</w:t>
      </w:r>
    </w:p>
    <w:p w14:paraId="4B0C7E5D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&lt;soapenv:Body&gt;</w:t>
      </w:r>
    </w:p>
    <w:p w14:paraId="39589AF0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&lt;e:addShipment&gt;</w:t>
      </w:r>
    </w:p>
    <w:p w14:paraId="173CCB45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&lt;!--1 to 500 repetitions:--&gt;</w:t>
      </w:r>
    </w:p>
    <w:p w14:paraId="124EE6FE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 xml:space="preserve">&lt;przesylki          </w:t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</w:p>
    <w:p w14:paraId="78005857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 xml:space="preserve">guid="BAa717190000Aac9Baa1d0c064002012"          </w:t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 xml:space="preserve">         </w:t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</w:p>
    <w:p w14:paraId="4049F90B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</w:t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B2365B">
        <w:rPr>
          <w:rFonts w:ascii="Courier New" w:hAnsi="Courier New" w:cs="Courier New"/>
          <w:sz w:val="20"/>
          <w:szCs w:val="20"/>
        </w:rPr>
        <w:t xml:space="preserve">opis="opis przesylki" </w:t>
      </w:r>
    </w:p>
    <w:p w14:paraId="70E3E326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 xml:space="preserve">masa="987" </w:t>
      </w:r>
    </w:p>
    <w:p w14:paraId="718E25EF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 xml:space="preserve">wartosc="1000" </w:t>
      </w:r>
    </w:p>
    <w:p w14:paraId="755228D9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 xml:space="preserve">zawartosc="jakaś zawartośc" </w:t>
      </w:r>
    </w:p>
    <w:p w14:paraId="6BF603BE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sprawdzenieZawartosciPrzesylkiPrzezOdbiorce="true"</w:t>
      </w:r>
    </w:p>
    <w:p w14:paraId="57FA740D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 xml:space="preserve">ostroznie="true" </w:t>
      </w:r>
    </w:p>
    <w:p w14:paraId="3E430372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 xml:space="preserve">ponadgabaryt="true" </w:t>
      </w:r>
    </w:p>
    <w:p w14:paraId="2BE7F565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planowanaDataNadania="2020-07-01"</w:t>
      </w:r>
    </w:p>
    <w:p w14:paraId="7CBDFA61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 xml:space="preserve">termin="EKSPRES24"   </w:t>
      </w:r>
    </w:p>
    <w:p w14:paraId="1F3B6183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 xml:space="preserve">weryfikacjaPlatnosci="true" 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</w:p>
    <w:p w14:paraId="4418A53F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xsi:type="ns1:uslugaKurierskaType"&gt;</w:t>
      </w:r>
    </w:p>
    <w:p w14:paraId="008846BF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&lt;oplacaOdbiorca&gt;</w:t>
      </w:r>
    </w:p>
    <w:p w14:paraId="070EAD3C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&lt;typ&gt;ADRESAT_UMOWNY&lt;/typ&gt;</w:t>
      </w:r>
    </w:p>
    <w:p w14:paraId="591891D7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&lt;karta&gt;</w:t>
      </w:r>
    </w:p>
    <w:p w14:paraId="1E9FCF8B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&lt;idKarta&gt;659014&lt;/idKarta&gt;</w:t>
      </w:r>
    </w:p>
    <w:p w14:paraId="73E9CEFA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&lt;idAdresKorespondencyjny&gt;11&lt;/idAdresKorespondencyjny&gt;</w:t>
      </w:r>
    </w:p>
    <w:p w14:paraId="6BB63199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&lt;/karta&gt;</w:t>
      </w:r>
    </w:p>
    <w:p w14:paraId="4799A042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&lt;/oplacaOdbiorca&gt;</w:t>
      </w:r>
    </w:p>
    <w:p w14:paraId="6BA5F08C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&lt;pobranie</w:t>
      </w:r>
    </w:p>
    <w:p w14:paraId="580A0C44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sposobPobrania="RACHUNEK_BANKOWY"</w:t>
      </w:r>
    </w:p>
    <w:p w14:paraId="14856BA4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kwotaPobrania="500000"</w:t>
      </w:r>
    </w:p>
    <w:p w14:paraId="5D7F2B5F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nrb="79249000054628606990430721"</w:t>
      </w:r>
    </w:p>
    <w:p w14:paraId="72AFCF93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tytulem="tytul przekazu"</w:t>
      </w:r>
    </w:p>
    <w:p w14:paraId="5DBB221A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sprawdzenieZawartosciPrzesylkiPrzezOdbiorce="true"</w:t>
      </w:r>
    </w:p>
    <w:p w14:paraId="6F182844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 xml:space="preserve">         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/&gt;</w:t>
      </w:r>
    </w:p>
    <w:p w14:paraId="0CCDBD54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&lt;zwrotDokumentow&gt;</w:t>
      </w:r>
    </w:p>
    <w:p w14:paraId="4BE50679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lastRenderedPageBreak/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&lt;rodzajPocztex&gt;MIEJSKI_DO_3H_DO_5KM&lt;/rodzajPocztex&gt;</w:t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</w:p>
    <w:p w14:paraId="2C362A52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&lt;/zwrotDokumentow&gt;</w:t>
      </w:r>
    </w:p>
    <w:p w14:paraId="350267E0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&lt;idDokumentyZwrotneAdresy&gt;5&lt;/idDokumentyZwrotneAdresy&gt;</w:t>
      </w:r>
    </w:p>
    <w:p w14:paraId="3857DF48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 xml:space="preserve">&lt;/przesylki&gt;            </w:t>
      </w:r>
    </w:p>
    <w:p w14:paraId="1E1D9E02" w14:textId="77777777" w:rsidR="00E301AA" w:rsidRPr="00B2365B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  <w:t>&lt;!--Optional:--&gt;</w:t>
      </w:r>
    </w:p>
    <w:p w14:paraId="714365D3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B2365B">
        <w:rPr>
          <w:rFonts w:ascii="Courier New" w:hAnsi="Courier New" w:cs="Courier New"/>
          <w:sz w:val="20"/>
          <w:szCs w:val="20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>&lt;!--type: int--&gt;</w:t>
      </w:r>
    </w:p>
    <w:p w14:paraId="41A64B36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&lt;idBufor&gt;913003&lt;/idBufor&gt;</w:t>
      </w:r>
    </w:p>
    <w:p w14:paraId="23A01E53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&lt;/e:addShipment&gt;</w:t>
      </w:r>
    </w:p>
    <w:p w14:paraId="50B82979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&lt;/soapenv:Body&gt;</w:t>
      </w:r>
    </w:p>
    <w:p w14:paraId="441BE032" w14:textId="77777777" w:rsidR="00E301AA" w:rsidRPr="001E3BA4" w:rsidRDefault="00E301AA" w:rsidP="00E301AA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&lt;/soapenv:Envelope&gt;</w:t>
      </w:r>
    </w:p>
    <w:p w14:paraId="7C74C4D0" w14:textId="77777777" w:rsidR="00F91BAD" w:rsidRPr="001E3BA4" w:rsidRDefault="00F91BAD" w:rsidP="00043E38">
      <w:pPr>
        <w:rPr>
          <w:lang w:val="en-GB"/>
        </w:rPr>
      </w:pPr>
    </w:p>
    <w:p w14:paraId="26AF59EC" w14:textId="77777777" w:rsidR="00F91BAD" w:rsidRPr="001E3BA4" w:rsidRDefault="00F91BAD" w:rsidP="00202C70">
      <w:pPr>
        <w:spacing w:after="200"/>
        <w:rPr>
          <w:b/>
          <w:bCs/>
          <w:color w:val="FF0000"/>
          <w:sz w:val="24"/>
          <w:szCs w:val="24"/>
          <w:lang w:val="en-GB" w:eastAsia="pl-PL"/>
        </w:rPr>
      </w:pPr>
      <w:r w:rsidRPr="001E3BA4">
        <w:rPr>
          <w:b/>
          <w:bCs/>
          <w:color w:val="FF0000"/>
          <w:sz w:val="24"/>
          <w:szCs w:val="24"/>
          <w:lang w:val="en-GB" w:eastAsia="pl-PL"/>
        </w:rPr>
        <w:t>Uwaga:</w:t>
      </w:r>
    </w:p>
    <w:p w14:paraId="30197E0A" w14:textId="216F7868" w:rsidR="00F91BAD" w:rsidRPr="00B2365B" w:rsidRDefault="00F91BAD" w:rsidP="00E301AA">
      <w:pPr>
        <w:spacing w:after="0" w:line="240" w:lineRule="auto"/>
        <w:rPr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>Identyfikator adresu korespondencyjnego</w:t>
      </w:r>
      <w:r w:rsidRPr="00B2365B">
        <w:rPr>
          <w:color w:val="000000"/>
          <w:sz w:val="24"/>
          <w:szCs w:val="24"/>
          <w:lang w:eastAsia="pl-PL"/>
        </w:rPr>
        <w:footnoteReference w:id="34"/>
      </w:r>
      <w:r w:rsidRPr="00B2365B">
        <w:rPr>
          <w:color w:val="000000"/>
          <w:sz w:val="24"/>
          <w:szCs w:val="24"/>
          <w:lang w:eastAsia="pl-PL"/>
        </w:rPr>
        <w:t xml:space="preserve"> może być pobrany za pomocą metody </w:t>
      </w:r>
      <w:r w:rsidRPr="00B2365B">
        <w:rPr>
          <w:b/>
          <w:bCs/>
          <w:color w:val="000000"/>
          <w:sz w:val="24"/>
          <w:szCs w:val="24"/>
          <w:lang w:eastAsia="pl-PL"/>
        </w:rPr>
        <w:t>getKarty</w:t>
      </w:r>
      <w:r w:rsidRPr="00B2365B">
        <w:rPr>
          <w:color w:val="000000"/>
          <w:sz w:val="24"/>
          <w:szCs w:val="24"/>
          <w:lang w:eastAsia="pl-PL"/>
        </w:rPr>
        <w:t xml:space="preserve"> przy wywołaniu której, jako parametr zostanie podany identyfikator karty OPNA</w:t>
      </w:r>
    </w:p>
    <w:p w14:paraId="4C6ADF3C" w14:textId="77777777" w:rsidR="00043E38" w:rsidRPr="00B2365B" w:rsidRDefault="00043E38" w:rsidP="00043E38"/>
    <w:p w14:paraId="13AC9354" w14:textId="77777777" w:rsidR="009A7377" w:rsidRPr="00B2365B" w:rsidRDefault="007C1C22" w:rsidP="00E60B64">
      <w:pPr>
        <w:pStyle w:val="Nagwek2"/>
        <w:numPr>
          <w:ilvl w:val="0"/>
          <w:numId w:val="14"/>
        </w:numPr>
      </w:pPr>
      <w:bookmarkStart w:id="575" w:name="FAQ_11"/>
      <w:bookmarkStart w:id="576" w:name="_Toc211506509"/>
      <w:bookmarkEnd w:id="568"/>
      <w:r w:rsidRPr="00B2365B">
        <w:t>Dlaczego w przesylkaBiznesowaType</w:t>
      </w:r>
      <w:bookmarkEnd w:id="575"/>
      <w:r w:rsidRPr="00B2365B">
        <w:t xml:space="preserve"> usługa </w:t>
      </w:r>
      <w:bookmarkStart w:id="577" w:name="_Hlk63069782"/>
      <w:r w:rsidRPr="00B2365B">
        <w:t xml:space="preserve">sprawdzenieZawartosciPrzesylkiPrzezOdbiorce </w:t>
      </w:r>
      <w:bookmarkEnd w:id="577"/>
      <w:r w:rsidRPr="00B2365B">
        <w:t>występuje dwukrotnie</w:t>
      </w:r>
      <w:bookmarkEnd w:id="576"/>
    </w:p>
    <w:p w14:paraId="326FD179" w14:textId="3CEBB0D9" w:rsidR="007C1C22" w:rsidRDefault="007C1C22" w:rsidP="009A7377">
      <w:pPr>
        <w:rPr>
          <w:b/>
          <w:bCs/>
          <w:color w:val="000000"/>
          <w:sz w:val="24"/>
          <w:szCs w:val="24"/>
          <w:lang w:eastAsia="pl-PL"/>
        </w:rPr>
      </w:pPr>
      <w:r w:rsidRPr="00B2365B">
        <w:rPr>
          <w:color w:val="000000"/>
          <w:sz w:val="24"/>
          <w:szCs w:val="24"/>
          <w:lang w:eastAsia="pl-PL"/>
        </w:rPr>
        <w:t xml:space="preserve">Począwszy od EN 12.0 usługa </w:t>
      </w:r>
      <w:r w:rsidRPr="00B2365B">
        <w:rPr>
          <w:b/>
          <w:bCs/>
          <w:color w:val="000000"/>
          <w:sz w:val="24"/>
          <w:szCs w:val="24"/>
          <w:lang w:eastAsia="pl-PL"/>
        </w:rPr>
        <w:t>sprawdzenieZawartosciPrzesylkiPrzezOdbiorce</w:t>
      </w:r>
      <w:r w:rsidRPr="00B2365B">
        <w:rPr>
          <w:color w:val="000000"/>
          <w:sz w:val="24"/>
          <w:szCs w:val="24"/>
          <w:lang w:eastAsia="pl-PL"/>
        </w:rPr>
        <w:t xml:space="preserve"> jest dostępna dla każdej przesyłki biznesowej (Pocztex Kurier 48). We wcześniejszych wersjach EN, usługa </w:t>
      </w:r>
      <w:r w:rsidR="00486CDF" w:rsidRPr="00B2365B">
        <w:rPr>
          <w:b/>
          <w:bCs/>
          <w:color w:val="000000"/>
          <w:sz w:val="24"/>
          <w:szCs w:val="24"/>
          <w:lang w:eastAsia="pl-PL"/>
        </w:rPr>
        <w:t>sprawdzenieZawartosciPrzesylkiPrzezOdbiorce</w:t>
      </w:r>
      <w:r w:rsidR="00486CDF" w:rsidRPr="00B2365B">
        <w:rPr>
          <w:color w:val="000000"/>
          <w:sz w:val="24"/>
          <w:szCs w:val="24"/>
          <w:lang w:eastAsia="pl-PL"/>
        </w:rPr>
        <w:t xml:space="preserve"> była dostępna wyłącznie w powiązaniu z usługą pobrania (</w:t>
      </w:r>
      <w:hyperlink w:anchor="pobranieType" w:history="1">
        <w:r w:rsidR="00486CDF" w:rsidRPr="00B2365B">
          <w:rPr>
            <w:color w:val="000000"/>
            <w:sz w:val="24"/>
            <w:szCs w:val="24"/>
            <w:lang w:eastAsia="pl-PL"/>
          </w:rPr>
          <w:t>pobranieType</w:t>
        </w:r>
      </w:hyperlink>
      <w:r w:rsidR="00486CDF" w:rsidRPr="00B2365B">
        <w:rPr>
          <w:color w:val="000000"/>
          <w:sz w:val="24"/>
          <w:szCs w:val="24"/>
          <w:lang w:eastAsia="pl-PL"/>
        </w:rPr>
        <w:t xml:space="preserve">). Dotychczasową definicje atrybutu </w:t>
      </w:r>
      <w:r w:rsidR="00486CDF" w:rsidRPr="00B2365B">
        <w:rPr>
          <w:b/>
          <w:bCs/>
          <w:color w:val="000000"/>
          <w:sz w:val="24"/>
          <w:szCs w:val="24"/>
          <w:lang w:eastAsia="pl-PL"/>
        </w:rPr>
        <w:t>sprawdzenieZawartosciPrzesylkiPrzezOdbiorce</w:t>
      </w:r>
      <w:r w:rsidR="00486CDF" w:rsidRPr="00B2365B">
        <w:rPr>
          <w:color w:val="000000"/>
          <w:sz w:val="24"/>
          <w:szCs w:val="24"/>
          <w:lang w:eastAsia="pl-PL"/>
        </w:rPr>
        <w:t xml:space="preserve"> pozostawiono ze względu na konieczność zapewnienia kompatybilności dla istniejących integracji z webserwisami EN. Zalecane jest wykorzystywanie nowododanego elementu </w:t>
      </w:r>
      <w:r w:rsidR="00267873">
        <w:rPr>
          <w:color w:val="000000"/>
          <w:sz w:val="24"/>
          <w:szCs w:val="24"/>
          <w:lang w:eastAsia="pl-PL"/>
        </w:rPr>
        <w:t>–</w:t>
      </w:r>
      <w:r w:rsidR="00486CDF" w:rsidRPr="00B2365B">
        <w:rPr>
          <w:color w:val="000000"/>
          <w:sz w:val="24"/>
          <w:szCs w:val="24"/>
          <w:lang w:eastAsia="pl-PL"/>
        </w:rPr>
        <w:t xml:space="preserve"> </w:t>
      </w:r>
      <w:r w:rsidR="00486CDF" w:rsidRPr="00B2365B">
        <w:rPr>
          <w:b/>
          <w:bCs/>
          <w:color w:val="000000"/>
          <w:sz w:val="24"/>
          <w:szCs w:val="24"/>
          <w:lang w:eastAsia="pl-PL"/>
        </w:rPr>
        <w:t>sprawdzenieZawartosciPrzesylkiPrzezOdbiorce</w:t>
      </w:r>
    </w:p>
    <w:p w14:paraId="0F0E052D" w14:textId="77777777" w:rsidR="00267873" w:rsidRPr="00B2365B" w:rsidRDefault="00267873" w:rsidP="009A7377">
      <w:pPr>
        <w:rPr>
          <w:color w:val="000000"/>
          <w:sz w:val="24"/>
          <w:szCs w:val="24"/>
          <w:lang w:eastAsia="pl-PL"/>
        </w:rPr>
      </w:pPr>
    </w:p>
    <w:p w14:paraId="38EC4801" w14:textId="78E96E15" w:rsidR="00267873" w:rsidRPr="00B2365B" w:rsidRDefault="00954B2E" w:rsidP="00E60B64">
      <w:pPr>
        <w:pStyle w:val="Nagwek2"/>
        <w:numPr>
          <w:ilvl w:val="0"/>
          <w:numId w:val="14"/>
        </w:numPr>
      </w:pPr>
      <w:bookmarkStart w:id="578" w:name="_Integracja_sieć_dostawy"/>
      <w:bookmarkStart w:id="579" w:name="_Toc211506510"/>
      <w:bookmarkEnd w:id="578"/>
      <w:r>
        <w:t>I</w:t>
      </w:r>
      <w:r w:rsidRPr="00954B2E">
        <w:t>ntegracja dostaw AUTOMAT POCZTEX - ograniczenia jakie należy uwzględnić budując funkcjonalność dla tej opcji dostaw</w:t>
      </w:r>
      <w:r w:rsidR="00725745">
        <w:t>y</w:t>
      </w:r>
      <w:r w:rsidR="000C1865" w:rsidRPr="000C1865">
        <w:t>.</w:t>
      </w:r>
      <w:bookmarkEnd w:id="579"/>
    </w:p>
    <w:p w14:paraId="073FE043" w14:textId="2D81285C" w:rsidR="00976B8B" w:rsidRPr="00976B8B" w:rsidRDefault="00976B8B" w:rsidP="00C44E39">
      <w:pPr>
        <w:ind w:left="360"/>
        <w:rPr>
          <w:color w:val="000000"/>
          <w:sz w:val="24"/>
          <w:szCs w:val="24"/>
          <w:lang w:eastAsia="pl-PL"/>
        </w:rPr>
      </w:pPr>
      <w:r w:rsidRPr="00976B8B">
        <w:rPr>
          <w:color w:val="000000"/>
          <w:sz w:val="24"/>
          <w:szCs w:val="24"/>
          <w:lang w:eastAsia="pl-PL"/>
        </w:rPr>
        <w:t>Warunki oraz istotne kwestie jakie należy uwzględnić przy integracji, budowaniu funkcjonalności oraz udostępnianiu sieci dostawy „</w:t>
      </w:r>
      <w:r w:rsidRPr="006062E5">
        <w:rPr>
          <w:b/>
          <w:bCs/>
          <w:color w:val="000000"/>
          <w:sz w:val="24"/>
          <w:szCs w:val="24"/>
          <w:lang w:eastAsia="pl-PL"/>
        </w:rPr>
        <w:t>AUTOMAT POCZTEX</w:t>
      </w:r>
      <w:r w:rsidRPr="00976B8B">
        <w:rPr>
          <w:color w:val="000000"/>
          <w:sz w:val="24"/>
          <w:szCs w:val="24"/>
          <w:lang w:eastAsia="pl-PL"/>
        </w:rPr>
        <w:t>” to zależności wynikające z:</w:t>
      </w:r>
    </w:p>
    <w:p w14:paraId="388B1FD7" w14:textId="77777777" w:rsidR="00976B8B" w:rsidRPr="006062E5" w:rsidRDefault="00976B8B" w:rsidP="00976B8B">
      <w:pPr>
        <w:rPr>
          <w:b/>
          <w:bCs/>
          <w:color w:val="000000"/>
          <w:sz w:val="24"/>
          <w:szCs w:val="24"/>
          <w:lang w:eastAsia="pl-PL"/>
        </w:rPr>
      </w:pPr>
      <w:r w:rsidRPr="006062E5">
        <w:rPr>
          <w:b/>
          <w:bCs/>
          <w:color w:val="000000"/>
          <w:sz w:val="24"/>
          <w:szCs w:val="24"/>
          <w:lang w:eastAsia="pl-PL"/>
        </w:rPr>
        <w:t>•</w:t>
      </w:r>
      <w:r w:rsidRPr="006062E5">
        <w:rPr>
          <w:b/>
          <w:bCs/>
          <w:color w:val="000000"/>
          <w:sz w:val="24"/>
          <w:szCs w:val="24"/>
          <w:lang w:eastAsia="pl-PL"/>
        </w:rPr>
        <w:tab/>
        <w:t>formatu przesyłki</w:t>
      </w:r>
      <w:r w:rsidRPr="00D03622">
        <w:rPr>
          <w:color w:val="000000"/>
          <w:sz w:val="24"/>
          <w:szCs w:val="24"/>
          <w:lang w:eastAsia="pl-PL"/>
        </w:rPr>
        <w:t xml:space="preserve">; </w:t>
      </w:r>
    </w:p>
    <w:p w14:paraId="4C51491B" w14:textId="1C2CB06E" w:rsidR="00976B8B" w:rsidRPr="00D03622" w:rsidRDefault="00976B8B" w:rsidP="00976B8B">
      <w:pPr>
        <w:rPr>
          <w:color w:val="000000"/>
          <w:sz w:val="24"/>
          <w:szCs w:val="24"/>
          <w:lang w:eastAsia="pl-PL"/>
        </w:rPr>
      </w:pPr>
      <w:r w:rsidRPr="006062E5">
        <w:rPr>
          <w:b/>
          <w:bCs/>
          <w:color w:val="000000"/>
          <w:sz w:val="24"/>
          <w:szCs w:val="24"/>
          <w:lang w:eastAsia="pl-PL"/>
        </w:rPr>
        <w:t>•</w:t>
      </w:r>
      <w:r w:rsidRPr="006062E5">
        <w:rPr>
          <w:b/>
          <w:bCs/>
          <w:color w:val="000000"/>
          <w:sz w:val="24"/>
          <w:szCs w:val="24"/>
          <w:lang w:eastAsia="pl-PL"/>
        </w:rPr>
        <w:tab/>
        <w:t>kwoty pobrania</w:t>
      </w:r>
      <w:r w:rsidR="00D03622">
        <w:rPr>
          <w:b/>
          <w:bCs/>
          <w:color w:val="000000"/>
          <w:sz w:val="24"/>
          <w:szCs w:val="24"/>
          <w:lang w:eastAsia="pl-PL"/>
        </w:rPr>
        <w:t xml:space="preserve"> </w:t>
      </w:r>
      <w:r w:rsidR="00D03622" w:rsidRPr="00D03622">
        <w:rPr>
          <w:color w:val="000000"/>
          <w:sz w:val="24"/>
          <w:szCs w:val="24"/>
          <w:lang w:eastAsia="pl-PL"/>
        </w:rPr>
        <w:t>(maksymalnaKwotaPobrania)</w:t>
      </w:r>
      <w:r w:rsidRPr="00D03622">
        <w:rPr>
          <w:color w:val="000000"/>
          <w:sz w:val="24"/>
          <w:szCs w:val="24"/>
          <w:lang w:eastAsia="pl-PL"/>
        </w:rPr>
        <w:t xml:space="preserve">; </w:t>
      </w:r>
    </w:p>
    <w:p w14:paraId="656E6E04" w14:textId="0E204558" w:rsidR="00976B8B" w:rsidRPr="00976B8B" w:rsidRDefault="00976B8B" w:rsidP="00976B8B">
      <w:pPr>
        <w:rPr>
          <w:color w:val="000000"/>
          <w:sz w:val="24"/>
          <w:szCs w:val="24"/>
          <w:lang w:eastAsia="pl-PL"/>
        </w:rPr>
      </w:pPr>
      <w:r w:rsidRPr="00976B8B">
        <w:rPr>
          <w:color w:val="000000"/>
          <w:sz w:val="24"/>
          <w:szCs w:val="24"/>
          <w:lang w:eastAsia="pl-PL"/>
        </w:rPr>
        <w:t>•</w:t>
      </w:r>
      <w:r w:rsidRPr="00976B8B">
        <w:rPr>
          <w:color w:val="000000"/>
          <w:sz w:val="24"/>
          <w:szCs w:val="24"/>
          <w:lang w:eastAsia="pl-PL"/>
        </w:rPr>
        <w:tab/>
      </w:r>
      <w:r w:rsidRPr="006062E5">
        <w:rPr>
          <w:b/>
          <w:bCs/>
          <w:color w:val="000000"/>
          <w:sz w:val="24"/>
          <w:szCs w:val="24"/>
          <w:lang w:eastAsia="pl-PL"/>
        </w:rPr>
        <w:t>usług dodatkowych</w:t>
      </w:r>
      <w:r w:rsidRPr="00976B8B">
        <w:rPr>
          <w:color w:val="000000"/>
          <w:sz w:val="24"/>
          <w:szCs w:val="24"/>
          <w:lang w:eastAsia="pl-PL"/>
        </w:rPr>
        <w:t xml:space="preserve"> (większość </w:t>
      </w:r>
      <w:r w:rsidR="006062E5">
        <w:rPr>
          <w:color w:val="000000"/>
          <w:sz w:val="24"/>
          <w:szCs w:val="24"/>
          <w:lang w:eastAsia="pl-PL"/>
        </w:rPr>
        <w:t xml:space="preserve">usług </w:t>
      </w:r>
      <w:r w:rsidRPr="00976B8B">
        <w:rPr>
          <w:color w:val="000000"/>
          <w:sz w:val="24"/>
          <w:szCs w:val="24"/>
          <w:lang w:eastAsia="pl-PL"/>
        </w:rPr>
        <w:t>nie jest możliwa do realizacji w Automatach</w:t>
      </w:r>
      <w:r w:rsidR="00610496">
        <w:rPr>
          <w:color w:val="000000"/>
          <w:sz w:val="24"/>
          <w:szCs w:val="24"/>
          <w:lang w:eastAsia="pl-PL"/>
        </w:rPr>
        <w:t>,</w:t>
      </w:r>
      <w:r w:rsidRPr="00976B8B">
        <w:rPr>
          <w:color w:val="000000"/>
          <w:sz w:val="24"/>
          <w:szCs w:val="24"/>
          <w:lang w:eastAsia="pl-PL"/>
        </w:rPr>
        <w:t xml:space="preserve"> partnerskiej sieci dostawy oraz placówkach własnych). </w:t>
      </w:r>
    </w:p>
    <w:p w14:paraId="587F8E28" w14:textId="77777777" w:rsidR="00976B8B" w:rsidRPr="00976B8B" w:rsidRDefault="00976B8B" w:rsidP="00610496">
      <w:pPr>
        <w:jc w:val="both"/>
        <w:rPr>
          <w:color w:val="000000"/>
          <w:sz w:val="24"/>
          <w:szCs w:val="24"/>
          <w:lang w:eastAsia="pl-PL"/>
        </w:rPr>
      </w:pPr>
      <w:r w:rsidRPr="00976B8B">
        <w:rPr>
          <w:color w:val="000000"/>
          <w:sz w:val="24"/>
          <w:szCs w:val="24"/>
          <w:lang w:eastAsia="pl-PL"/>
        </w:rPr>
        <w:lastRenderedPageBreak/>
        <w:t>System Elektroniczny Nadawca waliduje parametry przesyłki pod względem ograniczeń i możliwości jej przygotowania do konkretnej sieci dostawy i uniemożliwi przygotowanie przesyłki jeżeli wybrane usługi nie są dostępne do realizacji w automacie lub przekroczone wybrane maksymalne parametry.</w:t>
      </w:r>
    </w:p>
    <w:p w14:paraId="307D744A" w14:textId="52C45395" w:rsidR="00976B8B" w:rsidRDefault="00976B8B" w:rsidP="00976B8B">
      <w:pPr>
        <w:rPr>
          <w:color w:val="000000"/>
          <w:sz w:val="24"/>
          <w:szCs w:val="24"/>
          <w:lang w:eastAsia="pl-PL"/>
        </w:rPr>
      </w:pPr>
      <w:r w:rsidRPr="00976B8B">
        <w:rPr>
          <w:color w:val="000000"/>
          <w:sz w:val="24"/>
          <w:szCs w:val="24"/>
          <w:lang w:eastAsia="pl-PL"/>
        </w:rPr>
        <w:t>Od wersji EN 13.2.0 wprowadzamy dodatkowe nowe parametry pozwalające na filtrowanie sieci dostawy i jej podziale na dwa główne typy: PUNKT i AUTOMAT. Zasadnicza różnica pomiędzy tymi dwoma typami stanowi fakt iż AUTOMAT to autonomiczne urządzenia, natomiast PUNKT to placówka Poczty Polskiej i sieci partnerskiej, w których można odbierać przesyłki.</w:t>
      </w:r>
    </w:p>
    <w:p w14:paraId="323DBFC9" w14:textId="77777777" w:rsidR="0059032C" w:rsidRPr="00976B8B" w:rsidRDefault="0059032C" w:rsidP="00976B8B">
      <w:pPr>
        <w:rPr>
          <w:color w:val="000000"/>
          <w:sz w:val="24"/>
          <w:szCs w:val="24"/>
          <w:lang w:eastAsia="pl-PL"/>
        </w:rPr>
      </w:pPr>
    </w:p>
    <w:p w14:paraId="3E6805D4" w14:textId="14225ED1" w:rsidR="00976B8B" w:rsidRPr="00976B8B" w:rsidRDefault="00DE7993" w:rsidP="00976B8B">
      <w:pPr>
        <w:rPr>
          <w:color w:val="000000"/>
          <w:sz w:val="24"/>
          <w:szCs w:val="24"/>
          <w:lang w:eastAsia="pl-PL"/>
        </w:rPr>
      </w:pPr>
      <w:r w:rsidRPr="00DE7993">
        <w:rPr>
          <w:color w:val="000000"/>
          <w:sz w:val="24"/>
          <w:szCs w:val="24"/>
          <w:lang w:eastAsia="pl-PL"/>
        </w:rPr>
        <w:t xml:space="preserve">Tabela </w:t>
      </w:r>
      <w:r w:rsidR="00B93C28">
        <w:rPr>
          <w:color w:val="000000"/>
          <w:sz w:val="24"/>
          <w:szCs w:val="24"/>
          <w:lang w:eastAsia="pl-PL"/>
        </w:rPr>
        <w:t>punktów</w:t>
      </w:r>
      <w:r w:rsidRPr="00DE7993">
        <w:rPr>
          <w:color w:val="000000"/>
          <w:sz w:val="24"/>
          <w:szCs w:val="24"/>
          <w:lang w:eastAsia="pl-PL"/>
        </w:rPr>
        <w:t xml:space="preserve"> odbioru i automatów pocztowych oraz zależności</w:t>
      </w:r>
      <w:r w:rsidR="00976B8B" w:rsidRPr="00976B8B">
        <w:rPr>
          <w:color w:val="000000"/>
          <w:sz w:val="24"/>
          <w:szCs w:val="24"/>
          <w:lang w:eastAsia="pl-PL"/>
        </w:rPr>
        <w:t xml:space="preserve">: </w:t>
      </w:r>
    </w:p>
    <w:tbl>
      <w:tblPr>
        <w:tblW w:w="4988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15"/>
        <w:gridCol w:w="1808"/>
        <w:gridCol w:w="1658"/>
        <w:gridCol w:w="2524"/>
      </w:tblGrid>
      <w:tr w:rsidR="005416C8" w:rsidRPr="00D577F6" w14:paraId="4AE6498F" w14:textId="77777777" w:rsidTr="005416C8">
        <w:trPr>
          <w:trHeight w:val="290"/>
        </w:trPr>
        <w:tc>
          <w:tcPr>
            <w:tcW w:w="3615" w:type="dxa"/>
          </w:tcPr>
          <w:p w14:paraId="2399CE43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/>
                <w:b/>
                <w:bCs/>
                <w:color w:val="000000"/>
              </w:rPr>
            </w:pPr>
            <w:r w:rsidRPr="00D577F6">
              <w:rPr>
                <w:rFonts w:ascii="Consolas" w:hAnsi="Consolas"/>
                <w:b/>
                <w:bCs/>
                <w:color w:val="000000"/>
              </w:rPr>
              <w:t>siecPlacowek</w:t>
            </w:r>
          </w:p>
        </w:tc>
        <w:tc>
          <w:tcPr>
            <w:tcW w:w="1808" w:type="dxa"/>
          </w:tcPr>
          <w:p w14:paraId="5E8AA0B4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b/>
                <w:bCs/>
                <w:color w:val="000000"/>
              </w:rPr>
            </w:pPr>
            <w:r w:rsidRPr="00D577F6">
              <w:rPr>
                <w:rFonts w:ascii="Consolas" w:hAnsi="Consolas" w:cs="Consolas"/>
                <w:b/>
                <w:bCs/>
                <w:color w:val="000000"/>
              </w:rPr>
              <w:t>typ</w:t>
            </w:r>
          </w:p>
        </w:tc>
        <w:tc>
          <w:tcPr>
            <w:tcW w:w="1658" w:type="dxa"/>
          </w:tcPr>
          <w:p w14:paraId="0743F45B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b/>
                <w:bCs/>
                <w:color w:val="000000"/>
              </w:rPr>
            </w:pPr>
            <w:r>
              <w:rPr>
                <w:rFonts w:ascii="Consolas" w:hAnsi="Consolas" w:cs="Consolas"/>
                <w:b/>
                <w:bCs/>
                <w:color w:val="000000"/>
              </w:rPr>
              <w:t>p</w:t>
            </w:r>
            <w:r w:rsidRPr="00D577F6">
              <w:rPr>
                <w:rFonts w:ascii="Consolas" w:hAnsi="Consolas" w:cs="Consolas"/>
                <w:b/>
                <w:bCs/>
                <w:color w:val="000000"/>
              </w:rPr>
              <w:t>obranie</w:t>
            </w:r>
          </w:p>
        </w:tc>
        <w:tc>
          <w:tcPr>
            <w:tcW w:w="2524" w:type="dxa"/>
          </w:tcPr>
          <w:p w14:paraId="55020E2A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ascii="Consolas" w:hAnsi="Consolas" w:cs="Consolas"/>
                <w:b/>
                <w:bCs/>
                <w:color w:val="000000"/>
              </w:rPr>
            </w:pPr>
            <w:r w:rsidRPr="00D577F6">
              <w:rPr>
                <w:rFonts w:ascii="Consolas" w:hAnsi="Consolas" w:cs="Consolas"/>
                <w:b/>
                <w:bCs/>
                <w:color w:val="000000"/>
              </w:rPr>
              <w:t>funkcja</w:t>
            </w:r>
          </w:p>
        </w:tc>
      </w:tr>
      <w:tr w:rsidR="005416C8" w:rsidRPr="00D577F6" w14:paraId="3D8A4BE0" w14:textId="77777777" w:rsidTr="005416C8">
        <w:trPr>
          <w:trHeight w:val="290"/>
        </w:trPr>
        <w:tc>
          <w:tcPr>
            <w:tcW w:w="3615" w:type="dxa"/>
            <w:shd w:val="clear" w:color="auto" w:fill="B6DDE8" w:themeFill="accent5" w:themeFillTint="66"/>
          </w:tcPr>
          <w:p w14:paraId="7FA0C6CA" w14:textId="311E9F25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POCZTA</w:t>
            </w:r>
            <w:r w:rsidR="00DD233A">
              <w:rPr>
                <w:rFonts w:cstheme="minorHAnsi"/>
                <w:color w:val="000000"/>
                <w:sz w:val="20"/>
                <w:szCs w:val="20"/>
              </w:rPr>
              <w:t>POLSKA</w:t>
            </w:r>
          </w:p>
        </w:tc>
        <w:tc>
          <w:tcPr>
            <w:tcW w:w="1808" w:type="dxa"/>
            <w:shd w:val="clear" w:color="auto" w:fill="B6DDE8" w:themeFill="accent5" w:themeFillTint="66"/>
          </w:tcPr>
          <w:p w14:paraId="55F73D66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PUNKT</w:t>
            </w:r>
          </w:p>
        </w:tc>
        <w:tc>
          <w:tcPr>
            <w:tcW w:w="1658" w:type="dxa"/>
            <w:shd w:val="clear" w:color="auto" w:fill="B6DDE8" w:themeFill="accent5" w:themeFillTint="66"/>
          </w:tcPr>
          <w:p w14:paraId="08FB6260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TAK</w:t>
            </w:r>
          </w:p>
        </w:tc>
        <w:tc>
          <w:tcPr>
            <w:tcW w:w="2524" w:type="dxa"/>
            <w:shd w:val="clear" w:color="auto" w:fill="B6DDE8" w:themeFill="accent5" w:themeFillTint="66"/>
          </w:tcPr>
          <w:p w14:paraId="2EF9BB11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NADAWCZO-ODDAWCZA</w:t>
            </w:r>
          </w:p>
        </w:tc>
      </w:tr>
      <w:tr w:rsidR="005416C8" w:rsidRPr="00D577F6" w14:paraId="271E2104" w14:textId="77777777" w:rsidTr="005416C8">
        <w:trPr>
          <w:trHeight w:val="290"/>
        </w:trPr>
        <w:tc>
          <w:tcPr>
            <w:tcW w:w="3615" w:type="dxa"/>
            <w:shd w:val="clear" w:color="auto" w:fill="B6DDE8" w:themeFill="accent5" w:themeFillTint="66"/>
          </w:tcPr>
          <w:p w14:paraId="7D8D9BE6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GROSZEK</w:t>
            </w:r>
          </w:p>
        </w:tc>
        <w:tc>
          <w:tcPr>
            <w:tcW w:w="1808" w:type="dxa"/>
            <w:shd w:val="clear" w:color="auto" w:fill="B6DDE8" w:themeFill="accent5" w:themeFillTint="66"/>
          </w:tcPr>
          <w:p w14:paraId="3CA2CA5B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PUNKT</w:t>
            </w:r>
          </w:p>
        </w:tc>
        <w:tc>
          <w:tcPr>
            <w:tcW w:w="1658" w:type="dxa"/>
          </w:tcPr>
          <w:p w14:paraId="4C39CC04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524" w:type="dxa"/>
          </w:tcPr>
          <w:p w14:paraId="60548FD1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NADAWCZO-</w:t>
            </w:r>
            <w:r w:rsidRPr="00D577F6">
              <w:rPr>
                <w:rFonts w:cstheme="minorHAnsi"/>
                <w:color w:val="000000"/>
                <w:sz w:val="20"/>
                <w:szCs w:val="20"/>
              </w:rPr>
              <w:t>ODDAWCZA</w:t>
            </w:r>
          </w:p>
        </w:tc>
      </w:tr>
      <w:tr w:rsidR="005416C8" w:rsidRPr="00D577F6" w14:paraId="5C0FF764" w14:textId="77777777" w:rsidTr="005416C8">
        <w:trPr>
          <w:trHeight w:val="290"/>
        </w:trPr>
        <w:tc>
          <w:tcPr>
            <w:tcW w:w="3615" w:type="dxa"/>
            <w:shd w:val="clear" w:color="auto" w:fill="B6DDE8" w:themeFill="accent5" w:themeFillTint="66"/>
          </w:tcPr>
          <w:p w14:paraId="49E552FF" w14:textId="77777777" w:rsidR="005416C8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ARHELAN</w:t>
            </w:r>
          </w:p>
        </w:tc>
        <w:tc>
          <w:tcPr>
            <w:tcW w:w="1808" w:type="dxa"/>
            <w:shd w:val="clear" w:color="auto" w:fill="B6DDE8" w:themeFill="accent5" w:themeFillTint="66"/>
          </w:tcPr>
          <w:p w14:paraId="7DADD17B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PUNKT</w:t>
            </w:r>
          </w:p>
        </w:tc>
        <w:tc>
          <w:tcPr>
            <w:tcW w:w="1658" w:type="dxa"/>
          </w:tcPr>
          <w:p w14:paraId="104A5B84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524" w:type="dxa"/>
          </w:tcPr>
          <w:p w14:paraId="0FA585F0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NADAWCZO-</w:t>
            </w:r>
            <w:r w:rsidRPr="00D577F6">
              <w:rPr>
                <w:rFonts w:cstheme="minorHAnsi"/>
                <w:color w:val="000000"/>
                <w:sz w:val="20"/>
                <w:szCs w:val="20"/>
              </w:rPr>
              <w:t>ODDAWCZA</w:t>
            </w:r>
          </w:p>
        </w:tc>
      </w:tr>
      <w:tr w:rsidR="005416C8" w:rsidRPr="00D577F6" w14:paraId="6DC2C397" w14:textId="77777777" w:rsidTr="005416C8">
        <w:trPr>
          <w:trHeight w:val="290"/>
        </w:trPr>
        <w:tc>
          <w:tcPr>
            <w:tcW w:w="3615" w:type="dxa"/>
            <w:shd w:val="clear" w:color="auto" w:fill="B6DDE8" w:themeFill="accent5" w:themeFillTint="66"/>
          </w:tcPr>
          <w:p w14:paraId="6B92A1CD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ZABKA</w:t>
            </w:r>
          </w:p>
        </w:tc>
        <w:tc>
          <w:tcPr>
            <w:tcW w:w="1808" w:type="dxa"/>
            <w:shd w:val="clear" w:color="auto" w:fill="B6DDE8" w:themeFill="accent5" w:themeFillTint="66"/>
          </w:tcPr>
          <w:p w14:paraId="73561394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PUNKT</w:t>
            </w:r>
          </w:p>
        </w:tc>
        <w:tc>
          <w:tcPr>
            <w:tcW w:w="1658" w:type="dxa"/>
          </w:tcPr>
          <w:p w14:paraId="483A1A5D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524" w:type="dxa"/>
          </w:tcPr>
          <w:p w14:paraId="78123687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NADAWCZO-</w:t>
            </w:r>
            <w:r w:rsidRPr="00D577F6">
              <w:rPr>
                <w:rFonts w:cstheme="minorHAnsi"/>
                <w:color w:val="000000"/>
                <w:sz w:val="20"/>
                <w:szCs w:val="20"/>
              </w:rPr>
              <w:t>ODDAWCZA</w:t>
            </w:r>
          </w:p>
        </w:tc>
      </w:tr>
      <w:tr w:rsidR="005416C8" w:rsidRPr="00D577F6" w14:paraId="0F37CF50" w14:textId="77777777" w:rsidTr="005416C8">
        <w:trPr>
          <w:trHeight w:val="290"/>
        </w:trPr>
        <w:tc>
          <w:tcPr>
            <w:tcW w:w="3615" w:type="dxa"/>
            <w:shd w:val="clear" w:color="auto" w:fill="B6DDE8" w:themeFill="accent5" w:themeFillTint="66"/>
          </w:tcPr>
          <w:p w14:paraId="63D65D15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DELIKATESY CENTRUM</w:t>
            </w:r>
          </w:p>
        </w:tc>
        <w:tc>
          <w:tcPr>
            <w:tcW w:w="1808" w:type="dxa"/>
            <w:shd w:val="clear" w:color="auto" w:fill="B6DDE8" w:themeFill="accent5" w:themeFillTint="66"/>
          </w:tcPr>
          <w:p w14:paraId="31BDD7C1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PUNKT</w:t>
            </w:r>
          </w:p>
        </w:tc>
        <w:tc>
          <w:tcPr>
            <w:tcW w:w="1658" w:type="dxa"/>
          </w:tcPr>
          <w:p w14:paraId="5B0ADAE2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524" w:type="dxa"/>
          </w:tcPr>
          <w:p w14:paraId="4A7BECCA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NADAWCZO-</w:t>
            </w:r>
            <w:r w:rsidRPr="00D577F6">
              <w:rPr>
                <w:rFonts w:cstheme="minorHAnsi"/>
                <w:color w:val="000000"/>
                <w:sz w:val="20"/>
                <w:szCs w:val="20"/>
              </w:rPr>
              <w:t>ODDAWCZA</w:t>
            </w:r>
          </w:p>
        </w:tc>
      </w:tr>
      <w:tr w:rsidR="005416C8" w:rsidRPr="00D577F6" w14:paraId="57D70A6E" w14:textId="77777777" w:rsidTr="005416C8">
        <w:trPr>
          <w:trHeight w:val="290"/>
        </w:trPr>
        <w:tc>
          <w:tcPr>
            <w:tcW w:w="3615" w:type="dxa"/>
            <w:shd w:val="clear" w:color="auto" w:fill="B6DDE8" w:themeFill="accent5" w:themeFillTint="66"/>
          </w:tcPr>
          <w:p w14:paraId="6B18DFF0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ABC</w:t>
            </w:r>
          </w:p>
        </w:tc>
        <w:tc>
          <w:tcPr>
            <w:tcW w:w="1808" w:type="dxa"/>
            <w:shd w:val="clear" w:color="auto" w:fill="B6DDE8" w:themeFill="accent5" w:themeFillTint="66"/>
          </w:tcPr>
          <w:p w14:paraId="3453FD03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PUNKT</w:t>
            </w:r>
          </w:p>
        </w:tc>
        <w:tc>
          <w:tcPr>
            <w:tcW w:w="1658" w:type="dxa"/>
          </w:tcPr>
          <w:p w14:paraId="151E3BA0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524" w:type="dxa"/>
          </w:tcPr>
          <w:p w14:paraId="43E2334E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NADAWCZO-</w:t>
            </w:r>
            <w:r w:rsidRPr="00D577F6">
              <w:rPr>
                <w:rFonts w:cstheme="minorHAnsi"/>
                <w:color w:val="000000"/>
                <w:sz w:val="20"/>
                <w:szCs w:val="20"/>
              </w:rPr>
              <w:t>ODDAWCZA</w:t>
            </w:r>
          </w:p>
        </w:tc>
      </w:tr>
      <w:tr w:rsidR="005416C8" w:rsidRPr="00D577F6" w14:paraId="33FCE2FB" w14:textId="77777777" w:rsidTr="005416C8">
        <w:trPr>
          <w:trHeight w:val="290"/>
        </w:trPr>
        <w:tc>
          <w:tcPr>
            <w:tcW w:w="3615" w:type="dxa"/>
            <w:shd w:val="clear" w:color="auto" w:fill="B6DDE8" w:themeFill="accent5" w:themeFillTint="66"/>
          </w:tcPr>
          <w:p w14:paraId="6FB808A8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LEWIATAN</w:t>
            </w:r>
          </w:p>
        </w:tc>
        <w:tc>
          <w:tcPr>
            <w:tcW w:w="1808" w:type="dxa"/>
            <w:shd w:val="clear" w:color="auto" w:fill="B6DDE8" w:themeFill="accent5" w:themeFillTint="66"/>
          </w:tcPr>
          <w:p w14:paraId="0231080D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PUNKT</w:t>
            </w:r>
          </w:p>
        </w:tc>
        <w:tc>
          <w:tcPr>
            <w:tcW w:w="1658" w:type="dxa"/>
          </w:tcPr>
          <w:p w14:paraId="2E0E874E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524" w:type="dxa"/>
          </w:tcPr>
          <w:p w14:paraId="7E699819" w14:textId="77777777" w:rsidR="005416C8" w:rsidRPr="00D577F6" w:rsidRDefault="005416C8" w:rsidP="00FF0D8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NADAWCZO-</w:t>
            </w:r>
            <w:r w:rsidRPr="00D577F6">
              <w:rPr>
                <w:rFonts w:cstheme="minorHAnsi"/>
                <w:color w:val="000000"/>
                <w:sz w:val="20"/>
                <w:szCs w:val="20"/>
              </w:rPr>
              <w:t>ODDAWCZA</w:t>
            </w:r>
          </w:p>
        </w:tc>
      </w:tr>
      <w:tr w:rsidR="00744A16" w:rsidRPr="00D577F6" w14:paraId="5851758F" w14:textId="77777777" w:rsidTr="005416C8">
        <w:trPr>
          <w:trHeight w:val="290"/>
        </w:trPr>
        <w:tc>
          <w:tcPr>
            <w:tcW w:w="3615" w:type="dxa"/>
            <w:shd w:val="clear" w:color="auto" w:fill="B6DDE8" w:themeFill="accent5" w:themeFillTint="66"/>
          </w:tcPr>
          <w:p w14:paraId="37269A75" w14:textId="43A948AA" w:rsidR="00744A16" w:rsidRPr="00D577F6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EUROSKLEP</w:t>
            </w:r>
          </w:p>
        </w:tc>
        <w:tc>
          <w:tcPr>
            <w:tcW w:w="1808" w:type="dxa"/>
            <w:shd w:val="clear" w:color="auto" w:fill="B6DDE8" w:themeFill="accent5" w:themeFillTint="66"/>
          </w:tcPr>
          <w:p w14:paraId="5F004FFF" w14:textId="120B5B89" w:rsidR="00744A16" w:rsidRPr="00D577F6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PUNKT</w:t>
            </w:r>
          </w:p>
        </w:tc>
        <w:tc>
          <w:tcPr>
            <w:tcW w:w="1658" w:type="dxa"/>
          </w:tcPr>
          <w:p w14:paraId="2A09CD25" w14:textId="58C33EDB" w:rsidR="00744A16" w:rsidRPr="00D577F6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524" w:type="dxa"/>
          </w:tcPr>
          <w:p w14:paraId="550FC04F" w14:textId="554F3837" w:rsidR="00744A16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NADAWCZO-</w:t>
            </w:r>
            <w:r w:rsidRPr="00D577F6">
              <w:rPr>
                <w:rFonts w:cstheme="minorHAnsi"/>
                <w:color w:val="000000"/>
                <w:sz w:val="20"/>
                <w:szCs w:val="20"/>
              </w:rPr>
              <w:t>ODDAWCZA</w:t>
            </w:r>
          </w:p>
        </w:tc>
      </w:tr>
      <w:tr w:rsidR="00744A16" w:rsidRPr="00D577F6" w14:paraId="73CDD6F6" w14:textId="77777777" w:rsidTr="005416C8">
        <w:trPr>
          <w:trHeight w:val="290"/>
        </w:trPr>
        <w:tc>
          <w:tcPr>
            <w:tcW w:w="3615" w:type="dxa"/>
            <w:shd w:val="clear" w:color="auto" w:fill="B6DDE8" w:themeFill="accent5" w:themeFillTint="66"/>
          </w:tcPr>
          <w:p w14:paraId="663FD80A" w14:textId="2B2D3A35" w:rsidR="00744A16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DUZYBEN</w:t>
            </w:r>
          </w:p>
        </w:tc>
        <w:tc>
          <w:tcPr>
            <w:tcW w:w="1808" w:type="dxa"/>
            <w:shd w:val="clear" w:color="auto" w:fill="B6DDE8" w:themeFill="accent5" w:themeFillTint="66"/>
          </w:tcPr>
          <w:p w14:paraId="3A4FE1BB" w14:textId="54DAFF9D" w:rsidR="00744A16" w:rsidRPr="00D577F6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PUNKT</w:t>
            </w:r>
          </w:p>
        </w:tc>
        <w:tc>
          <w:tcPr>
            <w:tcW w:w="1658" w:type="dxa"/>
          </w:tcPr>
          <w:p w14:paraId="2593A491" w14:textId="708CFFD3" w:rsidR="00744A16" w:rsidRPr="00D577F6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 w:rsidRPr="00D577F6">
              <w:rPr>
                <w:rFonts w:cstheme="minorHAnsi"/>
                <w:color w:val="000000"/>
                <w:sz w:val="20"/>
                <w:szCs w:val="20"/>
              </w:rPr>
              <w:t>NIE</w:t>
            </w:r>
          </w:p>
        </w:tc>
        <w:tc>
          <w:tcPr>
            <w:tcW w:w="2524" w:type="dxa"/>
          </w:tcPr>
          <w:p w14:paraId="2C1D1C27" w14:textId="6C3F4107" w:rsidR="00744A16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  <w:sz w:val="20"/>
                <w:szCs w:val="20"/>
              </w:rPr>
            </w:pPr>
            <w:r>
              <w:rPr>
                <w:rFonts w:cstheme="minorHAnsi"/>
                <w:color w:val="000000"/>
                <w:sz w:val="20"/>
                <w:szCs w:val="20"/>
              </w:rPr>
              <w:t>NADAWCZO-</w:t>
            </w:r>
            <w:r w:rsidRPr="00D577F6">
              <w:rPr>
                <w:rFonts w:cstheme="minorHAnsi"/>
                <w:color w:val="000000"/>
                <w:sz w:val="20"/>
                <w:szCs w:val="20"/>
              </w:rPr>
              <w:t>ODDAWCZA</w:t>
            </w:r>
          </w:p>
        </w:tc>
      </w:tr>
      <w:tr w:rsidR="00744A16" w:rsidRPr="002E16D9" w14:paraId="3C83ABF1" w14:textId="77777777" w:rsidTr="005416C8">
        <w:trPr>
          <w:trHeight w:val="290"/>
        </w:trPr>
        <w:tc>
          <w:tcPr>
            <w:tcW w:w="3615" w:type="dxa"/>
            <w:shd w:val="clear" w:color="auto" w:fill="E5B8B7" w:themeFill="accent2" w:themeFillTint="66"/>
          </w:tcPr>
          <w:p w14:paraId="079C803E" w14:textId="77777777" w:rsidR="00744A16" w:rsidRPr="002E16D9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2E16D9">
              <w:rPr>
                <w:rFonts w:cstheme="minorHAnsi"/>
                <w:color w:val="FF0000"/>
                <w:sz w:val="20"/>
                <w:szCs w:val="20"/>
              </w:rPr>
              <w:t>AUTOMAT POCZTEX</w:t>
            </w:r>
          </w:p>
        </w:tc>
        <w:tc>
          <w:tcPr>
            <w:tcW w:w="1808" w:type="dxa"/>
            <w:shd w:val="clear" w:color="auto" w:fill="E5B8B7" w:themeFill="accent2" w:themeFillTint="66"/>
          </w:tcPr>
          <w:p w14:paraId="19F081D3" w14:textId="77777777" w:rsidR="00744A16" w:rsidRPr="002E16D9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2E16D9">
              <w:rPr>
                <w:rFonts w:cstheme="minorHAnsi"/>
                <w:color w:val="FF0000"/>
                <w:sz w:val="20"/>
                <w:szCs w:val="20"/>
              </w:rPr>
              <w:t>AUTOMAT</w:t>
            </w:r>
          </w:p>
        </w:tc>
        <w:tc>
          <w:tcPr>
            <w:tcW w:w="1658" w:type="dxa"/>
            <w:shd w:val="clear" w:color="auto" w:fill="E5B8B7" w:themeFill="accent2" w:themeFillTint="66"/>
          </w:tcPr>
          <w:p w14:paraId="3AB13114" w14:textId="77777777" w:rsidR="00744A16" w:rsidRPr="002E16D9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2E16D9">
              <w:rPr>
                <w:rFonts w:cstheme="minorHAnsi"/>
                <w:color w:val="FF0000"/>
                <w:sz w:val="20"/>
                <w:szCs w:val="20"/>
              </w:rPr>
              <w:t>TAK</w:t>
            </w:r>
          </w:p>
        </w:tc>
        <w:tc>
          <w:tcPr>
            <w:tcW w:w="2524" w:type="dxa"/>
            <w:shd w:val="clear" w:color="auto" w:fill="E5B8B7" w:themeFill="accent2" w:themeFillTint="66"/>
          </w:tcPr>
          <w:p w14:paraId="3AB4934C" w14:textId="77777777" w:rsidR="00744A16" w:rsidRPr="002E16D9" w:rsidRDefault="00744A16" w:rsidP="00744A16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FF0000"/>
                <w:sz w:val="20"/>
                <w:szCs w:val="20"/>
              </w:rPr>
            </w:pPr>
            <w:r w:rsidRPr="002E16D9">
              <w:rPr>
                <w:rFonts w:cstheme="minorHAnsi"/>
                <w:color w:val="FF0000"/>
                <w:sz w:val="20"/>
                <w:szCs w:val="20"/>
              </w:rPr>
              <w:t>NADAWCZO-ODDAWCZA</w:t>
            </w:r>
          </w:p>
        </w:tc>
      </w:tr>
    </w:tbl>
    <w:p w14:paraId="552E16F4" w14:textId="77777777" w:rsidR="00976B8B" w:rsidRPr="00976B8B" w:rsidRDefault="00976B8B" w:rsidP="00976B8B">
      <w:pPr>
        <w:rPr>
          <w:color w:val="000000"/>
          <w:sz w:val="24"/>
          <w:szCs w:val="24"/>
          <w:lang w:eastAsia="pl-PL"/>
        </w:rPr>
      </w:pPr>
    </w:p>
    <w:p w14:paraId="643378F6" w14:textId="77777777" w:rsidR="00976B8B" w:rsidRPr="00976B8B" w:rsidRDefault="00976B8B" w:rsidP="00976B8B">
      <w:pPr>
        <w:rPr>
          <w:color w:val="000000"/>
          <w:sz w:val="24"/>
          <w:szCs w:val="24"/>
          <w:lang w:eastAsia="pl-PL"/>
        </w:rPr>
      </w:pPr>
      <w:r w:rsidRPr="00976B8B">
        <w:rPr>
          <w:color w:val="000000"/>
          <w:sz w:val="24"/>
          <w:szCs w:val="24"/>
          <w:lang w:eastAsia="pl-PL"/>
        </w:rPr>
        <w:t>Ważne informacje:</w:t>
      </w:r>
    </w:p>
    <w:p w14:paraId="25B46BE8" w14:textId="69C5A0AD" w:rsidR="00976B8B" w:rsidRPr="005F4386" w:rsidRDefault="00976B8B" w:rsidP="00607464">
      <w:pPr>
        <w:pStyle w:val="Akapitzlist"/>
        <w:numPr>
          <w:ilvl w:val="0"/>
          <w:numId w:val="21"/>
        </w:numPr>
        <w:spacing w:after="0" w:line="240" w:lineRule="auto"/>
        <w:ind w:left="425" w:hanging="357"/>
        <w:rPr>
          <w:color w:val="000000"/>
          <w:sz w:val="24"/>
          <w:szCs w:val="24"/>
          <w:lang w:eastAsia="pl-PL"/>
        </w:rPr>
      </w:pPr>
      <w:r w:rsidRPr="005F4386">
        <w:rPr>
          <w:color w:val="000000"/>
          <w:sz w:val="24"/>
          <w:szCs w:val="24"/>
          <w:lang w:eastAsia="pl-PL"/>
        </w:rPr>
        <w:t>Automaty Pocztex to urządzenia ulokowane zewnętrznie, autonomiczne, dostępne pod atrybutem siecPlacowek="</w:t>
      </w:r>
      <w:r w:rsidRPr="005F4386">
        <w:rPr>
          <w:color w:val="000000"/>
          <w:sz w:val="24"/>
          <w:szCs w:val="24"/>
          <w:shd w:val="clear" w:color="auto" w:fill="E5B8B7" w:themeFill="accent2" w:themeFillTint="66"/>
          <w:lang w:eastAsia="pl-PL"/>
        </w:rPr>
        <w:t>AUTOMAT POCZTEX</w:t>
      </w:r>
      <w:r w:rsidRPr="005F4386">
        <w:rPr>
          <w:color w:val="000000"/>
          <w:sz w:val="24"/>
          <w:szCs w:val="24"/>
          <w:lang w:eastAsia="pl-PL"/>
        </w:rPr>
        <w:t>".</w:t>
      </w:r>
    </w:p>
    <w:p w14:paraId="159C6466" w14:textId="0E3652F0" w:rsidR="00976B8B" w:rsidRPr="005F4386" w:rsidRDefault="00976B8B" w:rsidP="00607464">
      <w:pPr>
        <w:pStyle w:val="Akapitzlist"/>
        <w:numPr>
          <w:ilvl w:val="0"/>
          <w:numId w:val="21"/>
        </w:numPr>
        <w:spacing w:after="0" w:line="240" w:lineRule="auto"/>
        <w:ind w:left="425" w:hanging="357"/>
        <w:rPr>
          <w:color w:val="000000"/>
          <w:sz w:val="24"/>
          <w:szCs w:val="24"/>
          <w:lang w:eastAsia="pl-PL"/>
        </w:rPr>
      </w:pPr>
      <w:r w:rsidRPr="005F4386">
        <w:rPr>
          <w:color w:val="000000"/>
          <w:sz w:val="24"/>
          <w:szCs w:val="24"/>
          <w:lang w:eastAsia="pl-PL"/>
        </w:rPr>
        <w:t>Automaty Biedronka, Lewiatan itp. to urządzenia ulokowane wewnętrznie, autonomiczne, dostępne pod atrybutem siecPlacowek="</w:t>
      </w:r>
      <w:r w:rsidRPr="005F4386">
        <w:rPr>
          <w:color w:val="000000"/>
          <w:sz w:val="24"/>
          <w:szCs w:val="24"/>
          <w:shd w:val="clear" w:color="auto" w:fill="FBD4B4" w:themeFill="accent6" w:themeFillTint="66"/>
          <w:lang w:eastAsia="pl-PL"/>
        </w:rPr>
        <w:t>AUTOMAT BIEDRONKA</w:t>
      </w:r>
      <w:r w:rsidRPr="005F4386">
        <w:rPr>
          <w:color w:val="000000"/>
          <w:sz w:val="24"/>
          <w:szCs w:val="24"/>
          <w:lang w:eastAsia="pl-PL"/>
        </w:rPr>
        <w:t>", siecPlacowek="</w:t>
      </w:r>
      <w:r w:rsidRPr="005F4386">
        <w:rPr>
          <w:color w:val="000000"/>
          <w:sz w:val="24"/>
          <w:szCs w:val="24"/>
          <w:shd w:val="clear" w:color="auto" w:fill="FBD4B4" w:themeFill="accent6" w:themeFillTint="66"/>
          <w:lang w:eastAsia="pl-PL"/>
        </w:rPr>
        <w:t>AUTOMAT LEWIATAN</w:t>
      </w:r>
      <w:r w:rsidRPr="005F4386">
        <w:rPr>
          <w:color w:val="000000"/>
          <w:sz w:val="24"/>
          <w:szCs w:val="24"/>
          <w:lang w:eastAsia="pl-PL"/>
        </w:rPr>
        <w:t>" itp.</w:t>
      </w:r>
    </w:p>
    <w:p w14:paraId="2BC44A9D" w14:textId="342652A8" w:rsidR="00976B8B" w:rsidRPr="005F4386" w:rsidRDefault="00976B8B" w:rsidP="00607464">
      <w:pPr>
        <w:pStyle w:val="Akapitzlist"/>
        <w:numPr>
          <w:ilvl w:val="0"/>
          <w:numId w:val="21"/>
        </w:numPr>
        <w:spacing w:after="0" w:line="240" w:lineRule="auto"/>
        <w:ind w:left="425" w:hanging="357"/>
        <w:rPr>
          <w:color w:val="000000"/>
          <w:sz w:val="24"/>
          <w:szCs w:val="24"/>
          <w:lang w:eastAsia="pl-PL"/>
        </w:rPr>
      </w:pPr>
      <w:r w:rsidRPr="005F4386">
        <w:rPr>
          <w:color w:val="000000"/>
          <w:sz w:val="24"/>
          <w:szCs w:val="24"/>
          <w:lang w:eastAsia="pl-PL"/>
        </w:rPr>
        <w:t>Punkty odbioru stanowiące sieć palcówek Poczty Polskiej i sieci partnerskich dostępne pod atrybutem siecPlacowek="</w:t>
      </w:r>
      <w:r w:rsidRPr="005F4386">
        <w:rPr>
          <w:color w:val="000000"/>
          <w:sz w:val="24"/>
          <w:szCs w:val="24"/>
          <w:shd w:val="clear" w:color="auto" w:fill="B6DDE8" w:themeFill="accent5" w:themeFillTint="66"/>
          <w:lang w:eastAsia="pl-PL"/>
        </w:rPr>
        <w:t>POCZTA</w:t>
      </w:r>
      <w:r w:rsidR="005416C8">
        <w:rPr>
          <w:color w:val="000000"/>
          <w:sz w:val="24"/>
          <w:szCs w:val="24"/>
          <w:shd w:val="clear" w:color="auto" w:fill="B6DDE8" w:themeFill="accent5" w:themeFillTint="66"/>
          <w:lang w:eastAsia="pl-PL"/>
        </w:rPr>
        <w:t>POLSKA</w:t>
      </w:r>
      <w:r w:rsidRPr="005F4386">
        <w:rPr>
          <w:color w:val="000000"/>
          <w:sz w:val="24"/>
          <w:szCs w:val="24"/>
          <w:lang w:eastAsia="pl-PL"/>
        </w:rPr>
        <w:t>", siecPlacowek="</w:t>
      </w:r>
      <w:r w:rsidRPr="005F4386">
        <w:rPr>
          <w:color w:val="000000"/>
          <w:sz w:val="24"/>
          <w:szCs w:val="24"/>
          <w:shd w:val="clear" w:color="auto" w:fill="B6DDE8" w:themeFill="accent5" w:themeFillTint="66"/>
          <w:lang w:eastAsia="pl-PL"/>
        </w:rPr>
        <w:t>ZABKA</w:t>
      </w:r>
      <w:r w:rsidRPr="005F4386">
        <w:rPr>
          <w:color w:val="000000"/>
          <w:sz w:val="24"/>
          <w:szCs w:val="24"/>
          <w:lang w:eastAsia="pl-PL"/>
        </w:rPr>
        <w:t>"",  itp.</w:t>
      </w:r>
    </w:p>
    <w:p w14:paraId="5EE822CB" w14:textId="64B0092D" w:rsidR="00976B8B" w:rsidRPr="005F4386" w:rsidRDefault="00976B8B" w:rsidP="00607464">
      <w:pPr>
        <w:pStyle w:val="Akapitzlist"/>
        <w:numPr>
          <w:ilvl w:val="0"/>
          <w:numId w:val="21"/>
        </w:numPr>
        <w:spacing w:after="0" w:line="240" w:lineRule="auto"/>
        <w:ind w:left="425" w:hanging="357"/>
        <w:rPr>
          <w:color w:val="000000"/>
          <w:sz w:val="24"/>
          <w:szCs w:val="24"/>
          <w:lang w:eastAsia="pl-PL"/>
        </w:rPr>
      </w:pPr>
      <w:r w:rsidRPr="005F4386">
        <w:rPr>
          <w:color w:val="000000"/>
          <w:sz w:val="24"/>
          <w:szCs w:val="24"/>
          <w:lang w:eastAsia="pl-PL"/>
        </w:rPr>
        <w:t>Usługa pobranie będzie możliwa do realizacji w siecPlacowek="</w:t>
      </w:r>
      <w:r w:rsidRPr="005F4386">
        <w:rPr>
          <w:color w:val="000000"/>
          <w:sz w:val="24"/>
          <w:szCs w:val="24"/>
          <w:shd w:val="clear" w:color="auto" w:fill="E5B8B7" w:themeFill="accent2" w:themeFillTint="66"/>
          <w:lang w:eastAsia="pl-PL"/>
        </w:rPr>
        <w:t>AUTOMAT POCZTEX</w:t>
      </w:r>
      <w:r w:rsidRPr="005F4386">
        <w:rPr>
          <w:color w:val="000000"/>
          <w:sz w:val="24"/>
          <w:szCs w:val="24"/>
          <w:lang w:eastAsia="pl-PL"/>
        </w:rPr>
        <w:t>", pozostałe automaty nie będą umożliwiały realizacji usługi pobranie, ponadto pobranie jest realizowane w sieciPlacowek="</w:t>
      </w:r>
      <w:r w:rsidRPr="005F4386">
        <w:rPr>
          <w:color w:val="000000"/>
          <w:sz w:val="24"/>
          <w:szCs w:val="24"/>
          <w:shd w:val="clear" w:color="auto" w:fill="B6DDE8" w:themeFill="accent5" w:themeFillTint="66"/>
          <w:lang w:eastAsia="pl-PL"/>
        </w:rPr>
        <w:t>POCZTA</w:t>
      </w:r>
      <w:r w:rsidR="00D3127D">
        <w:rPr>
          <w:color w:val="000000"/>
          <w:sz w:val="24"/>
          <w:szCs w:val="24"/>
          <w:shd w:val="clear" w:color="auto" w:fill="B6DDE8" w:themeFill="accent5" w:themeFillTint="66"/>
          <w:lang w:eastAsia="pl-PL"/>
        </w:rPr>
        <w:t>POLSKA</w:t>
      </w:r>
      <w:r w:rsidRPr="005F4386">
        <w:rPr>
          <w:color w:val="000000"/>
          <w:sz w:val="24"/>
          <w:szCs w:val="24"/>
          <w:lang w:eastAsia="pl-PL"/>
        </w:rPr>
        <w:t>".</w:t>
      </w:r>
    </w:p>
    <w:p w14:paraId="024749AF" w14:textId="77777777" w:rsidR="00E4096F" w:rsidRDefault="00E4096F" w:rsidP="00AC42EA">
      <w:pPr>
        <w:rPr>
          <w:color w:val="000000"/>
          <w:sz w:val="24"/>
          <w:szCs w:val="24"/>
          <w:lang w:eastAsia="pl-PL"/>
        </w:rPr>
      </w:pPr>
    </w:p>
    <w:p w14:paraId="41911B8D" w14:textId="24E9878C" w:rsidR="000E63A7" w:rsidRPr="000E63A7" w:rsidRDefault="000E63A7" w:rsidP="000E63A7">
      <w:pPr>
        <w:rPr>
          <w:color w:val="000000"/>
          <w:sz w:val="24"/>
          <w:szCs w:val="24"/>
          <w:lang w:eastAsia="pl-PL"/>
        </w:rPr>
      </w:pPr>
      <w:r w:rsidRPr="000E63A7">
        <w:rPr>
          <w:color w:val="000000"/>
          <w:sz w:val="24"/>
          <w:szCs w:val="24"/>
          <w:lang w:eastAsia="pl-PL"/>
        </w:rPr>
        <w:t xml:space="preserve">Dane o placówkach pobiera się z Elektronicznego Nadawcy za pomocą metody </w:t>
      </w:r>
      <w:hyperlink w:anchor="getPlacowkiPocztowe" w:history="1">
        <w:r w:rsidR="007D36A2" w:rsidRPr="00CB5D24">
          <w:rPr>
            <w:rStyle w:val="Hipercze"/>
            <w:sz w:val="24"/>
            <w:szCs w:val="24"/>
            <w:lang w:eastAsia="pl-PL"/>
          </w:rPr>
          <w:t>g</w:t>
        </w:r>
        <w:r w:rsidRPr="00CB5D24">
          <w:rPr>
            <w:rStyle w:val="Hipercze"/>
            <w:sz w:val="24"/>
            <w:szCs w:val="24"/>
            <w:lang w:eastAsia="pl-PL"/>
          </w:rPr>
          <w:t>etplacowkiPocztowe</w:t>
        </w:r>
      </w:hyperlink>
      <w:r w:rsidR="007D36A2">
        <w:rPr>
          <w:color w:val="000000"/>
          <w:sz w:val="24"/>
          <w:szCs w:val="24"/>
          <w:lang w:eastAsia="pl-PL"/>
        </w:rPr>
        <w:t xml:space="preserve"> i należy zbudować własną tablice z tymi danymi, </w:t>
      </w:r>
      <w:r w:rsidR="00CB5D24">
        <w:rPr>
          <w:color w:val="000000"/>
          <w:sz w:val="24"/>
          <w:szCs w:val="24"/>
          <w:lang w:eastAsia="pl-PL"/>
        </w:rPr>
        <w:t>metoda zwraca da</w:t>
      </w:r>
      <w:r w:rsidR="00430A65">
        <w:rPr>
          <w:color w:val="000000"/>
          <w:sz w:val="24"/>
          <w:szCs w:val="24"/>
          <w:lang w:eastAsia="pl-PL"/>
        </w:rPr>
        <w:t>ne</w:t>
      </w:r>
      <w:r w:rsidR="00CB5D24">
        <w:rPr>
          <w:color w:val="000000"/>
          <w:sz w:val="24"/>
          <w:szCs w:val="24"/>
          <w:lang w:eastAsia="pl-PL"/>
        </w:rPr>
        <w:t xml:space="preserve"> klasą </w:t>
      </w:r>
      <w:hyperlink w:anchor="_placowkaPocztowaType" w:history="1">
        <w:r w:rsidRPr="00981BBC">
          <w:rPr>
            <w:rStyle w:val="Hipercze"/>
            <w:sz w:val="24"/>
            <w:szCs w:val="24"/>
            <w:lang w:eastAsia="pl-PL"/>
          </w:rPr>
          <w:t>placowkaPocztowaType</w:t>
        </w:r>
      </w:hyperlink>
      <w:r w:rsidR="00430A65">
        <w:rPr>
          <w:color w:val="000000"/>
          <w:sz w:val="24"/>
          <w:szCs w:val="24"/>
          <w:lang w:eastAsia="pl-PL"/>
        </w:rPr>
        <w:t xml:space="preserve">. </w:t>
      </w:r>
      <w:r w:rsidRPr="000E63A7">
        <w:rPr>
          <w:color w:val="000000"/>
          <w:sz w:val="24"/>
          <w:szCs w:val="24"/>
          <w:lang w:eastAsia="pl-PL"/>
        </w:rPr>
        <w:t xml:space="preserve">Automaty </w:t>
      </w:r>
      <w:r w:rsidR="00A1466F">
        <w:rPr>
          <w:color w:val="000000"/>
          <w:sz w:val="24"/>
          <w:szCs w:val="24"/>
          <w:lang w:eastAsia="pl-PL"/>
        </w:rPr>
        <w:t>Pocztex</w:t>
      </w:r>
      <w:r w:rsidRPr="000E63A7">
        <w:rPr>
          <w:color w:val="000000"/>
          <w:sz w:val="24"/>
          <w:szCs w:val="24"/>
          <w:lang w:eastAsia="pl-PL"/>
        </w:rPr>
        <w:t xml:space="preserve"> będą dostępne pod atrybutem siecPlacowek="AUTOMAT POCZTEX".</w:t>
      </w:r>
    </w:p>
    <w:p w14:paraId="1A83B21B" w14:textId="2E01D895" w:rsidR="006F72D2" w:rsidRDefault="00A412E0" w:rsidP="00430A65">
      <w:pPr>
        <w:rPr>
          <w:rFonts w:cstheme="minorHAnsi"/>
          <w:sz w:val="24"/>
          <w:szCs w:val="24"/>
        </w:rPr>
      </w:pPr>
      <w:r w:rsidRPr="00A412E0">
        <w:rPr>
          <w:sz w:val="24"/>
          <w:szCs w:val="24"/>
        </w:rPr>
        <w:t xml:space="preserve">Przesyłka Pocztex z opcją odbiór w punkcie lub automacie integruje się z wykorzystaniem: </w:t>
      </w:r>
      <w:hyperlink w:anchor="_Pocztex2021KurierType" w:history="1">
        <w:r w:rsidR="004633BE" w:rsidRPr="00B12F8A">
          <w:rPr>
            <w:rStyle w:val="Hipercze"/>
            <w:b/>
            <w:bCs/>
            <w:sz w:val="24"/>
            <w:szCs w:val="24"/>
          </w:rPr>
          <w:t>pocztex2021KurierType</w:t>
        </w:r>
      </w:hyperlink>
      <w:r w:rsidR="004633BE" w:rsidRPr="00B12F8A">
        <w:rPr>
          <w:color w:val="000000"/>
          <w:sz w:val="24"/>
          <w:szCs w:val="24"/>
          <w:lang w:eastAsia="pl-PL"/>
        </w:rPr>
        <w:t>.</w:t>
      </w:r>
    </w:p>
    <w:p w14:paraId="6F7DDD0A" w14:textId="556A9D72" w:rsidR="002C341E" w:rsidRPr="00B12F8A" w:rsidRDefault="002C341E" w:rsidP="00C035A5">
      <w:pPr>
        <w:rPr>
          <w:b/>
          <w:bCs/>
          <w:sz w:val="24"/>
          <w:szCs w:val="24"/>
        </w:rPr>
      </w:pPr>
      <w:r w:rsidRPr="00B12F8A">
        <w:rPr>
          <w:b/>
          <w:bCs/>
          <w:sz w:val="24"/>
          <w:szCs w:val="24"/>
        </w:rPr>
        <w:t xml:space="preserve">Sposób deklaracji punktu odbioru dla </w:t>
      </w:r>
      <w:hyperlink w:anchor="_Pocztex2021KurierType" w:history="1">
        <w:r w:rsidR="00B12F8A" w:rsidRPr="00B12F8A">
          <w:rPr>
            <w:rStyle w:val="Hipercze"/>
            <w:b/>
            <w:bCs/>
            <w:sz w:val="24"/>
            <w:szCs w:val="24"/>
          </w:rPr>
          <w:t>pocztex2021KurierType</w:t>
        </w:r>
      </w:hyperlink>
      <w:r w:rsidR="00B12F8A" w:rsidRPr="00B12F8A">
        <w:rPr>
          <w:color w:val="000000"/>
          <w:sz w:val="24"/>
          <w:szCs w:val="24"/>
          <w:lang w:eastAsia="pl-PL"/>
        </w:rPr>
        <w:t>.</w:t>
      </w:r>
      <w:r w:rsidRPr="00B12F8A">
        <w:rPr>
          <w:b/>
          <w:bCs/>
          <w:sz w:val="24"/>
          <w:szCs w:val="24"/>
        </w:rPr>
        <w:t xml:space="preserve"> </w:t>
      </w:r>
    </w:p>
    <w:p w14:paraId="4A95B50E" w14:textId="6E35ACDF" w:rsidR="002C341E" w:rsidRPr="00B12F8A" w:rsidRDefault="002C341E" w:rsidP="00C035A5">
      <w:pPr>
        <w:rPr>
          <w:sz w:val="24"/>
          <w:szCs w:val="24"/>
        </w:rPr>
      </w:pPr>
      <w:r w:rsidRPr="00B12F8A">
        <w:rPr>
          <w:sz w:val="24"/>
          <w:szCs w:val="24"/>
        </w:rPr>
        <w:lastRenderedPageBreak/>
        <w:t xml:space="preserve">Sposób deklaracji punktu odbioru realizujemy za pomocą atrybutu: </w:t>
      </w:r>
    </w:p>
    <w:p w14:paraId="03009EAD" w14:textId="77777777" w:rsidR="00FB590F" w:rsidRDefault="002C341E" w:rsidP="00430A65">
      <w:pPr>
        <w:rPr>
          <w:rFonts w:ascii="Courier New" w:hAnsi="Courier New" w:cs="Courier New"/>
          <w:sz w:val="20"/>
          <w:szCs w:val="20"/>
        </w:rPr>
      </w:pPr>
      <w:r w:rsidRPr="005F4386">
        <w:rPr>
          <w:rFonts w:ascii="Courier New" w:hAnsi="Courier New" w:cs="Courier New"/>
          <w:b/>
          <w:bCs/>
          <w:sz w:val="20"/>
          <w:szCs w:val="20"/>
        </w:rPr>
        <w:t>&lt;punktOdbioru id="123456"/&gt;</w:t>
      </w:r>
      <w:r w:rsidRPr="00C035A5">
        <w:rPr>
          <w:rFonts w:ascii="Courier New" w:hAnsi="Courier New" w:cs="Courier New"/>
          <w:sz w:val="20"/>
          <w:szCs w:val="20"/>
        </w:rPr>
        <w:t>.</w:t>
      </w:r>
    </w:p>
    <w:p w14:paraId="014458E8" w14:textId="49D40F8A" w:rsidR="00963DC4" w:rsidRDefault="00963DC4" w:rsidP="00430A65"/>
    <w:p w14:paraId="56DB5B0B" w14:textId="00BA2C5B" w:rsidR="002C341E" w:rsidRPr="0039239F" w:rsidRDefault="002C341E" w:rsidP="002C341E">
      <w:pPr>
        <w:spacing w:after="0"/>
        <w:rPr>
          <w:sz w:val="24"/>
          <w:szCs w:val="24"/>
        </w:rPr>
      </w:pPr>
      <w:r w:rsidRPr="0039239F">
        <w:rPr>
          <w:b/>
          <w:bCs/>
          <w:sz w:val="24"/>
          <w:szCs w:val="24"/>
        </w:rPr>
        <w:t>Scenariusz 1</w:t>
      </w:r>
      <w:r w:rsidRPr="0039239F">
        <w:rPr>
          <w:sz w:val="24"/>
          <w:szCs w:val="24"/>
        </w:rPr>
        <w:t xml:space="preserve"> – Klient udostępnia sieć dostawy </w:t>
      </w:r>
      <w:r w:rsidRPr="0039239F">
        <w:rPr>
          <w:b/>
          <w:bCs/>
          <w:sz w:val="24"/>
          <w:szCs w:val="24"/>
        </w:rPr>
        <w:t>AUTOMAT POCZTEX</w:t>
      </w:r>
      <w:r w:rsidRPr="0039239F">
        <w:rPr>
          <w:sz w:val="24"/>
          <w:szCs w:val="24"/>
        </w:rPr>
        <w:t xml:space="preserve"> dla przesyłki o poniższych parametrach: </w:t>
      </w:r>
    </w:p>
    <w:p w14:paraId="38409FEB" w14:textId="77777777" w:rsidR="002C341E" w:rsidRPr="0039239F" w:rsidRDefault="002C341E" w:rsidP="002C341E">
      <w:pPr>
        <w:spacing w:after="0"/>
        <w:rPr>
          <w:sz w:val="24"/>
          <w:szCs w:val="24"/>
        </w:rPr>
      </w:pPr>
      <w:r w:rsidRPr="0039239F">
        <w:rPr>
          <w:sz w:val="24"/>
          <w:szCs w:val="24"/>
        </w:rPr>
        <w:t>Format="</w:t>
      </w:r>
      <w:r w:rsidRPr="006E3218">
        <w:rPr>
          <w:b/>
          <w:bCs/>
          <w:sz w:val="24"/>
          <w:szCs w:val="24"/>
        </w:rPr>
        <w:t>M</w:t>
      </w:r>
      <w:r w:rsidRPr="0039239F">
        <w:rPr>
          <w:sz w:val="24"/>
          <w:szCs w:val="24"/>
        </w:rPr>
        <w:t>", Pobranie="</w:t>
      </w:r>
      <w:r w:rsidRPr="006E3218">
        <w:rPr>
          <w:b/>
          <w:bCs/>
          <w:sz w:val="24"/>
          <w:szCs w:val="24"/>
        </w:rPr>
        <w:t>320,00 zł</w:t>
      </w:r>
      <w:r w:rsidRPr="0039239F">
        <w:rPr>
          <w:sz w:val="24"/>
          <w:szCs w:val="24"/>
        </w:rPr>
        <w:t>". Parametry automatu: id="</w:t>
      </w:r>
      <w:r w:rsidRPr="006E3218">
        <w:rPr>
          <w:b/>
          <w:bCs/>
          <w:sz w:val="24"/>
          <w:szCs w:val="24"/>
        </w:rPr>
        <w:t>536966</w:t>
      </w:r>
      <w:r w:rsidRPr="0039239F">
        <w:rPr>
          <w:sz w:val="24"/>
          <w:szCs w:val="24"/>
        </w:rPr>
        <w:t>", siecPlacowek="</w:t>
      </w:r>
      <w:r w:rsidRPr="006E3218">
        <w:rPr>
          <w:b/>
          <w:bCs/>
          <w:sz w:val="24"/>
          <w:szCs w:val="24"/>
        </w:rPr>
        <w:t>AUTOMAT POCZTEX</w:t>
      </w:r>
      <w:r w:rsidRPr="0039239F">
        <w:rPr>
          <w:sz w:val="24"/>
          <w:szCs w:val="24"/>
        </w:rPr>
        <w:t>", &lt;maksymalnaKwotaPobrania&gt;</w:t>
      </w:r>
      <w:r w:rsidRPr="006E3218">
        <w:rPr>
          <w:b/>
          <w:bCs/>
          <w:sz w:val="24"/>
          <w:szCs w:val="24"/>
        </w:rPr>
        <w:t>2436</w:t>
      </w:r>
      <w:r w:rsidRPr="0039239F">
        <w:rPr>
          <w:sz w:val="24"/>
          <w:szCs w:val="24"/>
        </w:rPr>
        <w:t xml:space="preserve">&lt;/maksymalnaKwotaPobrania&gt;. </w:t>
      </w:r>
    </w:p>
    <w:p w14:paraId="2243DBEE" w14:textId="77777777" w:rsidR="002C341E" w:rsidRPr="0039239F" w:rsidRDefault="002C341E" w:rsidP="002C341E">
      <w:pPr>
        <w:spacing w:after="0"/>
        <w:rPr>
          <w:sz w:val="24"/>
          <w:szCs w:val="24"/>
        </w:rPr>
      </w:pPr>
    </w:p>
    <w:p w14:paraId="2058FFF9" w14:textId="6E701EC7" w:rsidR="002C341E" w:rsidRPr="00963DC4" w:rsidRDefault="002C341E" w:rsidP="002C341E">
      <w:pPr>
        <w:autoSpaceDE w:val="0"/>
        <w:autoSpaceDN w:val="0"/>
        <w:adjustRightInd w:val="0"/>
        <w:spacing w:after="0" w:line="240" w:lineRule="auto"/>
        <w:jc w:val="both"/>
        <w:rPr>
          <w:b/>
          <w:bCs/>
          <w:color w:val="00B050"/>
          <w:sz w:val="24"/>
          <w:szCs w:val="24"/>
        </w:rPr>
      </w:pPr>
      <w:r w:rsidRPr="00963DC4">
        <w:rPr>
          <w:b/>
          <w:bCs/>
          <w:color w:val="00B050"/>
          <w:sz w:val="24"/>
          <w:szCs w:val="24"/>
        </w:rPr>
        <w:t>Taka przesyłka spełnia założenia formatu i pobrania, system pozwoli</w:t>
      </w:r>
      <w:r w:rsidR="009E5962">
        <w:rPr>
          <w:b/>
          <w:bCs/>
          <w:color w:val="00B050"/>
          <w:sz w:val="24"/>
          <w:szCs w:val="24"/>
        </w:rPr>
        <w:t xml:space="preserve"> ją</w:t>
      </w:r>
      <w:r w:rsidRPr="00963DC4">
        <w:rPr>
          <w:b/>
          <w:bCs/>
          <w:color w:val="00B050"/>
          <w:sz w:val="24"/>
          <w:szCs w:val="24"/>
        </w:rPr>
        <w:t xml:space="preserve"> zapisać.</w:t>
      </w:r>
    </w:p>
    <w:p w14:paraId="0EC7C09D" w14:textId="77777777" w:rsidR="000C6FAA" w:rsidRPr="0039239F" w:rsidRDefault="000C6FAA" w:rsidP="002C341E">
      <w:pPr>
        <w:spacing w:after="0"/>
        <w:rPr>
          <w:sz w:val="24"/>
          <w:szCs w:val="24"/>
        </w:rPr>
      </w:pPr>
    </w:p>
    <w:p w14:paraId="4380D58A" w14:textId="77777777" w:rsidR="002C341E" w:rsidRPr="0039239F" w:rsidRDefault="002C341E" w:rsidP="002C341E">
      <w:pPr>
        <w:spacing w:after="0"/>
        <w:rPr>
          <w:b/>
          <w:bCs/>
          <w:sz w:val="24"/>
          <w:szCs w:val="24"/>
        </w:rPr>
      </w:pPr>
      <w:r w:rsidRPr="0039239F">
        <w:rPr>
          <w:b/>
          <w:bCs/>
          <w:sz w:val="24"/>
          <w:szCs w:val="24"/>
        </w:rPr>
        <w:t>REQUEST:</w:t>
      </w:r>
    </w:p>
    <w:p w14:paraId="408CEFCA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>&lt;SOAP-ENV:Envelope</w:t>
      </w:r>
    </w:p>
    <w:p w14:paraId="79D7FE5B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>xmlns:SOAP-ENV="http://schemas.xmlsoap.org/soap/envelope/"</w:t>
      </w:r>
    </w:p>
    <w:p w14:paraId="6E45F16D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>xmlns:ns1="http://e-nadawca.poczta-polska.pl"</w:t>
      </w:r>
    </w:p>
    <w:p w14:paraId="0C4BD2EB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 xml:space="preserve">xmlns:xsi="http://www.w3.org/2001/XMLSchema-instance"&gt; </w:t>
      </w:r>
    </w:p>
    <w:p w14:paraId="53E73FA3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&lt;SOAP-ENV:Body&gt;</w:t>
      </w:r>
    </w:p>
    <w:p w14:paraId="698127E1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&lt;ns1:addShipment&gt;</w:t>
      </w:r>
    </w:p>
    <w:p w14:paraId="1AE3D083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&lt;przesylki</w:t>
      </w:r>
    </w:p>
    <w:p w14:paraId="30C2E90A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 xml:space="preserve">  guid="26DAD48809B7F19F225F5D1F111B55BB"</w:t>
      </w:r>
    </w:p>
    <w:p w14:paraId="4072E7FE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 xml:space="preserve">  opis="abc123"</w:t>
      </w:r>
    </w:p>
    <w:p w14:paraId="133AE06E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 xml:space="preserve">  </w:t>
      </w:r>
      <w:r w:rsidRPr="000C6FAA">
        <w:rPr>
          <w:rFonts w:ascii="Courier New" w:hAnsi="Courier New" w:cs="Courier New"/>
          <w:sz w:val="20"/>
          <w:szCs w:val="20"/>
        </w:rPr>
        <w:t>xsi:type="ns1:pocztex2021KurierType"&gt;</w:t>
      </w:r>
    </w:p>
    <w:p w14:paraId="54C097AE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ab/>
      </w:r>
      <w:r w:rsidRPr="000C6FAA">
        <w:rPr>
          <w:rFonts w:ascii="Courier New" w:hAnsi="Courier New" w:cs="Courier New"/>
          <w:sz w:val="20"/>
          <w:szCs w:val="20"/>
        </w:rPr>
        <w:tab/>
        <w:t>&lt;adres nazwa="Adam" nazwa2="Kowalski" ulica="Młyńska" numerDomu="12B" numerLokalu="7" miejscowosc="Warszawa" kodPocztowy="00-006" kraj="PL" telefon="322913035" email="nowak1@gmail.com" mobile="784123048" osobaKontaktowa="Agata Kowalska" nip="5250007313"/&gt;</w:t>
      </w:r>
    </w:p>
    <w:p w14:paraId="7B87BF21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ab/>
      </w:r>
      <w:r w:rsidRPr="000C6FAA">
        <w:rPr>
          <w:rFonts w:ascii="Courier New" w:hAnsi="Courier New" w:cs="Courier New"/>
          <w:sz w:val="20"/>
          <w:szCs w:val="20"/>
        </w:rPr>
        <w:tab/>
        <w:t>&lt;format&gt;M&lt;/format&gt;</w:t>
      </w:r>
    </w:p>
    <w:p w14:paraId="21BC5BC9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ab/>
      </w:r>
      <w:r w:rsidRPr="000C6FAA">
        <w:rPr>
          <w:rFonts w:ascii="Courier New" w:hAnsi="Courier New" w:cs="Courier New"/>
          <w:sz w:val="20"/>
          <w:szCs w:val="20"/>
        </w:rPr>
        <w:tab/>
        <w:t>&lt;masa&gt;1000&lt;/masa&gt;</w:t>
      </w:r>
    </w:p>
    <w:p w14:paraId="5219FF2B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ab/>
      </w:r>
      <w:r w:rsidRPr="000C6FAA">
        <w:rPr>
          <w:rFonts w:ascii="Courier New" w:hAnsi="Courier New" w:cs="Courier New"/>
          <w:sz w:val="20"/>
          <w:szCs w:val="20"/>
        </w:rPr>
        <w:tab/>
        <w:t>&lt;ostroznie&gt;false&lt;/ostroznie&gt;</w:t>
      </w:r>
    </w:p>
    <w:p w14:paraId="4A5EE398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>&lt;sprawdzenieZawartosciPrzesylkiPrzezOdbiorce&gt;false&lt;/sprawdzenieZawartosciPrzesylkiPrzezOdbiorce&gt;</w:t>
      </w:r>
    </w:p>
    <w:p w14:paraId="354E294B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ab/>
      </w:r>
      <w:r w:rsidRPr="000C6FAA">
        <w:rPr>
          <w:rFonts w:ascii="Courier New" w:hAnsi="Courier New" w:cs="Courier New"/>
          <w:sz w:val="20"/>
          <w:szCs w:val="20"/>
        </w:rPr>
        <w:tab/>
        <w:t>&lt;zawartosc&gt;</w:t>
      </w:r>
    </w:p>
    <w:p w14:paraId="1292EB61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ab/>
      </w:r>
      <w:r w:rsidRPr="000C6FAA">
        <w:rPr>
          <w:rFonts w:ascii="Courier New" w:hAnsi="Courier New" w:cs="Courier New"/>
          <w:sz w:val="20"/>
          <w:szCs w:val="20"/>
        </w:rPr>
        <w:tab/>
        <w:t xml:space="preserve">  &lt;zawartoscInna&gt;klocki&lt;/zawartoscInna&gt;</w:t>
      </w:r>
    </w:p>
    <w:p w14:paraId="295CA681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ab/>
      </w:r>
      <w:r w:rsidRPr="000C6FAA">
        <w:rPr>
          <w:rFonts w:ascii="Courier New" w:hAnsi="Courier New" w:cs="Courier New"/>
          <w:sz w:val="20"/>
          <w:szCs w:val="20"/>
        </w:rPr>
        <w:tab/>
        <w:t>&lt;/zawartosc&gt;</w:t>
      </w:r>
    </w:p>
    <w:p w14:paraId="626C7A87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>&lt;punktOdbioru id="536966"/&gt;</w:t>
      </w:r>
    </w:p>
    <w:p w14:paraId="76A57ACF" w14:textId="77777777" w:rsidR="002C341E" w:rsidRPr="000C6FAA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>&lt;pobranie sposobPobrania="RACHUNEK_BANKOWY" kwotaPobrania="32000" nrb="25101000000000000000000000" tytulem="tytuł pobrania COD" sprawdzenieZawartosciPrzesylkiPrzezOdbiorce="true"/&gt;</w:t>
      </w:r>
    </w:p>
    <w:p w14:paraId="45655B5F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0C6FAA">
        <w:rPr>
          <w:rFonts w:ascii="Courier New" w:hAnsi="Courier New" w:cs="Courier New"/>
          <w:sz w:val="20"/>
          <w:szCs w:val="20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>&lt;/przesylki&gt;</w:t>
      </w:r>
    </w:p>
    <w:p w14:paraId="5C6F353C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&lt;idBufor&gt;&lt;/idBufor&gt;</w:t>
      </w:r>
    </w:p>
    <w:p w14:paraId="315A23F4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&lt;/ns1:addShipment&gt;</w:t>
      </w:r>
    </w:p>
    <w:p w14:paraId="6A22035B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&lt;/SOAP-ENV:Body&gt;</w:t>
      </w:r>
    </w:p>
    <w:p w14:paraId="35E7B158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&lt;/SOAP-ENV:Envelope&gt;</w:t>
      </w:r>
    </w:p>
    <w:p w14:paraId="2D69AF05" w14:textId="77777777" w:rsidR="000C6FAA" w:rsidRPr="001E3BA4" w:rsidRDefault="000C6FAA" w:rsidP="002C341E">
      <w:pPr>
        <w:spacing w:after="0"/>
        <w:rPr>
          <w:sz w:val="24"/>
          <w:szCs w:val="24"/>
          <w:lang w:val="en-GB"/>
        </w:rPr>
      </w:pPr>
    </w:p>
    <w:p w14:paraId="418B097E" w14:textId="77777777" w:rsidR="002C341E" w:rsidRPr="001E3BA4" w:rsidRDefault="002C341E" w:rsidP="002C341E">
      <w:pPr>
        <w:spacing w:after="0" w:line="240" w:lineRule="auto"/>
        <w:rPr>
          <w:b/>
          <w:bCs/>
          <w:sz w:val="24"/>
          <w:szCs w:val="24"/>
          <w:lang w:val="en-GB"/>
        </w:rPr>
      </w:pPr>
      <w:r w:rsidRPr="001E3BA4">
        <w:rPr>
          <w:b/>
          <w:bCs/>
          <w:sz w:val="24"/>
          <w:szCs w:val="24"/>
          <w:lang w:val="en-GB"/>
        </w:rPr>
        <w:t>RESPONSE:</w:t>
      </w:r>
    </w:p>
    <w:p w14:paraId="0DF7EEC8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&lt;SOAP-ENV:Envelope xmlns:SOAP-ENV="http://schemas.xmlsoap.org/soap/envelope/" xmlns:ns1="http://e-nadawca.poczta-polska.pl"&gt;</w:t>
      </w:r>
    </w:p>
    <w:p w14:paraId="7B90377C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&lt;SOAP-ENV:Body&gt;</w:t>
      </w:r>
    </w:p>
    <w:p w14:paraId="66AD7F2A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&lt;ns1:addShipmentResponse&gt;</w:t>
      </w:r>
    </w:p>
    <w:p w14:paraId="28F4567C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&lt;retval </w:t>
      </w:r>
      <w:r w:rsidRPr="001E3BA4">
        <w:rPr>
          <w:rFonts w:ascii="Courier New" w:hAnsi="Courier New" w:cs="Courier New"/>
          <w:b/>
          <w:bCs/>
          <w:sz w:val="20"/>
          <w:szCs w:val="20"/>
          <w:lang w:val="en-GB"/>
        </w:rPr>
        <w:t>numerNadania="PX6000279796"</w:t>
      </w: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guid="26DAD48809B7F19F225F5D1F111B55BB"/&gt;</w:t>
      </w:r>
    </w:p>
    <w:p w14:paraId="40A69FEC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&lt;/ns1:addShipmentResponse&gt;</w:t>
      </w:r>
    </w:p>
    <w:p w14:paraId="53520882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&lt;/SOAP-ENV:Body&gt;</w:t>
      </w:r>
    </w:p>
    <w:p w14:paraId="0D1D5306" w14:textId="77777777" w:rsidR="002C341E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0C6FAA">
        <w:rPr>
          <w:rFonts w:ascii="Courier New" w:hAnsi="Courier New" w:cs="Courier New"/>
          <w:sz w:val="20"/>
          <w:szCs w:val="20"/>
        </w:rPr>
        <w:t>&lt;/SOAP-ENV:Envelope&gt;</w:t>
      </w:r>
    </w:p>
    <w:p w14:paraId="3D54C998" w14:textId="77777777" w:rsidR="004D659A" w:rsidRDefault="004D659A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14:paraId="2FFCE5C2" w14:textId="1CEAB295" w:rsidR="00963DC4" w:rsidRDefault="00963DC4">
      <w:pPr>
        <w:suppressAutoHyphens w:val="0"/>
        <w:spacing w:after="0" w:line="240" w:lineRule="auto"/>
        <w:rPr>
          <w:sz w:val="24"/>
          <w:szCs w:val="24"/>
        </w:rPr>
      </w:pPr>
    </w:p>
    <w:p w14:paraId="53253E2F" w14:textId="1EA80CB9" w:rsidR="002C341E" w:rsidRPr="000C6FAA" w:rsidRDefault="002C341E" w:rsidP="002C341E">
      <w:pPr>
        <w:spacing w:after="0"/>
        <w:rPr>
          <w:sz w:val="24"/>
          <w:szCs w:val="24"/>
        </w:rPr>
      </w:pPr>
      <w:r w:rsidRPr="00963DC4">
        <w:rPr>
          <w:b/>
          <w:bCs/>
          <w:sz w:val="24"/>
          <w:szCs w:val="24"/>
        </w:rPr>
        <w:t>Scenariusz 2</w:t>
      </w:r>
      <w:r w:rsidRPr="001D4E6B">
        <w:rPr>
          <w:sz w:val="24"/>
          <w:szCs w:val="24"/>
        </w:rPr>
        <w:t xml:space="preserve"> – </w:t>
      </w:r>
      <w:r w:rsidRPr="000C6FAA">
        <w:rPr>
          <w:sz w:val="24"/>
          <w:szCs w:val="24"/>
        </w:rPr>
        <w:t xml:space="preserve">Klient udostępnia sieć dostawy </w:t>
      </w:r>
      <w:r w:rsidRPr="00963DC4">
        <w:rPr>
          <w:b/>
          <w:bCs/>
          <w:sz w:val="24"/>
          <w:szCs w:val="24"/>
        </w:rPr>
        <w:t>AUTOMAT POCZTEX</w:t>
      </w:r>
      <w:r w:rsidRPr="000C6FAA">
        <w:rPr>
          <w:sz w:val="24"/>
          <w:szCs w:val="24"/>
        </w:rPr>
        <w:t xml:space="preserve"> dla przesyłki o poniższych parametrach: </w:t>
      </w:r>
    </w:p>
    <w:p w14:paraId="56CF8057" w14:textId="77777777" w:rsidR="002C341E" w:rsidRPr="00963DC4" w:rsidRDefault="002C341E" w:rsidP="002C341E">
      <w:pPr>
        <w:spacing w:after="0"/>
        <w:rPr>
          <w:sz w:val="24"/>
          <w:szCs w:val="24"/>
        </w:rPr>
      </w:pPr>
      <w:r w:rsidRPr="00963DC4">
        <w:rPr>
          <w:sz w:val="24"/>
          <w:szCs w:val="24"/>
        </w:rPr>
        <w:t>Format="</w:t>
      </w:r>
      <w:r w:rsidRPr="00963DC4">
        <w:rPr>
          <w:b/>
          <w:bCs/>
          <w:sz w:val="24"/>
          <w:szCs w:val="24"/>
        </w:rPr>
        <w:t>XL</w:t>
      </w:r>
      <w:r w:rsidRPr="00963DC4">
        <w:rPr>
          <w:sz w:val="24"/>
          <w:szCs w:val="24"/>
        </w:rPr>
        <w:t>", Pobranie="</w:t>
      </w:r>
      <w:r w:rsidRPr="00963DC4">
        <w:rPr>
          <w:b/>
          <w:bCs/>
          <w:sz w:val="24"/>
          <w:szCs w:val="24"/>
        </w:rPr>
        <w:t>3200,00 zł</w:t>
      </w:r>
      <w:r w:rsidRPr="00963DC4">
        <w:rPr>
          <w:sz w:val="24"/>
          <w:szCs w:val="24"/>
        </w:rPr>
        <w:t>". Parametry automatu: id="</w:t>
      </w:r>
      <w:r w:rsidRPr="00963DC4">
        <w:rPr>
          <w:b/>
          <w:bCs/>
          <w:sz w:val="24"/>
          <w:szCs w:val="24"/>
        </w:rPr>
        <w:t>536966</w:t>
      </w:r>
      <w:r w:rsidRPr="00963DC4">
        <w:rPr>
          <w:sz w:val="24"/>
          <w:szCs w:val="24"/>
        </w:rPr>
        <w:t>", siecPlacowek="</w:t>
      </w:r>
      <w:r w:rsidRPr="00963DC4">
        <w:rPr>
          <w:b/>
          <w:bCs/>
          <w:sz w:val="24"/>
          <w:szCs w:val="24"/>
        </w:rPr>
        <w:t>AUTOMAT POCZTEX</w:t>
      </w:r>
      <w:r w:rsidRPr="00963DC4">
        <w:rPr>
          <w:sz w:val="24"/>
          <w:szCs w:val="24"/>
        </w:rPr>
        <w:t>", &lt;maksymalnaKwotaPobrania&gt;</w:t>
      </w:r>
      <w:r w:rsidRPr="00963DC4">
        <w:rPr>
          <w:b/>
          <w:bCs/>
          <w:sz w:val="24"/>
          <w:szCs w:val="24"/>
        </w:rPr>
        <w:t>2436</w:t>
      </w:r>
      <w:r w:rsidRPr="00963DC4">
        <w:rPr>
          <w:sz w:val="24"/>
          <w:szCs w:val="24"/>
        </w:rPr>
        <w:t>&lt;/maksymalnaKwotaPobrania&gt;, ostrożnie, sprawdzenie Zawartości</w:t>
      </w:r>
    </w:p>
    <w:p w14:paraId="717B7FB1" w14:textId="77777777" w:rsidR="002C341E" w:rsidRPr="00963DC4" w:rsidRDefault="002C341E" w:rsidP="002C341E">
      <w:pPr>
        <w:spacing w:after="0"/>
        <w:rPr>
          <w:sz w:val="24"/>
          <w:szCs w:val="24"/>
        </w:rPr>
      </w:pPr>
    </w:p>
    <w:p w14:paraId="29DE8D55" w14:textId="0E55BF49" w:rsidR="002C341E" w:rsidRPr="00963DC4" w:rsidRDefault="002C341E" w:rsidP="002C341E">
      <w:pPr>
        <w:spacing w:after="0"/>
        <w:rPr>
          <w:b/>
          <w:bCs/>
          <w:color w:val="FF0000"/>
          <w:sz w:val="24"/>
          <w:szCs w:val="24"/>
        </w:rPr>
      </w:pPr>
      <w:r w:rsidRPr="00963DC4">
        <w:rPr>
          <w:b/>
          <w:bCs/>
          <w:color w:val="FF0000"/>
          <w:sz w:val="24"/>
          <w:szCs w:val="24"/>
        </w:rPr>
        <w:t xml:space="preserve">Taka przesyłka nie spełnia założenia formatu i pobrania, dodatkowo usługa ostrożnie i sprawdzenie zawartości przed odbiorcę nie jest obsługiwana w AUTOMACIE </w:t>
      </w:r>
      <w:r w:rsidR="009E5962">
        <w:rPr>
          <w:b/>
          <w:bCs/>
          <w:color w:val="FF0000"/>
          <w:sz w:val="24"/>
          <w:szCs w:val="24"/>
        </w:rPr>
        <w:t xml:space="preserve">POCZTEX </w:t>
      </w:r>
      <w:r w:rsidRPr="00963DC4">
        <w:rPr>
          <w:b/>
          <w:bCs/>
          <w:color w:val="FF0000"/>
          <w:sz w:val="24"/>
          <w:szCs w:val="24"/>
        </w:rPr>
        <w:t xml:space="preserve">i system Elektroniczny Nadawca nie pozwoli </w:t>
      </w:r>
      <w:r w:rsidR="009E5962">
        <w:rPr>
          <w:b/>
          <w:bCs/>
          <w:color w:val="FF0000"/>
          <w:sz w:val="24"/>
          <w:szCs w:val="24"/>
        </w:rPr>
        <w:t xml:space="preserve">jej </w:t>
      </w:r>
      <w:r w:rsidRPr="00963DC4">
        <w:rPr>
          <w:b/>
          <w:bCs/>
          <w:color w:val="FF0000"/>
          <w:sz w:val="24"/>
          <w:szCs w:val="24"/>
        </w:rPr>
        <w:t>zapisać.</w:t>
      </w:r>
    </w:p>
    <w:p w14:paraId="59E0BC3C" w14:textId="77777777" w:rsidR="002C341E" w:rsidRPr="00963DC4" w:rsidRDefault="002C341E" w:rsidP="002C341E">
      <w:pPr>
        <w:spacing w:after="0"/>
        <w:rPr>
          <w:sz w:val="24"/>
          <w:szCs w:val="24"/>
        </w:rPr>
      </w:pPr>
    </w:p>
    <w:p w14:paraId="1DA23925" w14:textId="77777777" w:rsidR="002C341E" w:rsidRPr="009E5962" w:rsidRDefault="002C341E" w:rsidP="002C341E">
      <w:pPr>
        <w:spacing w:after="0"/>
        <w:rPr>
          <w:b/>
          <w:bCs/>
          <w:sz w:val="24"/>
          <w:szCs w:val="24"/>
        </w:rPr>
      </w:pPr>
      <w:r w:rsidRPr="009E5962">
        <w:rPr>
          <w:b/>
          <w:bCs/>
          <w:sz w:val="24"/>
          <w:szCs w:val="24"/>
        </w:rPr>
        <w:t>REQUEST:</w:t>
      </w:r>
    </w:p>
    <w:p w14:paraId="7376F0C4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>&lt;SOAP-ENV:Envelope</w:t>
      </w:r>
    </w:p>
    <w:p w14:paraId="34FF957A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>xmlns:SOAP-ENV="http://schemas.xmlsoap.org/soap/envelope/"</w:t>
      </w:r>
    </w:p>
    <w:p w14:paraId="4C162FFA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>xmlns:ns1="http://e-nadawca.poczta-polska.pl"</w:t>
      </w:r>
    </w:p>
    <w:p w14:paraId="0A3B6EAD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 xml:space="preserve">xmlns:xsi="http://www.w3.org/2001/XMLSchema-instance"&gt; </w:t>
      </w:r>
    </w:p>
    <w:p w14:paraId="2511A90F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&lt;SOAP-ENV:Body&gt;</w:t>
      </w:r>
    </w:p>
    <w:p w14:paraId="318F5F7E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&lt;ns1:addShipment&gt;</w:t>
      </w:r>
    </w:p>
    <w:p w14:paraId="644F43B5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&lt;przesylki</w:t>
      </w:r>
    </w:p>
    <w:p w14:paraId="4FE555EA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 xml:space="preserve">  guid="66DAD48809B7F19F225F5D1F111B55BB"</w:t>
      </w:r>
    </w:p>
    <w:p w14:paraId="2C1DBFB6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 xml:space="preserve">  opis="abc123"</w:t>
      </w:r>
    </w:p>
    <w:p w14:paraId="0C506A75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ab/>
        <w:t xml:space="preserve">  </w:t>
      </w:r>
      <w:r w:rsidRPr="00963DC4">
        <w:rPr>
          <w:rFonts w:ascii="Courier New" w:hAnsi="Courier New" w:cs="Courier New"/>
          <w:sz w:val="20"/>
          <w:szCs w:val="20"/>
        </w:rPr>
        <w:t>xsi:type="ns1:pocztex2021KurierType"&gt;</w:t>
      </w:r>
    </w:p>
    <w:p w14:paraId="0410CCF8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ab/>
      </w:r>
      <w:r w:rsidRPr="00963DC4">
        <w:rPr>
          <w:rFonts w:ascii="Courier New" w:hAnsi="Courier New" w:cs="Courier New"/>
          <w:sz w:val="20"/>
          <w:szCs w:val="20"/>
        </w:rPr>
        <w:tab/>
        <w:t>&lt;adres nazwa="Adam" nazwa2="Kowalski" ulica="Młyńska" numerDomu="12B" numerLokalu="7" miejscowosc="Warszawa" kodPocztowy="00-006" kraj="PL" telefon="322913035" email="nowak1@gmail.com" mobile="784123048" osobaKontaktowa="Agata Kowalska" nip="5250007313"/&gt;</w:t>
      </w:r>
    </w:p>
    <w:p w14:paraId="1393FDFE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ab/>
      </w:r>
      <w:r w:rsidRPr="00963DC4">
        <w:rPr>
          <w:rFonts w:ascii="Courier New" w:hAnsi="Courier New" w:cs="Courier New"/>
          <w:sz w:val="20"/>
          <w:szCs w:val="20"/>
        </w:rPr>
        <w:tab/>
        <w:t>&lt;format&gt;XL&lt;/format&gt;</w:t>
      </w:r>
    </w:p>
    <w:p w14:paraId="2F83C015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ab/>
      </w:r>
      <w:r w:rsidRPr="00963DC4">
        <w:rPr>
          <w:rFonts w:ascii="Courier New" w:hAnsi="Courier New" w:cs="Courier New"/>
          <w:sz w:val="20"/>
          <w:szCs w:val="20"/>
        </w:rPr>
        <w:tab/>
        <w:t>&lt;masa&gt;1000&lt;/masa&gt;</w:t>
      </w:r>
    </w:p>
    <w:p w14:paraId="6C6CB20E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ab/>
      </w:r>
      <w:r w:rsidRPr="00963DC4">
        <w:rPr>
          <w:rFonts w:ascii="Courier New" w:hAnsi="Courier New" w:cs="Courier New"/>
          <w:sz w:val="20"/>
          <w:szCs w:val="20"/>
        </w:rPr>
        <w:tab/>
        <w:t>&lt;ostroznie&gt;true&lt;/ostroznie&gt;</w:t>
      </w:r>
    </w:p>
    <w:p w14:paraId="20F7A76B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>&lt;sprawdzenieZawartosciPrzesylkiPrzezOdbiorce&gt;true&lt;/sprawdzenieZawartosciPrzesylkiPrzezOdbiorce&gt;</w:t>
      </w:r>
    </w:p>
    <w:p w14:paraId="57DE6FBD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ab/>
      </w:r>
      <w:r w:rsidRPr="00963DC4">
        <w:rPr>
          <w:rFonts w:ascii="Courier New" w:hAnsi="Courier New" w:cs="Courier New"/>
          <w:sz w:val="20"/>
          <w:szCs w:val="20"/>
        </w:rPr>
        <w:tab/>
        <w:t>&lt;zawartosc&gt;</w:t>
      </w:r>
    </w:p>
    <w:p w14:paraId="0B718486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ab/>
      </w:r>
      <w:r w:rsidRPr="00963DC4">
        <w:rPr>
          <w:rFonts w:ascii="Courier New" w:hAnsi="Courier New" w:cs="Courier New"/>
          <w:sz w:val="20"/>
          <w:szCs w:val="20"/>
        </w:rPr>
        <w:tab/>
        <w:t xml:space="preserve">  &lt;zawartoscInna&gt;klocki&lt;/zawartoscInna&gt;</w:t>
      </w:r>
    </w:p>
    <w:p w14:paraId="1CF5BA82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ab/>
      </w:r>
      <w:r w:rsidRPr="00963DC4">
        <w:rPr>
          <w:rFonts w:ascii="Courier New" w:hAnsi="Courier New" w:cs="Courier New"/>
          <w:sz w:val="20"/>
          <w:szCs w:val="20"/>
        </w:rPr>
        <w:tab/>
        <w:t>&lt;/zawartosc&gt;</w:t>
      </w:r>
    </w:p>
    <w:p w14:paraId="1A00DF0D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>&lt;punktOdbioru id="536966"/&gt;</w:t>
      </w:r>
    </w:p>
    <w:p w14:paraId="2E79B6B0" w14:textId="77777777" w:rsidR="002C341E" w:rsidRPr="00963DC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63DC4">
        <w:rPr>
          <w:rFonts w:ascii="Courier New" w:hAnsi="Courier New" w:cs="Courier New"/>
          <w:sz w:val="20"/>
          <w:szCs w:val="20"/>
        </w:rPr>
        <w:t>&lt;pobranie sposobPobrania="RACHUNEK_BANKOWY" kwotaPobrania="320000" nrb="25101000000000000000000000" tytulem="tytuł pobrania COD" sprawdzenieZawartosciPrzesylkiPrzezOdbiorce="true"/&gt;</w:t>
      </w:r>
    </w:p>
    <w:p w14:paraId="0E6243ED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963DC4">
        <w:rPr>
          <w:rFonts w:ascii="Courier New" w:hAnsi="Courier New" w:cs="Courier New"/>
          <w:sz w:val="20"/>
          <w:szCs w:val="20"/>
        </w:rPr>
        <w:tab/>
      </w:r>
      <w:r w:rsidRPr="001E3BA4">
        <w:rPr>
          <w:rFonts w:ascii="Courier New" w:hAnsi="Courier New" w:cs="Courier New"/>
          <w:sz w:val="20"/>
          <w:szCs w:val="20"/>
          <w:lang w:val="en-GB"/>
        </w:rPr>
        <w:t>&lt;/przesylki&gt;</w:t>
      </w:r>
    </w:p>
    <w:p w14:paraId="6AD4813C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&lt;idBufor&gt;&lt;/idBufor&gt;</w:t>
      </w:r>
    </w:p>
    <w:p w14:paraId="756EC617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ab/>
        <w:t>&lt;/ns1:addShipment&gt;</w:t>
      </w:r>
    </w:p>
    <w:p w14:paraId="35B264C1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&lt;/SOAP-ENV:Body&gt;</w:t>
      </w:r>
    </w:p>
    <w:p w14:paraId="17D01875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&lt;/SOAP-ENV:Envelope&gt;</w:t>
      </w:r>
    </w:p>
    <w:p w14:paraId="2546F9E7" w14:textId="77777777" w:rsidR="002C341E" w:rsidRPr="001E3BA4" w:rsidRDefault="002C341E" w:rsidP="002C341E">
      <w:pPr>
        <w:spacing w:after="0" w:line="240" w:lineRule="auto"/>
        <w:rPr>
          <w:sz w:val="24"/>
          <w:szCs w:val="24"/>
          <w:lang w:val="en-GB"/>
        </w:rPr>
      </w:pPr>
    </w:p>
    <w:p w14:paraId="2EEDCBA4" w14:textId="77777777" w:rsidR="002C341E" w:rsidRPr="001E3BA4" w:rsidRDefault="002C341E" w:rsidP="002C341E">
      <w:pPr>
        <w:spacing w:after="0" w:line="240" w:lineRule="auto"/>
        <w:rPr>
          <w:b/>
          <w:bCs/>
          <w:sz w:val="24"/>
          <w:szCs w:val="24"/>
          <w:lang w:val="en-GB"/>
        </w:rPr>
      </w:pPr>
      <w:r w:rsidRPr="001E3BA4">
        <w:rPr>
          <w:b/>
          <w:bCs/>
          <w:sz w:val="24"/>
          <w:szCs w:val="24"/>
          <w:lang w:val="en-GB"/>
        </w:rPr>
        <w:t>RESPONSE:</w:t>
      </w:r>
    </w:p>
    <w:p w14:paraId="73AA194F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&lt;SOAP-ENV:Envelope xmlns:SOAP-ENV="http://schemas.xmlsoap.org/soap/envelope/" xmlns:ns1="http://e-nadawca.poczta-polska.pl"&gt;</w:t>
      </w:r>
    </w:p>
    <w:p w14:paraId="5F99D785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&lt;SOAP-ENV:Body&gt;</w:t>
      </w:r>
    </w:p>
    <w:p w14:paraId="2BEDF1D8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&lt;ns1:addShipmentResponse&gt;</w:t>
      </w:r>
    </w:p>
    <w:p w14:paraId="6263ADDA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&lt;retval guid="66DAD48809B7F19F225F5D1F111B55BB"&gt;</w:t>
      </w:r>
    </w:p>
    <w:p w14:paraId="251181DA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   &lt;error errorNumber="33821" errorDesc="</w:t>
      </w:r>
      <w:r w:rsidRPr="001E3BA4">
        <w:rPr>
          <w:rFonts w:ascii="Courier New" w:hAnsi="Courier New" w:cs="Courier New"/>
          <w:b/>
          <w:bCs/>
          <w:sz w:val="20"/>
          <w:szCs w:val="20"/>
          <w:lang w:val="en-GB"/>
        </w:rPr>
        <w:t>Przy określonym punkcie odbioru usługa komplementarna sprawdzenie zawartości nie jest obsługiwana</w:t>
      </w:r>
      <w:r w:rsidRPr="001E3BA4">
        <w:rPr>
          <w:rFonts w:ascii="Courier New" w:hAnsi="Courier New" w:cs="Courier New"/>
          <w:sz w:val="20"/>
          <w:szCs w:val="20"/>
          <w:lang w:val="en-GB"/>
        </w:rPr>
        <w:t>" guid="66DAD48809B7F19F225F5D1F111B55BB"/&gt;</w:t>
      </w:r>
    </w:p>
    <w:p w14:paraId="2BAF5320" w14:textId="77777777" w:rsidR="002C341E" w:rsidRPr="009E5962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lastRenderedPageBreak/>
        <w:t xml:space="preserve">            </w:t>
      </w:r>
      <w:r w:rsidRPr="009E5962">
        <w:rPr>
          <w:rFonts w:ascii="Courier New" w:hAnsi="Courier New" w:cs="Courier New"/>
          <w:sz w:val="20"/>
          <w:szCs w:val="20"/>
        </w:rPr>
        <w:t>&lt;error errorNumber="84048" errorDesc="</w:t>
      </w:r>
      <w:r w:rsidRPr="009E5962">
        <w:rPr>
          <w:rFonts w:ascii="Courier New" w:hAnsi="Courier New" w:cs="Courier New"/>
          <w:b/>
          <w:bCs/>
          <w:sz w:val="20"/>
          <w:szCs w:val="20"/>
        </w:rPr>
        <w:t>Kwota pobrania dla wybranego punktu musi być z zakresu: 0.01 - 2436.00 zł</w:t>
      </w:r>
      <w:r w:rsidRPr="009E5962">
        <w:rPr>
          <w:rFonts w:ascii="Courier New" w:hAnsi="Courier New" w:cs="Courier New"/>
          <w:sz w:val="20"/>
          <w:szCs w:val="20"/>
        </w:rPr>
        <w:t>" guid="66DAD48809B7F19F225F5D1F111B55BB"/&gt;</w:t>
      </w:r>
    </w:p>
    <w:p w14:paraId="0014BEAE" w14:textId="77777777" w:rsidR="002C341E" w:rsidRPr="009E5962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E5962">
        <w:rPr>
          <w:rFonts w:ascii="Courier New" w:hAnsi="Courier New" w:cs="Courier New"/>
          <w:sz w:val="20"/>
          <w:szCs w:val="20"/>
        </w:rPr>
        <w:t xml:space="preserve">            &lt;error errorNumber="84125" errorDesc="</w:t>
      </w:r>
      <w:r w:rsidRPr="009E5962">
        <w:rPr>
          <w:rFonts w:ascii="Courier New" w:hAnsi="Courier New" w:cs="Courier New"/>
          <w:b/>
          <w:bCs/>
          <w:sz w:val="20"/>
          <w:szCs w:val="20"/>
        </w:rPr>
        <w:t>Niedozwolony format przesyłki dla usługi Odbiór w punkcie Automat pocztowy.</w:t>
      </w:r>
      <w:r w:rsidRPr="009E5962">
        <w:rPr>
          <w:rFonts w:ascii="Courier New" w:hAnsi="Courier New" w:cs="Courier New"/>
          <w:sz w:val="20"/>
          <w:szCs w:val="20"/>
        </w:rPr>
        <w:t>" guid="66DAD48809B7F19F225F5D1F111B55BB"/&gt;</w:t>
      </w:r>
    </w:p>
    <w:p w14:paraId="36E3DAB3" w14:textId="77777777" w:rsidR="002C341E" w:rsidRPr="009E5962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E5962">
        <w:rPr>
          <w:rFonts w:ascii="Courier New" w:hAnsi="Courier New" w:cs="Courier New"/>
          <w:sz w:val="20"/>
          <w:szCs w:val="20"/>
        </w:rPr>
        <w:t xml:space="preserve">            &lt;error errorNumber="84127" errorDesc="</w:t>
      </w:r>
      <w:r w:rsidRPr="009E5962">
        <w:rPr>
          <w:rFonts w:ascii="Courier New" w:hAnsi="Courier New" w:cs="Courier New"/>
          <w:b/>
          <w:bCs/>
          <w:sz w:val="20"/>
          <w:szCs w:val="20"/>
        </w:rPr>
        <w:t>Usługa Ostrożnie nie jest dostępna dla usługi Odbiór w punkcie Automat pocztowy.</w:t>
      </w:r>
      <w:r w:rsidRPr="009E5962">
        <w:rPr>
          <w:rFonts w:ascii="Courier New" w:hAnsi="Courier New" w:cs="Courier New"/>
          <w:sz w:val="20"/>
          <w:szCs w:val="20"/>
        </w:rPr>
        <w:t>" guid="66DAD48809B7F19F225F5D1F111B55BB"/&gt;</w:t>
      </w:r>
    </w:p>
    <w:p w14:paraId="5E49D56D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9E5962">
        <w:rPr>
          <w:rFonts w:ascii="Courier New" w:hAnsi="Courier New" w:cs="Courier New"/>
          <w:sz w:val="20"/>
          <w:szCs w:val="20"/>
        </w:rPr>
        <w:t xml:space="preserve">         </w:t>
      </w:r>
      <w:r w:rsidRPr="001E3BA4">
        <w:rPr>
          <w:rFonts w:ascii="Courier New" w:hAnsi="Courier New" w:cs="Courier New"/>
          <w:sz w:val="20"/>
          <w:szCs w:val="20"/>
          <w:lang w:val="en-GB"/>
        </w:rPr>
        <w:t>&lt;/retval&gt;</w:t>
      </w:r>
    </w:p>
    <w:p w14:paraId="518D9A40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&lt;/ns1:addShipmentResponse&gt;</w:t>
      </w:r>
    </w:p>
    <w:p w14:paraId="4063796B" w14:textId="77777777" w:rsidR="002C341E" w:rsidRPr="001E3BA4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&lt;/SOAP-ENV:Body&gt;</w:t>
      </w:r>
    </w:p>
    <w:p w14:paraId="4335D47D" w14:textId="77777777" w:rsidR="002C341E" w:rsidRPr="009E5962" w:rsidRDefault="002C341E" w:rsidP="002C341E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E5962">
        <w:rPr>
          <w:rFonts w:ascii="Courier New" w:hAnsi="Courier New" w:cs="Courier New"/>
          <w:sz w:val="20"/>
          <w:szCs w:val="20"/>
        </w:rPr>
        <w:t>&lt;/SOAP-ENV:Envelope&gt;</w:t>
      </w:r>
    </w:p>
    <w:p w14:paraId="1428C1D5" w14:textId="260647FF" w:rsidR="0015410E" w:rsidRDefault="0015410E" w:rsidP="0015410E">
      <w:pPr>
        <w:rPr>
          <w:sz w:val="24"/>
          <w:szCs w:val="24"/>
        </w:rPr>
      </w:pPr>
    </w:p>
    <w:p w14:paraId="06E90E8F" w14:textId="7D457E58" w:rsidR="001D63D1" w:rsidRPr="00B2365B" w:rsidRDefault="00450E55" w:rsidP="00E60B64">
      <w:pPr>
        <w:pStyle w:val="Nagwek2"/>
        <w:numPr>
          <w:ilvl w:val="0"/>
          <w:numId w:val="14"/>
        </w:numPr>
      </w:pPr>
      <w:bookmarkStart w:id="580" w:name="_Integracja_i_pobieranie"/>
      <w:bookmarkStart w:id="581" w:name="_Toc211506511"/>
      <w:bookmarkEnd w:id="580"/>
      <w:r>
        <w:t>P</w:t>
      </w:r>
      <w:r w:rsidRPr="00450E55">
        <w:t>ob</w:t>
      </w:r>
      <w:r>
        <w:t>ieranie</w:t>
      </w:r>
      <w:r w:rsidRPr="00450E55">
        <w:t xml:space="preserve"> danych o sieci placówek pocztowych, zewnętrznych punktów odbioru i </w:t>
      </w:r>
      <w:r w:rsidR="00D017C6" w:rsidRPr="00D017C6">
        <w:t xml:space="preserve">AUTOMAT POCZTEX </w:t>
      </w:r>
      <w:r w:rsidRPr="00450E55">
        <w:t>z WebAPI EN</w:t>
      </w:r>
      <w:r w:rsidR="002B6BA8" w:rsidRPr="002B6BA8">
        <w:t>:</w:t>
      </w:r>
      <w:bookmarkEnd w:id="581"/>
    </w:p>
    <w:p w14:paraId="5A04D841" w14:textId="65C96D12" w:rsidR="001D63D1" w:rsidRDefault="002B6BA8" w:rsidP="002B6BA8">
      <w:pPr>
        <w:rPr>
          <w:color w:val="000000"/>
          <w:sz w:val="24"/>
          <w:szCs w:val="24"/>
          <w:lang w:eastAsia="pl-PL"/>
        </w:rPr>
      </w:pPr>
      <w:r w:rsidRPr="002B6BA8">
        <w:rPr>
          <w:color w:val="000000"/>
          <w:sz w:val="24"/>
          <w:szCs w:val="24"/>
          <w:lang w:eastAsia="pl-PL"/>
        </w:rPr>
        <w:t>Zalecamy pobieranie danych do budowania własnych tablic punktów odbioru z systemu Elektroniczny Nadawca za pomocą metody</w:t>
      </w:r>
      <w:r w:rsidR="00B071DB" w:rsidRPr="00B071DB">
        <w:rPr>
          <w:color w:val="000000"/>
          <w:sz w:val="24"/>
          <w:szCs w:val="24"/>
          <w:lang w:eastAsia="pl-PL"/>
        </w:rPr>
        <w:t xml:space="preserve"> </w:t>
      </w:r>
      <w:hyperlink w:anchor="_getPlacowkiPocztowe" w:history="1">
        <w:r w:rsidR="00B071DB" w:rsidRPr="00457007">
          <w:rPr>
            <w:rStyle w:val="Hipercze"/>
            <w:sz w:val="24"/>
            <w:szCs w:val="24"/>
            <w:lang w:eastAsia="pl-PL"/>
          </w:rPr>
          <w:t>getPlacowkiPocztowe</w:t>
        </w:r>
      </w:hyperlink>
      <w:r w:rsidR="00B071DB">
        <w:rPr>
          <w:color w:val="000000"/>
          <w:sz w:val="24"/>
          <w:szCs w:val="24"/>
          <w:lang w:eastAsia="pl-PL"/>
        </w:rPr>
        <w:t xml:space="preserve"> do </w:t>
      </w:r>
      <w:r w:rsidRPr="002B6BA8">
        <w:rPr>
          <w:color w:val="000000"/>
          <w:sz w:val="24"/>
          <w:szCs w:val="24"/>
          <w:lang w:eastAsia="pl-PL"/>
        </w:rPr>
        <w:t xml:space="preserve">wykorzystywania jej podczas udostępniania poszczególnych kanałów dostawy. Aktualizacja danych w tablicy powinna odbywać się co najmniej 1 raz na dobę, </w:t>
      </w:r>
      <w:r w:rsidR="00C31DB3">
        <w:rPr>
          <w:color w:val="000000"/>
          <w:sz w:val="24"/>
          <w:szCs w:val="24"/>
          <w:lang w:eastAsia="pl-PL"/>
        </w:rPr>
        <w:t>zalecamy aktualizację</w:t>
      </w:r>
      <w:r w:rsidRPr="002B6BA8">
        <w:rPr>
          <w:color w:val="000000"/>
          <w:sz w:val="24"/>
          <w:szCs w:val="24"/>
          <w:lang w:eastAsia="pl-PL"/>
        </w:rPr>
        <w:t xml:space="preserve"> w godzinach nocnych pomiędzy </w:t>
      </w:r>
      <w:r w:rsidR="00C31DB3">
        <w:rPr>
          <w:color w:val="000000"/>
          <w:sz w:val="24"/>
          <w:szCs w:val="24"/>
          <w:lang w:eastAsia="pl-PL"/>
        </w:rPr>
        <w:t>04:00</w:t>
      </w:r>
      <w:r w:rsidRPr="002B6BA8">
        <w:rPr>
          <w:color w:val="000000"/>
          <w:sz w:val="24"/>
          <w:szCs w:val="24"/>
          <w:lang w:eastAsia="pl-PL"/>
        </w:rPr>
        <w:t>-</w:t>
      </w:r>
      <w:r w:rsidR="00C31DB3">
        <w:rPr>
          <w:color w:val="000000"/>
          <w:sz w:val="24"/>
          <w:szCs w:val="24"/>
          <w:lang w:eastAsia="pl-PL"/>
        </w:rPr>
        <w:t>05:00</w:t>
      </w:r>
      <w:r w:rsidRPr="002B6BA8">
        <w:rPr>
          <w:color w:val="000000"/>
          <w:sz w:val="24"/>
          <w:szCs w:val="24"/>
          <w:lang w:eastAsia="pl-PL"/>
        </w:rPr>
        <w:t xml:space="preserve"> w nocy. </w:t>
      </w:r>
      <w:r w:rsidR="00C31DB3">
        <w:rPr>
          <w:color w:val="000000"/>
          <w:sz w:val="24"/>
          <w:szCs w:val="24"/>
          <w:lang w:eastAsia="pl-PL"/>
        </w:rPr>
        <w:t>EN</w:t>
      </w:r>
      <w:r w:rsidRPr="002B6BA8">
        <w:rPr>
          <w:color w:val="000000"/>
          <w:sz w:val="24"/>
          <w:szCs w:val="24"/>
          <w:lang w:eastAsia="pl-PL"/>
        </w:rPr>
        <w:t xml:space="preserve"> aktualizuje </w:t>
      </w:r>
      <w:r w:rsidR="00C31DB3">
        <w:rPr>
          <w:color w:val="000000"/>
          <w:sz w:val="24"/>
          <w:szCs w:val="24"/>
          <w:lang w:eastAsia="pl-PL"/>
        </w:rPr>
        <w:t xml:space="preserve">te </w:t>
      </w:r>
      <w:r w:rsidRPr="002B6BA8">
        <w:rPr>
          <w:color w:val="000000"/>
          <w:sz w:val="24"/>
          <w:szCs w:val="24"/>
          <w:lang w:eastAsia="pl-PL"/>
        </w:rPr>
        <w:t xml:space="preserve">dane w nocy w godz. 01:30-02:30, </w:t>
      </w:r>
      <w:r w:rsidR="00537EBD">
        <w:rPr>
          <w:color w:val="000000"/>
          <w:sz w:val="24"/>
          <w:szCs w:val="24"/>
          <w:lang w:eastAsia="pl-PL"/>
        </w:rPr>
        <w:t>w trakcie dnia dane aktualizowane są również</w:t>
      </w:r>
      <w:r w:rsidRPr="002B6BA8">
        <w:rPr>
          <w:color w:val="000000"/>
          <w:sz w:val="24"/>
          <w:szCs w:val="24"/>
          <w:lang w:eastAsia="pl-PL"/>
        </w:rPr>
        <w:t xml:space="preserve"> przyrostowo co 1 godzin</w:t>
      </w:r>
      <w:r w:rsidR="0020522C">
        <w:rPr>
          <w:color w:val="000000"/>
          <w:sz w:val="24"/>
          <w:szCs w:val="24"/>
          <w:lang w:eastAsia="pl-PL"/>
        </w:rPr>
        <w:t>ę</w:t>
      </w:r>
      <w:r w:rsidRPr="002B6BA8">
        <w:rPr>
          <w:color w:val="000000"/>
          <w:sz w:val="24"/>
          <w:szCs w:val="24"/>
          <w:lang w:eastAsia="pl-PL"/>
        </w:rPr>
        <w:t>.</w:t>
      </w:r>
    </w:p>
    <w:p w14:paraId="67042D1B" w14:textId="77777777" w:rsidR="00667F7B" w:rsidRDefault="00587B3E" w:rsidP="00667F7B">
      <w:pPr>
        <w:spacing w:after="0" w:line="240" w:lineRule="auto"/>
        <w:jc w:val="both"/>
        <w:textAlignment w:val="baseline"/>
        <w:rPr>
          <w:b/>
          <w:bCs/>
          <w:color w:val="000000"/>
          <w:sz w:val="24"/>
          <w:szCs w:val="24"/>
          <w:lang w:eastAsia="pl-PL"/>
        </w:rPr>
      </w:pPr>
      <w:r w:rsidRPr="00BC5745">
        <w:rPr>
          <w:b/>
          <w:bCs/>
          <w:color w:val="000000"/>
          <w:sz w:val="24"/>
          <w:szCs w:val="24"/>
          <w:lang w:eastAsia="pl-PL"/>
        </w:rPr>
        <w:t>Automaty zewnętrzne będą dostępne pod atrybutem siecPlacowek="AUTOMAT POCZTEX".</w:t>
      </w:r>
    </w:p>
    <w:p w14:paraId="01E5FD02" w14:textId="77777777" w:rsidR="00667F7B" w:rsidRDefault="00667F7B" w:rsidP="00667F7B">
      <w:pPr>
        <w:spacing w:after="0" w:line="240" w:lineRule="auto"/>
        <w:jc w:val="both"/>
        <w:textAlignment w:val="baseline"/>
        <w:rPr>
          <w:b/>
          <w:bCs/>
          <w:color w:val="000000"/>
          <w:sz w:val="24"/>
          <w:szCs w:val="24"/>
          <w:lang w:eastAsia="pl-PL"/>
        </w:rPr>
      </w:pPr>
    </w:p>
    <w:p w14:paraId="549FC509" w14:textId="264360D1" w:rsidR="009D1704" w:rsidRPr="00BC5745" w:rsidRDefault="009D1704" w:rsidP="00667F7B">
      <w:pPr>
        <w:spacing w:after="0" w:line="240" w:lineRule="auto"/>
        <w:jc w:val="both"/>
        <w:textAlignment w:val="baseline"/>
        <w:rPr>
          <w:b/>
          <w:bCs/>
          <w:color w:val="000000"/>
          <w:sz w:val="24"/>
          <w:szCs w:val="24"/>
          <w:lang w:eastAsia="pl-PL"/>
        </w:rPr>
      </w:pPr>
      <w:r w:rsidRPr="00BC5745">
        <w:rPr>
          <w:b/>
          <w:bCs/>
          <w:color w:val="000000"/>
          <w:sz w:val="24"/>
          <w:szCs w:val="24"/>
          <w:lang w:eastAsia="pl-PL"/>
        </w:rPr>
        <w:t xml:space="preserve">Przykładowe dane zwracane w </w:t>
      </w:r>
      <w:hyperlink w:anchor="_getPlacowkiPocztowe" w:history="1">
        <w:r w:rsidRPr="00BC5745">
          <w:rPr>
            <w:rStyle w:val="Hipercze"/>
            <w:b/>
            <w:bCs/>
            <w:sz w:val="24"/>
            <w:szCs w:val="24"/>
            <w:lang w:eastAsia="pl-PL"/>
          </w:rPr>
          <w:t>getPlacowkiPocztowe</w:t>
        </w:r>
      </w:hyperlink>
      <w:r w:rsidRPr="00BC5745">
        <w:rPr>
          <w:b/>
          <w:bCs/>
          <w:color w:val="000000"/>
          <w:sz w:val="24"/>
          <w:szCs w:val="24"/>
          <w:lang w:eastAsia="pl-PL"/>
        </w:rPr>
        <w:t>:</w:t>
      </w:r>
    </w:p>
    <w:p w14:paraId="6930014E" w14:textId="77777777" w:rsidR="00667F7B" w:rsidRDefault="00667F7B" w:rsidP="009D1704">
      <w:pPr>
        <w:spacing w:after="0"/>
        <w:rPr>
          <w:b/>
          <w:bCs/>
          <w:color w:val="000000"/>
          <w:sz w:val="24"/>
          <w:szCs w:val="24"/>
          <w:lang w:eastAsia="pl-PL"/>
        </w:rPr>
      </w:pPr>
    </w:p>
    <w:p w14:paraId="1056D083" w14:textId="6F27E959" w:rsidR="009D1704" w:rsidRPr="001E3BA4" w:rsidRDefault="009D1704" w:rsidP="009D1704">
      <w:pPr>
        <w:spacing w:after="0"/>
        <w:rPr>
          <w:b/>
          <w:bCs/>
          <w:color w:val="000000"/>
          <w:sz w:val="24"/>
          <w:szCs w:val="24"/>
          <w:lang w:val="en-GB" w:eastAsia="pl-PL"/>
        </w:rPr>
      </w:pPr>
      <w:r w:rsidRPr="001E3BA4">
        <w:rPr>
          <w:b/>
          <w:bCs/>
          <w:color w:val="000000"/>
          <w:sz w:val="24"/>
          <w:szCs w:val="24"/>
          <w:lang w:val="en-GB" w:eastAsia="pl-PL"/>
        </w:rPr>
        <w:t>REQUEST:</w:t>
      </w:r>
    </w:p>
    <w:p w14:paraId="6D89F27A" w14:textId="77777777" w:rsidR="009D1704" w:rsidRPr="001E3BA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>&lt;soapenv:Envelope xmlns:soapenv="http://schemas.xmlsoap.org/soap/envelope/" xmlns:e="http://e-nadawca.poczta-polska.pl"&gt;</w:t>
      </w:r>
    </w:p>
    <w:p w14:paraId="602817B2" w14:textId="77777777" w:rsidR="009D1704" w:rsidRPr="001E3BA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&lt;soapenv:Header/&gt;</w:t>
      </w:r>
    </w:p>
    <w:p w14:paraId="7D21FEB9" w14:textId="77777777" w:rsidR="009D1704" w:rsidRPr="001E3BA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&lt;soapenv:Body&gt;</w:t>
      </w:r>
    </w:p>
    <w:p w14:paraId="1C35F11A" w14:textId="77777777" w:rsidR="009D1704" w:rsidRPr="001E3BA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  <w:lang w:val="en-GB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&lt;e:getPlacowkiPocztowe&gt;</w:t>
      </w:r>
    </w:p>
    <w:p w14:paraId="5C6F2984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1E3BA4">
        <w:rPr>
          <w:rFonts w:ascii="Courier New" w:hAnsi="Courier New" w:cs="Courier New"/>
          <w:sz w:val="20"/>
          <w:szCs w:val="20"/>
          <w:lang w:val="en-GB"/>
        </w:rPr>
        <w:t xml:space="preserve">         </w:t>
      </w:r>
      <w:r w:rsidRPr="009D1704">
        <w:rPr>
          <w:rFonts w:ascii="Courier New" w:hAnsi="Courier New" w:cs="Courier New"/>
          <w:sz w:val="20"/>
          <w:szCs w:val="20"/>
        </w:rPr>
        <w:t>&lt;idWojewodztwo&gt;14&lt;/idWojewodztwo&gt;</w:t>
      </w:r>
    </w:p>
    <w:p w14:paraId="2F989A33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&lt;/e:getPlacowkiPocztowe&gt;</w:t>
      </w:r>
    </w:p>
    <w:p w14:paraId="0C6069ED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&lt;/soapenv:Body&gt;</w:t>
      </w:r>
    </w:p>
    <w:p w14:paraId="69CC62F1" w14:textId="6BE8D993" w:rsidR="009D1704" w:rsidRPr="009D1704" w:rsidRDefault="009D1704" w:rsidP="009D1704">
      <w:pPr>
        <w:spacing w:after="0" w:line="240" w:lineRule="auto"/>
        <w:rPr>
          <w:rFonts w:ascii="Courier New" w:hAnsi="Courier New" w:cs="Courier New"/>
        </w:rPr>
      </w:pPr>
      <w:r w:rsidRPr="009D1704">
        <w:rPr>
          <w:rFonts w:ascii="Courier New" w:hAnsi="Courier New" w:cs="Courier New"/>
          <w:sz w:val="20"/>
          <w:szCs w:val="20"/>
        </w:rPr>
        <w:t>&lt;/soapenv:Envelope&gt;</w:t>
      </w:r>
    </w:p>
    <w:p w14:paraId="60FC9A14" w14:textId="77777777" w:rsidR="009D1704" w:rsidRPr="009D1704" w:rsidRDefault="009D1704" w:rsidP="009D1704">
      <w:pPr>
        <w:rPr>
          <w:color w:val="000000"/>
          <w:sz w:val="24"/>
          <w:szCs w:val="24"/>
          <w:lang w:eastAsia="pl-PL"/>
        </w:rPr>
      </w:pPr>
    </w:p>
    <w:p w14:paraId="55AFEBFF" w14:textId="77777777" w:rsidR="009D1704" w:rsidRPr="00BC5745" w:rsidRDefault="009D1704" w:rsidP="009D1704">
      <w:pPr>
        <w:spacing w:after="0"/>
        <w:rPr>
          <w:b/>
          <w:bCs/>
          <w:color w:val="000000"/>
          <w:sz w:val="24"/>
          <w:szCs w:val="24"/>
          <w:lang w:eastAsia="pl-PL"/>
        </w:rPr>
      </w:pPr>
      <w:r w:rsidRPr="00BC5745">
        <w:rPr>
          <w:b/>
          <w:bCs/>
          <w:color w:val="000000"/>
          <w:sz w:val="24"/>
          <w:szCs w:val="24"/>
          <w:lang w:eastAsia="pl-PL"/>
        </w:rPr>
        <w:t>RESPONSE:</w:t>
      </w:r>
    </w:p>
    <w:p w14:paraId="58FD83B5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&lt;placowka </w:t>
      </w:r>
      <w:r w:rsidRPr="009D1704">
        <w:rPr>
          <w:rFonts w:ascii="Courier New" w:hAnsi="Courier New" w:cs="Courier New"/>
          <w:b/>
          <w:bCs/>
          <w:sz w:val="20"/>
          <w:szCs w:val="20"/>
        </w:rPr>
        <w:t>id="536966"</w:t>
      </w:r>
      <w:r w:rsidRPr="009D1704">
        <w:rPr>
          <w:rFonts w:ascii="Courier New" w:hAnsi="Courier New" w:cs="Courier New"/>
          <w:sz w:val="20"/>
          <w:szCs w:val="20"/>
        </w:rPr>
        <w:t xml:space="preserve"> prefixNazwy="ZPO" nazwa="Pocztex Automat - Pocztex" wojewodztwo="mazowieckie" powiat="Warszawa" miejsce="Warszawa" kodPocztowy="00904" miejscowosc="Warszawa" ulica="Dzikich Jabłoni" numerDomu="4A" nazwaWydruk="Pocztex Automat - Pocztex" punktWydaniaEPrzesylki="false" powiadomienieSMS="true" punktWydaniaPrzesylkiBiznesowejPlus="true" punktWydaniaPrzesylkiBiznesowej="true" </w:t>
      </w:r>
      <w:r w:rsidRPr="009D1704">
        <w:rPr>
          <w:rFonts w:ascii="Courier New" w:hAnsi="Courier New" w:cs="Courier New"/>
          <w:b/>
          <w:bCs/>
          <w:sz w:val="20"/>
          <w:szCs w:val="20"/>
        </w:rPr>
        <w:t>siecPlacowek="AUTOMAT POCZTEX"</w:t>
      </w:r>
      <w:r w:rsidRPr="009D1704">
        <w:rPr>
          <w:rFonts w:ascii="Courier New" w:hAnsi="Courier New" w:cs="Courier New"/>
          <w:sz w:val="20"/>
          <w:szCs w:val="20"/>
        </w:rPr>
        <w:t xml:space="preserve"> idZPO="APM-803"&gt;</w:t>
      </w:r>
    </w:p>
    <w:p w14:paraId="10B28A14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&lt;lokalizacjaGeograficzna&gt;</w:t>
      </w:r>
    </w:p>
    <w:p w14:paraId="2C67D425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&lt;dlugosc dec="21.0132" stopien="21" minuta="0" sekunda="47.52"/&gt;</w:t>
      </w:r>
    </w:p>
    <w:p w14:paraId="26424FBB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&lt;szerokosc dec="52.2086" stopien="52" minuta="12" sekunda="30.95"/&gt;</w:t>
      </w:r>
    </w:p>
    <w:p w14:paraId="58F98CED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lastRenderedPageBreak/>
        <w:t xml:space="preserve">            &lt;/lokalizacjaGeograficzna&gt;</w:t>
      </w:r>
    </w:p>
    <w:p w14:paraId="78A051B0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&lt;godzinyPracy&gt;</w:t>
      </w:r>
    </w:p>
    <w:p w14:paraId="396AB4DD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&lt;sobota&gt;</w:t>
      </w:r>
    </w:p>
    <w:p w14:paraId="4DA959BA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   &lt;od&gt;00:00:00&lt;/od&gt;</w:t>
      </w:r>
    </w:p>
    <w:p w14:paraId="74E40D6F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   &lt;do&gt;23:59:00&lt;/do&gt;</w:t>
      </w:r>
    </w:p>
    <w:p w14:paraId="6BE4457F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&lt;/sobota&gt;</w:t>
      </w:r>
    </w:p>
    <w:p w14:paraId="2F4B01D0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&lt;niedziela&gt;</w:t>
      </w:r>
    </w:p>
    <w:p w14:paraId="6B9158F5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   &lt;od&gt;00:00:00&lt;/od&gt;</w:t>
      </w:r>
    </w:p>
    <w:p w14:paraId="420EAB63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   &lt;do&gt;23:59:00&lt;/do&gt;</w:t>
      </w:r>
    </w:p>
    <w:p w14:paraId="47D1BC85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&lt;/niedziela&gt;</w:t>
      </w:r>
    </w:p>
    <w:p w14:paraId="543A2610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&lt;robocze&gt;</w:t>
      </w:r>
    </w:p>
    <w:p w14:paraId="55D3154B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   &lt;od&gt;00:00:00&lt;/od&gt;</w:t>
      </w:r>
    </w:p>
    <w:p w14:paraId="1DE4C427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   &lt;do&gt;23:59:00&lt;/do&gt;</w:t>
      </w:r>
    </w:p>
    <w:p w14:paraId="6C45C0D7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&lt;/robocze&gt;</w:t>
      </w:r>
    </w:p>
    <w:p w14:paraId="4B03EC8B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&lt;swieta&gt;</w:t>
      </w:r>
    </w:p>
    <w:p w14:paraId="709674D3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   &lt;od&gt;00:00:00&lt;/od&gt;</w:t>
      </w:r>
    </w:p>
    <w:p w14:paraId="570CA4CF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   &lt;do&gt;23:59:00&lt;/do&gt;</w:t>
      </w:r>
    </w:p>
    <w:p w14:paraId="1B1B713E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   &lt;/swieta&gt;</w:t>
      </w:r>
    </w:p>
    <w:p w14:paraId="06D41B6A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&lt;/godzinyPracy&gt;</w:t>
      </w:r>
    </w:p>
    <w:p w14:paraId="122C545A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&lt;deliveryPath/&gt;</w:t>
      </w:r>
    </w:p>
    <w:p w14:paraId="49ACC5EE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&lt;typ&gt;AUTOMAT&lt;/typ&gt;</w:t>
      </w:r>
    </w:p>
    <w:p w14:paraId="04320F03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&lt;rodzajPlatnosci&gt;CARD&lt;/rodzajPlatnosci&gt;</w:t>
      </w:r>
    </w:p>
    <w:p w14:paraId="0F768783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&lt;rodzajPlatnosci&gt;ONLINE&lt;/rodzajPlatnosci&gt;</w:t>
      </w:r>
    </w:p>
    <w:p w14:paraId="51396084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&lt;funkcja&gt;NADAWCZO-ODDAWCZA&lt;/funkcja&gt;</w:t>
      </w:r>
    </w:p>
    <w:p w14:paraId="21387D13" w14:textId="77777777" w:rsidR="009D1704" w:rsidRPr="009D1704" w:rsidRDefault="009D1704" w:rsidP="009D1704">
      <w:pPr>
        <w:spacing w:after="0" w:line="240" w:lineRule="auto"/>
        <w:rPr>
          <w:rFonts w:ascii="Courier New" w:hAnsi="Courier New" w:cs="Courier New"/>
          <w:b/>
          <w:bCs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   </w:t>
      </w:r>
      <w:r w:rsidRPr="009D1704">
        <w:rPr>
          <w:rFonts w:ascii="Courier New" w:hAnsi="Courier New" w:cs="Courier New"/>
          <w:b/>
          <w:bCs/>
          <w:sz w:val="20"/>
          <w:szCs w:val="20"/>
        </w:rPr>
        <w:t>&lt;maksymalnaKwotaPobrania&gt;2436&lt;/maksymalnaKwotaPobrania&gt;</w:t>
      </w:r>
    </w:p>
    <w:p w14:paraId="4BAC4EEF" w14:textId="15D305EA" w:rsidR="0033224B" w:rsidRDefault="009D1704" w:rsidP="0033224B">
      <w:pPr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9D1704">
        <w:rPr>
          <w:rFonts w:ascii="Courier New" w:hAnsi="Courier New" w:cs="Courier New"/>
          <w:sz w:val="20"/>
          <w:szCs w:val="20"/>
        </w:rPr>
        <w:t xml:space="preserve">         &lt;/placowka&gt;</w:t>
      </w:r>
    </w:p>
    <w:p w14:paraId="3E94DDD1" w14:textId="5628B945" w:rsidR="0033224B" w:rsidRDefault="0033224B" w:rsidP="00E60B64">
      <w:pPr>
        <w:pStyle w:val="Nagwek2"/>
        <w:numPr>
          <w:ilvl w:val="0"/>
          <w:numId w:val="14"/>
        </w:numPr>
      </w:pPr>
      <w:bookmarkStart w:id="582" w:name="_Testowanie_komunikacji_z"/>
      <w:bookmarkStart w:id="583" w:name="_Toc211506512"/>
      <w:bookmarkEnd w:id="582"/>
      <w:r>
        <w:t xml:space="preserve">Testowanie komunikacji z użyciem </w:t>
      </w:r>
      <w:r w:rsidRPr="0033224B">
        <w:t>cURL</w:t>
      </w:r>
      <w:bookmarkEnd w:id="583"/>
    </w:p>
    <w:p w14:paraId="21168948" w14:textId="67A5C5A7" w:rsidR="0033224B" w:rsidRDefault="0033224B" w:rsidP="0033224B">
      <w:r>
        <w:t xml:space="preserve">Przykładowe żądanie POST dla metody </w:t>
      </w:r>
      <w:r w:rsidRPr="00692375">
        <w:rPr>
          <w:b/>
          <w:bCs/>
          <w:i/>
          <w:iCs/>
        </w:rPr>
        <w:t>hello</w:t>
      </w:r>
      <w:r w:rsidR="00692375">
        <w:t xml:space="preserve"> z użyciem cURL</w:t>
      </w:r>
      <w:r>
        <w:t>:</w:t>
      </w:r>
    </w:p>
    <w:p w14:paraId="68067ADC" w14:textId="77777777" w:rsidR="00692375" w:rsidRPr="00E85648" w:rsidRDefault="00692375" w:rsidP="00692375">
      <w:pPr>
        <w:rPr>
          <w:rFonts w:ascii="Courier New" w:hAnsi="Courier New" w:cs="Courier New"/>
          <w:sz w:val="20"/>
          <w:szCs w:val="20"/>
          <w:lang w:val="en-GB"/>
        </w:rPr>
      </w:pPr>
      <w:r w:rsidRPr="00E85648">
        <w:rPr>
          <w:rFonts w:ascii="Courier New" w:hAnsi="Courier New" w:cs="Courier New"/>
          <w:sz w:val="20"/>
          <w:szCs w:val="20"/>
          <w:lang w:val="en-GB"/>
        </w:rPr>
        <w:t>curl -X POST https://e-nadawca.poczta-polska.pl/websrv/en.php -H "Content-Type: text/xml; charset=utf-8" -H "SOAPAction: http://e-nadawca.poczta-polska.pl/hello" -H "Authorization: Basic eW91cmVfbG9naW46eW91cmVfUGFzc3cwcmQ" -H "Accept: */*" -H "Accept-Encoding: gzip, deflate, br" -d "&lt;?xml version='1.0' encoding='utf-8'?&gt;</w:t>
      </w:r>
    </w:p>
    <w:p w14:paraId="5BA42D80" w14:textId="77777777" w:rsidR="00692375" w:rsidRPr="00E85648" w:rsidRDefault="00692375" w:rsidP="00692375">
      <w:pPr>
        <w:rPr>
          <w:rFonts w:ascii="Courier New" w:hAnsi="Courier New" w:cs="Courier New"/>
          <w:sz w:val="20"/>
          <w:szCs w:val="20"/>
          <w:lang w:val="en-GB"/>
        </w:rPr>
      </w:pPr>
      <w:r w:rsidRPr="00E85648">
        <w:rPr>
          <w:rFonts w:ascii="Courier New" w:hAnsi="Courier New" w:cs="Courier New"/>
          <w:sz w:val="20"/>
          <w:szCs w:val="20"/>
          <w:lang w:val="en-GB"/>
        </w:rPr>
        <w:t>&lt;soap:Envelope xmlns:soap='http://schemas.xmlsoap.org/soap/envelope/'&gt;</w:t>
      </w:r>
    </w:p>
    <w:p w14:paraId="447270B3" w14:textId="77777777" w:rsidR="00692375" w:rsidRPr="00E85648" w:rsidRDefault="00692375" w:rsidP="00692375">
      <w:pPr>
        <w:rPr>
          <w:rFonts w:ascii="Courier New" w:hAnsi="Courier New" w:cs="Courier New"/>
          <w:sz w:val="20"/>
          <w:szCs w:val="20"/>
          <w:lang w:val="en-GB"/>
        </w:rPr>
      </w:pPr>
      <w:r w:rsidRPr="00E85648">
        <w:rPr>
          <w:rFonts w:ascii="Courier New" w:hAnsi="Courier New" w:cs="Courier New"/>
          <w:sz w:val="20"/>
          <w:szCs w:val="20"/>
          <w:lang w:val="en-GB"/>
        </w:rPr>
        <w:tab/>
        <w:t>&lt;soap:Body&gt;</w:t>
      </w:r>
    </w:p>
    <w:p w14:paraId="755A5DC3" w14:textId="77777777" w:rsidR="00692375" w:rsidRPr="00E85648" w:rsidRDefault="00692375" w:rsidP="00692375">
      <w:pPr>
        <w:rPr>
          <w:rFonts w:ascii="Courier New" w:hAnsi="Courier New" w:cs="Courier New"/>
          <w:sz w:val="20"/>
          <w:szCs w:val="20"/>
          <w:lang w:val="en-GB"/>
        </w:rPr>
      </w:pPr>
      <w:r w:rsidRPr="00E85648">
        <w:rPr>
          <w:rFonts w:ascii="Courier New" w:hAnsi="Courier New" w:cs="Courier New"/>
          <w:sz w:val="20"/>
          <w:szCs w:val="20"/>
          <w:lang w:val="en-GB"/>
        </w:rPr>
        <w:tab/>
      </w:r>
      <w:r w:rsidRPr="00E85648">
        <w:rPr>
          <w:rFonts w:ascii="Courier New" w:hAnsi="Courier New" w:cs="Courier New"/>
          <w:sz w:val="20"/>
          <w:szCs w:val="20"/>
          <w:lang w:val="en-GB"/>
        </w:rPr>
        <w:tab/>
        <w:t>&lt;hello xmlns='http://e-nadawca.poczta-polska.pl'&gt;</w:t>
      </w:r>
    </w:p>
    <w:p w14:paraId="26CC00C5" w14:textId="77777777" w:rsidR="00692375" w:rsidRPr="00E85648" w:rsidRDefault="00692375" w:rsidP="00692375">
      <w:pPr>
        <w:rPr>
          <w:rFonts w:ascii="Courier New" w:hAnsi="Courier New" w:cs="Courier New"/>
          <w:sz w:val="20"/>
          <w:szCs w:val="20"/>
          <w:lang w:val="en-GB"/>
        </w:rPr>
      </w:pPr>
      <w:r w:rsidRPr="00E85648">
        <w:rPr>
          <w:rFonts w:ascii="Courier New" w:hAnsi="Courier New" w:cs="Courier New"/>
          <w:sz w:val="20"/>
          <w:szCs w:val="20"/>
          <w:lang w:val="en-GB"/>
        </w:rPr>
        <w:tab/>
      </w:r>
      <w:r w:rsidRPr="00E85648">
        <w:rPr>
          <w:rFonts w:ascii="Courier New" w:hAnsi="Courier New" w:cs="Courier New"/>
          <w:sz w:val="20"/>
          <w:szCs w:val="20"/>
          <w:lang w:val="en-GB"/>
        </w:rPr>
        <w:tab/>
      </w:r>
      <w:r w:rsidRPr="00E85648">
        <w:rPr>
          <w:rFonts w:ascii="Courier New" w:hAnsi="Courier New" w:cs="Courier New"/>
          <w:sz w:val="20"/>
          <w:szCs w:val="20"/>
          <w:lang w:val="en-GB"/>
        </w:rPr>
        <w:tab/>
        <w:t>&lt;in&gt;test&lt;/in&gt;</w:t>
      </w:r>
    </w:p>
    <w:p w14:paraId="7B465403" w14:textId="77777777" w:rsidR="00692375" w:rsidRPr="00E85648" w:rsidRDefault="00692375" w:rsidP="00692375">
      <w:pPr>
        <w:rPr>
          <w:rFonts w:ascii="Courier New" w:hAnsi="Courier New" w:cs="Courier New"/>
          <w:sz w:val="20"/>
          <w:szCs w:val="20"/>
          <w:lang w:val="en-GB"/>
        </w:rPr>
      </w:pPr>
      <w:r w:rsidRPr="00E85648">
        <w:rPr>
          <w:rFonts w:ascii="Courier New" w:hAnsi="Courier New" w:cs="Courier New"/>
          <w:sz w:val="20"/>
          <w:szCs w:val="20"/>
          <w:lang w:val="en-GB"/>
        </w:rPr>
        <w:tab/>
      </w:r>
      <w:r w:rsidRPr="00E85648">
        <w:rPr>
          <w:rFonts w:ascii="Courier New" w:hAnsi="Courier New" w:cs="Courier New"/>
          <w:sz w:val="20"/>
          <w:szCs w:val="20"/>
          <w:lang w:val="en-GB"/>
        </w:rPr>
        <w:tab/>
        <w:t>&lt;/hello&gt;</w:t>
      </w:r>
    </w:p>
    <w:p w14:paraId="5411FE1C" w14:textId="77777777" w:rsidR="00692375" w:rsidRPr="00E85648" w:rsidRDefault="00692375" w:rsidP="00692375">
      <w:pPr>
        <w:rPr>
          <w:rFonts w:ascii="Courier New" w:hAnsi="Courier New" w:cs="Courier New"/>
          <w:sz w:val="20"/>
          <w:szCs w:val="20"/>
          <w:lang w:val="en-GB"/>
        </w:rPr>
      </w:pPr>
      <w:r w:rsidRPr="00E85648">
        <w:rPr>
          <w:rFonts w:ascii="Courier New" w:hAnsi="Courier New" w:cs="Courier New"/>
          <w:sz w:val="20"/>
          <w:szCs w:val="20"/>
          <w:lang w:val="en-GB"/>
        </w:rPr>
        <w:tab/>
        <w:t>&lt;/soap:Body&gt;</w:t>
      </w:r>
    </w:p>
    <w:p w14:paraId="0B5AF4A4" w14:textId="514E5E4C" w:rsidR="0033224B" w:rsidRPr="00E85648" w:rsidRDefault="00692375" w:rsidP="00692375">
      <w:pPr>
        <w:rPr>
          <w:rFonts w:ascii="Courier New" w:hAnsi="Courier New" w:cs="Courier New"/>
          <w:sz w:val="20"/>
          <w:szCs w:val="20"/>
        </w:rPr>
      </w:pPr>
      <w:r w:rsidRPr="00E85648">
        <w:rPr>
          <w:rFonts w:ascii="Courier New" w:hAnsi="Courier New" w:cs="Courier New"/>
          <w:sz w:val="20"/>
          <w:szCs w:val="20"/>
        </w:rPr>
        <w:t>&lt;/soap:Envelope&gt;"</w:t>
      </w:r>
    </w:p>
    <w:p w14:paraId="2A4632FA" w14:textId="2057881E" w:rsidR="00895E5D" w:rsidRDefault="00895E5D" w:rsidP="00E60B64">
      <w:pPr>
        <w:pStyle w:val="Nagwek2"/>
        <w:numPr>
          <w:ilvl w:val="0"/>
          <w:numId w:val="14"/>
        </w:numPr>
      </w:pPr>
      <w:bookmarkStart w:id="584" w:name="_Znaki_specjalne"/>
      <w:bookmarkStart w:id="585" w:name="_Toc211506513"/>
      <w:bookmarkEnd w:id="584"/>
      <w:r>
        <w:t>Znaki specjalne</w:t>
      </w:r>
      <w:bookmarkEnd w:id="585"/>
    </w:p>
    <w:p w14:paraId="7C242CCF" w14:textId="35AA13BE" w:rsidR="00895E5D" w:rsidRDefault="00895E5D" w:rsidP="00895E5D">
      <w:r>
        <w:t xml:space="preserve">Przekazując w request znaki specjalne należy pamiętać o konieczności użycia encji znakowych. </w:t>
      </w:r>
    </w:p>
    <w:tbl>
      <w:tblPr>
        <w:tblW w:w="19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960"/>
      </w:tblGrid>
      <w:tr w:rsidR="00895E5D" w:rsidRPr="00895E5D" w14:paraId="1DC1A9E4" w14:textId="77777777" w:rsidTr="00895E5D">
        <w:trPr>
          <w:trHeight w:val="315"/>
        </w:trPr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E9E0FB9" w14:textId="77777777" w:rsidR="00895E5D" w:rsidRPr="00895E5D" w:rsidRDefault="00895E5D" w:rsidP="00895E5D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5E5D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pl-PL"/>
              </w:rPr>
              <w:t>Znak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0CE19D4" w14:textId="77777777" w:rsidR="00895E5D" w:rsidRPr="00895E5D" w:rsidRDefault="00895E5D" w:rsidP="00895E5D">
            <w:pPr>
              <w:suppressAutoHyphens w:val="0"/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pl-PL"/>
              </w:rPr>
            </w:pPr>
            <w:r w:rsidRPr="00895E5D">
              <w:rPr>
                <w:rFonts w:ascii="inherit" w:eastAsia="Times New Roman" w:hAnsi="inherit" w:cs="Times New Roman"/>
                <w:b/>
                <w:bCs/>
                <w:color w:val="000000"/>
                <w:sz w:val="24"/>
                <w:szCs w:val="24"/>
                <w:lang w:eastAsia="pl-PL"/>
              </w:rPr>
              <w:t>Encja</w:t>
            </w:r>
          </w:p>
        </w:tc>
      </w:tr>
      <w:tr w:rsidR="00895E5D" w:rsidRPr="00E85648" w14:paraId="0A542BEA" w14:textId="77777777" w:rsidTr="00895E5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99F5B6F" w14:textId="77777777" w:rsidR="00895E5D" w:rsidRPr="00E85648" w:rsidRDefault="00895E5D" w:rsidP="00895E5D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</w:pPr>
            <w:r w:rsidRPr="00E856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1836F5D" w14:textId="77777777" w:rsidR="00895E5D" w:rsidRPr="00E85648" w:rsidRDefault="00895E5D" w:rsidP="00895E5D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</w:pPr>
            <w:r w:rsidRPr="00E856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  <w:t>&amp;quot;</w:t>
            </w:r>
          </w:p>
        </w:tc>
      </w:tr>
      <w:tr w:rsidR="00895E5D" w:rsidRPr="00E85648" w14:paraId="78DEB416" w14:textId="77777777" w:rsidTr="00895E5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A255D6A" w14:textId="77777777" w:rsidR="00895E5D" w:rsidRPr="00E85648" w:rsidRDefault="00895E5D" w:rsidP="00895E5D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</w:pPr>
            <w:r w:rsidRPr="00E856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  <w:t>'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67D8831" w14:textId="77777777" w:rsidR="00895E5D" w:rsidRPr="00E85648" w:rsidRDefault="00895E5D" w:rsidP="00895E5D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</w:pPr>
            <w:r w:rsidRPr="00E856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  <w:t>&amp;apos;</w:t>
            </w:r>
          </w:p>
        </w:tc>
      </w:tr>
      <w:tr w:rsidR="00895E5D" w:rsidRPr="00E85648" w14:paraId="78F7D33F" w14:textId="77777777" w:rsidTr="00895E5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2AFAC9A" w14:textId="77777777" w:rsidR="00895E5D" w:rsidRPr="00E85648" w:rsidRDefault="00895E5D" w:rsidP="00895E5D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</w:pPr>
            <w:r w:rsidRPr="00E856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  <w:t>&lt;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87D461E" w14:textId="77777777" w:rsidR="00895E5D" w:rsidRPr="00E85648" w:rsidRDefault="00895E5D" w:rsidP="00895E5D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</w:pPr>
            <w:r w:rsidRPr="00E856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  <w:t>&amp;lt;</w:t>
            </w:r>
          </w:p>
        </w:tc>
      </w:tr>
      <w:tr w:rsidR="00895E5D" w:rsidRPr="00E85648" w14:paraId="7366CACD" w14:textId="77777777" w:rsidTr="00895E5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6701CE2" w14:textId="77777777" w:rsidR="00895E5D" w:rsidRPr="00E85648" w:rsidRDefault="00895E5D" w:rsidP="00895E5D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</w:pPr>
            <w:r w:rsidRPr="00E856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  <w:t>&gt;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610F3D4" w14:textId="77777777" w:rsidR="00895E5D" w:rsidRPr="00E85648" w:rsidRDefault="00895E5D" w:rsidP="00895E5D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</w:pPr>
            <w:r w:rsidRPr="00E856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  <w:t>&amp;gt;</w:t>
            </w:r>
          </w:p>
        </w:tc>
      </w:tr>
      <w:tr w:rsidR="00895E5D" w:rsidRPr="00E85648" w14:paraId="0BA9978E" w14:textId="77777777" w:rsidTr="00895E5D">
        <w:trPr>
          <w:trHeight w:val="315"/>
        </w:trPr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97F22EB" w14:textId="77777777" w:rsidR="00895E5D" w:rsidRPr="00E85648" w:rsidRDefault="00895E5D" w:rsidP="00895E5D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</w:pPr>
            <w:r w:rsidRPr="00E856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  <w:t>&amp;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2D6B625F" w14:textId="77777777" w:rsidR="00895E5D" w:rsidRPr="00E85648" w:rsidRDefault="00895E5D" w:rsidP="00895E5D">
            <w:pPr>
              <w:suppressAutoHyphens w:val="0"/>
              <w:spacing w:after="0" w:line="240" w:lineRule="auto"/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</w:pPr>
            <w:r w:rsidRPr="00E85648">
              <w:rPr>
                <w:rFonts w:ascii="Courier New" w:eastAsia="Times New Roman" w:hAnsi="Courier New" w:cs="Courier New"/>
                <w:color w:val="000000"/>
                <w:sz w:val="20"/>
                <w:szCs w:val="20"/>
                <w:lang w:eastAsia="pl-PL"/>
              </w:rPr>
              <w:t>&amp;amp;</w:t>
            </w:r>
          </w:p>
        </w:tc>
      </w:tr>
    </w:tbl>
    <w:p w14:paraId="2F038893" w14:textId="77777777" w:rsidR="00895E5D" w:rsidRPr="0033224B" w:rsidRDefault="00895E5D" w:rsidP="00895E5D"/>
    <w:sectPr w:rsidR="00895E5D" w:rsidRPr="0033224B" w:rsidSect="00642367">
      <w:pgSz w:w="11906" w:h="16838" w:code="9"/>
      <w:pgMar w:top="1701" w:right="1134" w:bottom="1134" w:left="1134" w:header="709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667BE" w14:textId="77777777" w:rsidR="00E408B6" w:rsidRDefault="00E408B6">
      <w:pPr>
        <w:spacing w:after="0" w:line="240" w:lineRule="auto"/>
      </w:pPr>
      <w:r>
        <w:separator/>
      </w:r>
    </w:p>
  </w:endnote>
  <w:endnote w:type="continuationSeparator" w:id="0">
    <w:p w14:paraId="38DC883C" w14:textId="77777777" w:rsidR="00E408B6" w:rsidRDefault="00E40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inheri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7ACB2E" w14:textId="482562B4" w:rsidR="004A3FAE" w:rsidRPr="00E47B6D" w:rsidRDefault="004A3FAE" w:rsidP="0041665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1B803C" w14:textId="77777777" w:rsidR="00E408B6" w:rsidRDefault="00E408B6">
      <w:r>
        <w:separator/>
      </w:r>
    </w:p>
  </w:footnote>
  <w:footnote w:type="continuationSeparator" w:id="0">
    <w:p w14:paraId="3D160566" w14:textId="77777777" w:rsidR="00E408B6" w:rsidRDefault="00E408B6">
      <w:r>
        <w:continuationSeparator/>
      </w:r>
    </w:p>
  </w:footnote>
  <w:footnote w:id="1">
    <w:p w14:paraId="23E1723A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Zależy od parametryzacji klienta w systemie Elektroniczny Nadawca</w:t>
      </w:r>
    </w:p>
  </w:footnote>
  <w:footnote w:id="2">
    <w:p w14:paraId="1AE7EDA5" w14:textId="77777777" w:rsidR="004A3FAE" w:rsidRDefault="004A3FAE" w:rsidP="00F96CDD">
      <w:pPr>
        <w:pStyle w:val="Przypisdolny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Metoda przestarzała, nie zaleca się jej stosowania, będzie utrzymywana na pewno do połowy 2017r. </w:t>
      </w:r>
    </w:p>
    <w:p w14:paraId="4E948CDC" w14:textId="77777777" w:rsidR="004A3FAE" w:rsidRDefault="004A3FAE">
      <w:pPr>
        <w:pStyle w:val="Tekstprzypisudolnego"/>
      </w:pPr>
    </w:p>
  </w:footnote>
  <w:footnote w:id="3">
    <w:p w14:paraId="33ECBD6C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Patrz opis typu </w:t>
      </w:r>
      <w:r w:rsidRPr="00AE32A2">
        <w:rPr>
          <w:b/>
        </w:rPr>
        <w:t>buforType</w:t>
      </w:r>
    </w:p>
  </w:footnote>
  <w:footnote w:id="4">
    <w:p w14:paraId="1C2BA87C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F5234A">
        <w:rPr>
          <w:color w:val="00000A"/>
          <w:sz w:val="22"/>
          <w:szCs w:val="22"/>
          <w:lang w:eastAsia="en-US"/>
        </w:rPr>
        <w:t>Element</w:t>
      </w:r>
      <w:r>
        <w:rPr>
          <w:color w:val="00000A"/>
          <w:sz w:val="22"/>
          <w:szCs w:val="22"/>
          <w:lang w:eastAsia="en-US"/>
        </w:rPr>
        <w:t>y dodane</w:t>
      </w:r>
      <w:r w:rsidRPr="00F5234A">
        <w:rPr>
          <w:color w:val="00000A"/>
          <w:sz w:val="22"/>
          <w:szCs w:val="22"/>
          <w:lang w:eastAsia="en-US"/>
        </w:rPr>
        <w:t xml:space="preserve"> do labs.wsdl</w:t>
      </w:r>
    </w:p>
  </w:footnote>
  <w:footnote w:id="5">
    <w:p w14:paraId="51EB6521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234A">
        <w:rPr>
          <w:color w:val="00000A"/>
          <w:sz w:val="22"/>
          <w:szCs w:val="22"/>
          <w:lang w:eastAsia="en-US"/>
        </w:rPr>
        <w:t>Element dodany do labs.wsdl</w:t>
      </w:r>
    </w:p>
  </w:footnote>
  <w:footnote w:id="6">
    <w:p w14:paraId="4E9372C9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F5234A">
        <w:rPr>
          <w:color w:val="00000A"/>
          <w:sz w:val="22"/>
          <w:szCs w:val="22"/>
          <w:lang w:eastAsia="en-US"/>
        </w:rPr>
        <w:t>Element dodany do labs.wsdl</w:t>
      </w:r>
    </w:p>
  </w:footnote>
  <w:footnote w:id="7">
    <w:p w14:paraId="09A77405" w14:textId="77777777" w:rsidR="004A3FAE" w:rsidRPr="00A02055" w:rsidRDefault="004A3FAE">
      <w:pPr>
        <w:pStyle w:val="Tekstprzypisudolnego"/>
        <w:rPr>
          <w:color w:val="00000A"/>
          <w:sz w:val="22"/>
          <w:szCs w:val="22"/>
          <w:lang w:eastAsia="en-US"/>
        </w:rPr>
      </w:pPr>
      <w:r>
        <w:rPr>
          <w:rStyle w:val="Odwoanieprzypisudolnego"/>
        </w:rPr>
        <w:footnoteRef/>
      </w:r>
      <w:r>
        <w:t xml:space="preserve">  </w:t>
      </w:r>
      <w:r>
        <w:tab/>
      </w:r>
      <w:r w:rsidRPr="00A02055">
        <w:rPr>
          <w:color w:val="00000A"/>
          <w:sz w:val="22"/>
          <w:szCs w:val="22"/>
          <w:lang w:eastAsia="en-US"/>
        </w:rPr>
        <w:t>atrybut zasadySpecjalne zostanie usunięty z EPOExtendedType do końca 2016 roku</w:t>
      </w:r>
    </w:p>
  </w:footnote>
  <w:footnote w:id="8">
    <w:p w14:paraId="315E5092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3273D4">
        <w:rPr>
          <w:sz w:val="22"/>
          <w:szCs w:val="22"/>
        </w:rPr>
        <w:t>Występuje w przypadku posiadania umowy na BioEpo</w:t>
      </w:r>
    </w:p>
  </w:footnote>
  <w:footnote w:id="9">
    <w:p w14:paraId="3228EF8D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F5234A">
        <w:rPr>
          <w:color w:val="00000A"/>
          <w:sz w:val="22"/>
          <w:szCs w:val="22"/>
          <w:lang w:eastAsia="en-US"/>
        </w:rPr>
        <w:t>Element dodany do labs.wsdl</w:t>
      </w:r>
    </w:p>
  </w:footnote>
  <w:footnote w:id="10">
    <w:p w14:paraId="677AB808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W przyszłości słownik może być modyfikowany</w:t>
      </w:r>
    </w:p>
  </w:footnote>
  <w:footnote w:id="11">
    <w:p w14:paraId="69F2F381" w14:textId="77777777" w:rsidR="004A3FAE" w:rsidRDefault="004A3FAE" w:rsidP="003D0C28">
      <w:pPr>
        <w:pStyle w:val="Przypisdolny"/>
      </w:pPr>
      <w:r>
        <w:rPr>
          <w:rStyle w:val="Odwoanieprzypisudolnego"/>
        </w:rPr>
        <w:footnoteRef/>
      </w:r>
      <w:r>
        <w:t xml:space="preserve"> Występuje zamiennie z elementem </w:t>
      </w:r>
      <w:r>
        <w:rPr>
          <w:b/>
          <w:bCs/>
          <w:i/>
          <w:iCs/>
        </w:rPr>
        <w:t>drugaProbaDoreczniaPoLiczbieDni</w:t>
      </w:r>
    </w:p>
  </w:footnote>
  <w:footnote w:id="12">
    <w:p w14:paraId="28748B95" w14:textId="77777777" w:rsidR="004A3FAE" w:rsidRDefault="004A3FAE" w:rsidP="003D0C28">
      <w:pPr>
        <w:pStyle w:val="Przypisdolny"/>
      </w:pPr>
      <w:r>
        <w:rPr>
          <w:rStyle w:val="Odwoanieprzypisudolnego"/>
        </w:rPr>
        <w:footnoteRef/>
      </w:r>
      <w:r>
        <w:t xml:space="preserve"> Występuje zamiennie z elementem </w:t>
      </w:r>
      <w:r>
        <w:rPr>
          <w:b/>
          <w:bCs/>
          <w:i/>
          <w:iCs/>
        </w:rPr>
        <w:t>dataDrugiejProbyDoreczenia</w:t>
      </w:r>
    </w:p>
  </w:footnote>
  <w:footnote w:id="13">
    <w:p w14:paraId="1A1BA64D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234A">
        <w:rPr>
          <w:color w:val="00000A"/>
          <w:sz w:val="22"/>
          <w:szCs w:val="22"/>
          <w:lang w:eastAsia="en-US"/>
        </w:rPr>
        <w:t>Element dodany do labs.wsdl</w:t>
      </w:r>
    </w:p>
  </w:footnote>
  <w:footnote w:id="14">
    <w:p w14:paraId="31C7A347" w14:textId="77777777" w:rsidR="004A3FAE" w:rsidRDefault="004A3FAE" w:rsidP="003D0C28">
      <w:pPr>
        <w:pStyle w:val="Przypisdolny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Element jest opcjonalny występuje zamiennie z elementem </w:t>
      </w:r>
      <w:r>
        <w:rPr>
          <w:b/>
          <w:bCs/>
          <w:i/>
          <w:iCs/>
        </w:rPr>
        <w:t>subPrzesylka</w:t>
      </w:r>
    </w:p>
  </w:footnote>
  <w:footnote w:id="15">
    <w:p w14:paraId="52CFA353" w14:textId="77777777" w:rsidR="004A3FAE" w:rsidRDefault="004A3FAE" w:rsidP="003D0C28">
      <w:pPr>
        <w:pStyle w:val="Przypisdolny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Element jest opcjonalny występuje zamiennie z elementem</w:t>
      </w:r>
      <w:r w:rsidRPr="0047748D">
        <w:rPr>
          <w:color w:val="auto"/>
        </w:rPr>
        <w:t xml:space="preserve"> </w:t>
      </w:r>
      <w:r w:rsidRPr="0047748D">
        <w:rPr>
          <w:b/>
          <w:bCs/>
          <w:i/>
          <w:iCs/>
          <w:color w:val="auto"/>
        </w:rPr>
        <w:t>urzadWydaniaEPrzesylki</w:t>
      </w:r>
    </w:p>
  </w:footnote>
  <w:footnote w:id="16">
    <w:p w14:paraId="02B97A67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E0793B">
        <w:rPr>
          <w:color w:val="00000A"/>
          <w:sz w:val="22"/>
          <w:szCs w:val="22"/>
          <w:lang w:eastAsia="en-US"/>
        </w:rPr>
        <w:t>W przypadku posiadania umowy na usługę EPO dla tej przesyłki</w:t>
      </w:r>
    </w:p>
  </w:footnote>
  <w:footnote w:id="17">
    <w:p w14:paraId="20996D54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Występuje w przypadku podpisanej umowy na BIoEPO</w:t>
      </w:r>
    </w:p>
  </w:footnote>
  <w:footnote w:id="18">
    <w:p w14:paraId="3903F3EE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2134BF">
        <w:rPr>
          <w:color w:val="00000A"/>
          <w:sz w:val="22"/>
          <w:szCs w:val="22"/>
          <w:lang w:eastAsia="en-US"/>
        </w:rPr>
        <w:t>W przypadku posiadania umowy na występowanie gabarytu dla przesyłki firmowej</w:t>
      </w:r>
    </w:p>
  </w:footnote>
  <w:footnote w:id="19">
    <w:p w14:paraId="67B1B5B8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601BB9">
        <w:rPr>
          <w:color w:val="00000A"/>
          <w:sz w:val="22"/>
          <w:szCs w:val="22"/>
          <w:lang w:eastAsia="en-US"/>
        </w:rPr>
        <w:t>Produkt wycofany z oferty PP S.A.</w:t>
      </w:r>
    </w:p>
  </w:footnote>
  <w:footnote w:id="20">
    <w:p w14:paraId="27953FE4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601BB9">
        <w:rPr>
          <w:color w:val="00000A"/>
          <w:sz w:val="22"/>
          <w:szCs w:val="22"/>
          <w:lang w:eastAsia="en-US"/>
        </w:rPr>
        <w:t>Produkt wycofany z oferty PP S.A.</w:t>
      </w:r>
    </w:p>
  </w:footnote>
  <w:footnote w:id="21">
    <w:p w14:paraId="23C0E4D2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F5234A">
        <w:rPr>
          <w:color w:val="00000A"/>
          <w:sz w:val="22"/>
          <w:szCs w:val="22"/>
          <w:lang w:eastAsia="en-US"/>
        </w:rPr>
        <w:t>Element dodany do labs.wsdl</w:t>
      </w:r>
    </w:p>
  </w:footnote>
  <w:footnote w:id="22">
    <w:p w14:paraId="3A1721B5" w14:textId="77777777" w:rsidR="004A3FAE" w:rsidRDefault="004A3FAE" w:rsidP="00E34646">
      <w:pPr>
        <w:pStyle w:val="Przypisdolny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Element jest opcjonalny występuje zamiennie z elementem </w:t>
      </w:r>
      <w:r>
        <w:rPr>
          <w:b/>
          <w:bCs/>
          <w:i/>
          <w:iCs/>
        </w:rPr>
        <w:t>subPrzesylka</w:t>
      </w:r>
    </w:p>
  </w:footnote>
  <w:footnote w:id="23">
    <w:p w14:paraId="2474F94B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Obsługa tylko w labs.wsdl.</w:t>
      </w:r>
    </w:p>
  </w:footnote>
  <w:footnote w:id="24">
    <w:p w14:paraId="368C723C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234A">
        <w:rPr>
          <w:color w:val="00000A"/>
          <w:sz w:val="22"/>
          <w:szCs w:val="22"/>
          <w:lang w:eastAsia="en-US"/>
        </w:rPr>
        <w:t>Element dodany do labs.wsdl</w:t>
      </w:r>
    </w:p>
  </w:footnote>
  <w:footnote w:id="25">
    <w:p w14:paraId="432013DE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  <w:t xml:space="preserve"> </w:t>
      </w:r>
      <w:r w:rsidRPr="00F5234A">
        <w:rPr>
          <w:color w:val="00000A"/>
          <w:sz w:val="22"/>
          <w:szCs w:val="22"/>
          <w:lang w:eastAsia="en-US"/>
        </w:rPr>
        <w:t>Element dodany do labs.wsdl</w:t>
      </w:r>
    </w:p>
  </w:footnote>
  <w:footnote w:id="26">
    <w:p w14:paraId="40A71213" w14:textId="77777777" w:rsidR="004A3FAE" w:rsidRPr="00635643" w:rsidRDefault="004A3FAE" w:rsidP="00621171">
      <w:pPr>
        <w:pStyle w:val="Tekstprzypisudolnego"/>
        <w:rPr>
          <w:rStyle w:val="Odwoanieprzypisudolnego"/>
          <w:lang w:eastAsia="en-US"/>
        </w:rPr>
      </w:pPr>
      <w:r>
        <w:rPr>
          <w:rStyle w:val="Odwoanieprzypisudolnego"/>
          <w:lang w:eastAsia="en-US"/>
        </w:rPr>
        <w:footnoteRef/>
      </w:r>
      <w:r w:rsidRPr="00635643">
        <w:rPr>
          <w:rStyle w:val="Odwoanieprzypisudolnego"/>
          <w:lang w:eastAsia="en-US"/>
        </w:rPr>
        <w:t xml:space="preserve"> </w:t>
      </w:r>
      <w:r>
        <w:rPr>
          <w:lang w:eastAsia="en-US"/>
        </w:rPr>
        <w:tab/>
      </w:r>
      <w:r w:rsidRPr="00635643">
        <w:rPr>
          <w:color w:val="00000A"/>
          <w:sz w:val="22"/>
          <w:szCs w:val="22"/>
          <w:lang w:eastAsia="en-US"/>
        </w:rPr>
        <w:t>Typ ten dotyczy usługi kurierskiej Pocztex</w:t>
      </w:r>
    </w:p>
  </w:footnote>
  <w:footnote w:id="27">
    <w:p w14:paraId="646D485A" w14:textId="77777777" w:rsidR="004A3FAE" w:rsidRDefault="004A3FAE" w:rsidP="00B30E84">
      <w:pPr>
        <w:pStyle w:val="Przypisdolny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Element jest opcjonalny występuje zamiennie z elementem </w:t>
      </w:r>
      <w:r>
        <w:rPr>
          <w:b/>
          <w:bCs/>
          <w:i/>
          <w:iCs/>
        </w:rPr>
        <w:t>subPrzesylka</w:t>
      </w:r>
    </w:p>
  </w:footnote>
  <w:footnote w:id="28">
    <w:p w14:paraId="4F7DA2A6" w14:textId="77777777" w:rsidR="004A3FAE" w:rsidRDefault="004A3FAE" w:rsidP="00B30E84">
      <w:pPr>
        <w:pStyle w:val="Przypisdolny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Element jest opcjonalny występuje zamiennie z elementem </w:t>
      </w:r>
      <w:r>
        <w:rPr>
          <w:b/>
          <w:bCs/>
          <w:i/>
          <w:iCs/>
        </w:rPr>
        <w:t>urzadWydaniaEPrzesylki</w:t>
      </w:r>
    </w:p>
  </w:footnote>
  <w:footnote w:id="29">
    <w:p w14:paraId="21D5A11C" w14:textId="77777777" w:rsidR="004A3FAE" w:rsidRPr="00526495" w:rsidRDefault="004A3FAE">
      <w:pPr>
        <w:pStyle w:val="Tekstprzypisudolnego"/>
        <w:rPr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>
        <w:tab/>
      </w:r>
      <w:r>
        <w:rPr>
          <w:sz w:val="22"/>
          <w:szCs w:val="22"/>
        </w:rPr>
        <w:t>Występuje w przypadku podpisania umowy na EPO dla tej przesyłki</w:t>
      </w:r>
    </w:p>
  </w:footnote>
  <w:footnote w:id="30">
    <w:p w14:paraId="1B926ABE" w14:textId="77777777" w:rsidR="004A3FAE" w:rsidRDefault="004A3FAE" w:rsidP="00E34646">
      <w:pPr>
        <w:pStyle w:val="Przypisdolny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Element jest opcjonalny występuje zamiennie z elementem </w:t>
      </w:r>
      <w:r>
        <w:rPr>
          <w:b/>
          <w:bCs/>
          <w:i/>
          <w:iCs/>
        </w:rPr>
        <w:t>subPrzesylka</w:t>
      </w:r>
    </w:p>
  </w:footnote>
  <w:footnote w:id="31">
    <w:p w14:paraId="5B15BE02" w14:textId="77777777" w:rsidR="004A3FAE" w:rsidRDefault="004A3FAE" w:rsidP="00E34646">
      <w:pPr>
        <w:pStyle w:val="Przypisdolny"/>
      </w:pPr>
      <w:r>
        <w:rPr>
          <w:rStyle w:val="Odwoanieprzypisudolnego"/>
        </w:rPr>
        <w:footnoteRef/>
      </w:r>
      <w:r>
        <w:rPr>
          <w:rStyle w:val="Odwoanieprzypisudolnego"/>
        </w:rPr>
        <w:tab/>
      </w:r>
      <w:r>
        <w:t xml:space="preserve"> Element jest opcjonalny występuje zamiennie z elementem </w:t>
      </w:r>
      <w:r>
        <w:rPr>
          <w:b/>
          <w:bCs/>
          <w:i/>
          <w:iCs/>
        </w:rPr>
        <w:t>urzadWydaniaEPrzesylki</w:t>
      </w:r>
    </w:p>
  </w:footnote>
  <w:footnote w:id="32">
    <w:p w14:paraId="6C273B66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tab/>
      </w:r>
      <w:r w:rsidRPr="00E0793B">
        <w:rPr>
          <w:color w:val="00000A"/>
          <w:sz w:val="22"/>
          <w:szCs w:val="22"/>
          <w:lang w:eastAsia="en-US"/>
        </w:rPr>
        <w:t>W przypadku posiadania umowy na usługę EPO dla tej przesyłki</w:t>
      </w:r>
    </w:p>
  </w:footnote>
  <w:footnote w:id="33">
    <w:p w14:paraId="381EAEBE" w14:textId="77777777" w:rsidR="004A3FAE" w:rsidRDefault="004A3FAE" w:rsidP="003D0C2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>
        <w:r>
          <w:rPr>
            <w:rStyle w:val="czeinternetowe"/>
          </w:rPr>
          <w:t>http://pl.wikipedia.org/wiki/Współrzędne_geograficzne</w:t>
        </w:r>
      </w:hyperlink>
    </w:p>
  </w:footnote>
  <w:footnote w:id="34">
    <w:p w14:paraId="0C227E14" w14:textId="77777777" w:rsidR="004A3FAE" w:rsidRDefault="004A3FAE">
      <w:pPr>
        <w:pStyle w:val="Tekstprzypisudolnego"/>
      </w:pPr>
      <w:r>
        <w:rPr>
          <w:rStyle w:val="Odwoanieprzypisudolnego"/>
        </w:rPr>
        <w:footnoteRef/>
      </w:r>
      <w:r>
        <w:t xml:space="preserve">  W przykładzie: </w:t>
      </w:r>
      <w:r w:rsidRPr="00E301AA">
        <w:rPr>
          <w:rFonts w:ascii="Courier New" w:hAnsi="Courier New" w:cs="Courier New"/>
        </w:rPr>
        <w:t>&lt;idAdresKorespondencyjny&gt;11&lt;/idAdresKorespondencyjny&gt;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A5A078" w14:textId="69869DAA" w:rsidR="004A3FAE" w:rsidRPr="00F260C3" w:rsidRDefault="004A3FAE" w:rsidP="00F260C3">
    <w:pPr>
      <w:pStyle w:val="Gwka"/>
      <w:jc w:val="center"/>
      <w:rPr>
        <w:rFonts w:cs="Times New Roman"/>
      </w:rPr>
    </w:pPr>
    <w:r>
      <w:rPr>
        <w:rFonts w:cs="Times New Roman"/>
        <w:noProof/>
      </w:rPr>
      <w:drawing>
        <wp:anchor distT="0" distB="0" distL="114300" distR="114300" simplePos="0" relativeHeight="251658240" behindDoc="0" locked="0" layoutInCell="1" allowOverlap="1" wp14:anchorId="268ECA2E" wp14:editId="06C9B9DB">
          <wp:simplePos x="0" y="0"/>
          <wp:positionH relativeFrom="column">
            <wp:posOffset>-701040</wp:posOffset>
          </wp:positionH>
          <wp:positionV relativeFrom="paragraph">
            <wp:posOffset>-449580</wp:posOffset>
          </wp:positionV>
          <wp:extent cx="7522150" cy="1009650"/>
          <wp:effectExtent l="0" t="0" r="3175" b="0"/>
          <wp:wrapNone/>
          <wp:docPr id="548828647" name="Obraz 54882864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ding.png"/>
                  <pic:cNvPicPr/>
                </pic:nvPicPr>
                <pic:blipFill rotWithShape="1">
                  <a:blip r:embed="rId1"/>
                  <a:srcRect b="14100"/>
                  <a:stretch/>
                </pic:blipFill>
                <pic:spPr bwMode="auto">
                  <a:xfrm>
                    <a:off x="0" y="0"/>
                    <a:ext cx="7522150" cy="1009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F10E90" w14:textId="0B1E9361" w:rsidR="004A3FAE" w:rsidRDefault="004A3FAE">
    <w:pPr>
      <w:pStyle w:val="Nagwek"/>
    </w:pPr>
    <w:r>
      <w:rPr>
        <w:rFonts w:cs="Times New Roman"/>
        <w:noProof/>
      </w:rPr>
      <w:drawing>
        <wp:anchor distT="0" distB="0" distL="114300" distR="114300" simplePos="0" relativeHeight="251660288" behindDoc="0" locked="0" layoutInCell="1" allowOverlap="1" wp14:anchorId="60E070E3" wp14:editId="2F089A80">
          <wp:simplePos x="0" y="0"/>
          <wp:positionH relativeFrom="column">
            <wp:posOffset>-701040</wp:posOffset>
          </wp:positionH>
          <wp:positionV relativeFrom="paragraph">
            <wp:posOffset>-440690</wp:posOffset>
          </wp:positionV>
          <wp:extent cx="7522150" cy="1009650"/>
          <wp:effectExtent l="0" t="0" r="3175" b="0"/>
          <wp:wrapNone/>
          <wp:docPr id="1583490701" name="Obraz 15834907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ding.png"/>
                  <pic:cNvPicPr/>
                </pic:nvPicPr>
                <pic:blipFill rotWithShape="1">
                  <a:blip r:embed="rId1"/>
                  <a:srcRect b="14100"/>
                  <a:stretch/>
                </pic:blipFill>
                <pic:spPr bwMode="auto">
                  <a:xfrm>
                    <a:off x="0" y="0"/>
                    <a:ext cx="7522150" cy="100965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A914E5"/>
    <w:multiLevelType w:val="hybridMultilevel"/>
    <w:tmpl w:val="0C381ED0"/>
    <w:lvl w:ilvl="0" w:tplc="5EFC4F3E">
      <w:start w:val="1"/>
      <w:numFmt w:val="bullet"/>
      <w:lvlText w:val=""/>
      <w:lvlJc w:val="left"/>
      <w:pPr>
        <w:ind w:left="1690" w:hanging="360"/>
      </w:pPr>
      <w:rPr>
        <w:rFonts w:ascii="Symbol" w:hAnsi="Symbol" w:hint="default"/>
        <w:b/>
        <w:bCs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24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50" w:hanging="360"/>
      </w:pPr>
      <w:rPr>
        <w:rFonts w:ascii="Wingdings" w:hAnsi="Wingdings" w:hint="default"/>
      </w:rPr>
    </w:lvl>
  </w:abstractNum>
  <w:abstractNum w:abstractNumId="1" w15:restartNumberingAfterBreak="0">
    <w:nsid w:val="07E33776"/>
    <w:multiLevelType w:val="hybridMultilevel"/>
    <w:tmpl w:val="55808078"/>
    <w:lvl w:ilvl="0" w:tplc="E6086EB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AD0A64"/>
    <w:multiLevelType w:val="hybridMultilevel"/>
    <w:tmpl w:val="09A20FC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333C9"/>
    <w:multiLevelType w:val="hybridMultilevel"/>
    <w:tmpl w:val="A240E18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992275"/>
    <w:multiLevelType w:val="multilevel"/>
    <w:tmpl w:val="4AA62B5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C2465B"/>
    <w:multiLevelType w:val="hybridMultilevel"/>
    <w:tmpl w:val="93746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533204"/>
    <w:multiLevelType w:val="hybridMultilevel"/>
    <w:tmpl w:val="F0020AA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CD71BE3"/>
    <w:multiLevelType w:val="hybridMultilevel"/>
    <w:tmpl w:val="24D6816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DC41749"/>
    <w:multiLevelType w:val="multilevel"/>
    <w:tmpl w:val="F0EE691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FB7CF5"/>
    <w:multiLevelType w:val="hybridMultilevel"/>
    <w:tmpl w:val="25580D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1465BF"/>
    <w:multiLevelType w:val="hybridMultilevel"/>
    <w:tmpl w:val="16A03F5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5212790"/>
    <w:multiLevelType w:val="multilevel"/>
    <w:tmpl w:val="2C680760"/>
    <w:lvl w:ilvl="0">
      <w:start w:val="1"/>
      <w:numFmt w:val="decimal"/>
      <w:pStyle w:val="Nagwekspisutreci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A90F72"/>
    <w:multiLevelType w:val="hybridMultilevel"/>
    <w:tmpl w:val="A5EA83B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1AE05E9A">
      <w:numFmt w:val="bullet"/>
      <w:lvlText w:val="•"/>
      <w:lvlJc w:val="left"/>
      <w:pPr>
        <w:ind w:left="2520" w:hanging="720"/>
      </w:pPr>
      <w:rPr>
        <w:rFonts w:ascii="Calibri" w:eastAsia="Calibri" w:hAnsi="Calibri" w:cs="Calibri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9CF1965"/>
    <w:multiLevelType w:val="hybridMultilevel"/>
    <w:tmpl w:val="03ECF52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327157"/>
    <w:multiLevelType w:val="multilevel"/>
    <w:tmpl w:val="BDBA2CE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6C7C5C"/>
    <w:multiLevelType w:val="hybridMultilevel"/>
    <w:tmpl w:val="31BA282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DBD3395"/>
    <w:multiLevelType w:val="hybridMultilevel"/>
    <w:tmpl w:val="1656579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3FA56D98"/>
    <w:multiLevelType w:val="hybridMultilevel"/>
    <w:tmpl w:val="A9AC9BF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2C67343"/>
    <w:multiLevelType w:val="hybridMultilevel"/>
    <w:tmpl w:val="26305124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4981283A"/>
    <w:multiLevelType w:val="hybridMultilevel"/>
    <w:tmpl w:val="FB28B5F4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D6A7FEF"/>
    <w:multiLevelType w:val="hybridMultilevel"/>
    <w:tmpl w:val="6EEA8332"/>
    <w:lvl w:ilvl="0" w:tplc="CD2ED8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095090B"/>
    <w:multiLevelType w:val="hybridMultilevel"/>
    <w:tmpl w:val="BC92CF5C"/>
    <w:lvl w:ilvl="0" w:tplc="7C3C8A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6B1E4C"/>
    <w:multiLevelType w:val="hybridMultilevel"/>
    <w:tmpl w:val="DBA01E4A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68001D80"/>
    <w:multiLevelType w:val="hybridMultilevel"/>
    <w:tmpl w:val="0C9E6A00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A9D46BB"/>
    <w:multiLevelType w:val="multilevel"/>
    <w:tmpl w:val="800E3336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6D3F4F4F"/>
    <w:multiLevelType w:val="hybridMultilevel"/>
    <w:tmpl w:val="831EB9F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8800E5C"/>
    <w:multiLevelType w:val="hybridMultilevel"/>
    <w:tmpl w:val="3CC2563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881433A"/>
    <w:multiLevelType w:val="hybridMultilevel"/>
    <w:tmpl w:val="8F3204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9E62DE0"/>
    <w:multiLevelType w:val="hybridMultilevel"/>
    <w:tmpl w:val="5DA6FFF6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9" w15:restartNumberingAfterBreak="0">
    <w:nsid w:val="7A79521C"/>
    <w:multiLevelType w:val="hybridMultilevel"/>
    <w:tmpl w:val="A49EBBD6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7AD211E5"/>
    <w:multiLevelType w:val="hybridMultilevel"/>
    <w:tmpl w:val="35BA92B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B110905"/>
    <w:multiLevelType w:val="hybridMultilevel"/>
    <w:tmpl w:val="45B0DF8E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7DAB655C"/>
    <w:multiLevelType w:val="hybridMultilevel"/>
    <w:tmpl w:val="746CC3F6"/>
    <w:lvl w:ilvl="0" w:tplc="55BC6660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EA582E"/>
    <w:multiLevelType w:val="hybridMultilevel"/>
    <w:tmpl w:val="14684D0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3845741">
    <w:abstractNumId w:val="24"/>
  </w:num>
  <w:num w:numId="2" w16cid:durableId="1148352888">
    <w:abstractNumId w:val="4"/>
  </w:num>
  <w:num w:numId="3" w16cid:durableId="820124500">
    <w:abstractNumId w:val="14"/>
  </w:num>
  <w:num w:numId="4" w16cid:durableId="936867481">
    <w:abstractNumId w:val="8"/>
  </w:num>
  <w:num w:numId="5" w16cid:durableId="560213215">
    <w:abstractNumId w:val="17"/>
  </w:num>
  <w:num w:numId="6" w16cid:durableId="768427107">
    <w:abstractNumId w:val="11"/>
  </w:num>
  <w:num w:numId="7" w16cid:durableId="41558246">
    <w:abstractNumId w:val="9"/>
  </w:num>
  <w:num w:numId="8" w16cid:durableId="1031955466">
    <w:abstractNumId w:val="27"/>
  </w:num>
  <w:num w:numId="9" w16cid:durableId="953244436">
    <w:abstractNumId w:val="20"/>
  </w:num>
  <w:num w:numId="10" w16cid:durableId="877855300">
    <w:abstractNumId w:val="0"/>
  </w:num>
  <w:num w:numId="11" w16cid:durableId="597451483">
    <w:abstractNumId w:val="25"/>
  </w:num>
  <w:num w:numId="12" w16cid:durableId="17244196">
    <w:abstractNumId w:val="29"/>
  </w:num>
  <w:num w:numId="13" w16cid:durableId="3283344">
    <w:abstractNumId w:val="10"/>
  </w:num>
  <w:num w:numId="14" w16cid:durableId="1949655673">
    <w:abstractNumId w:val="5"/>
  </w:num>
  <w:num w:numId="15" w16cid:durableId="2143384337">
    <w:abstractNumId w:val="32"/>
  </w:num>
  <w:num w:numId="16" w16cid:durableId="593125935">
    <w:abstractNumId w:val="15"/>
  </w:num>
  <w:num w:numId="17" w16cid:durableId="318654372">
    <w:abstractNumId w:val="31"/>
  </w:num>
  <w:num w:numId="18" w16cid:durableId="1926913230">
    <w:abstractNumId w:val="12"/>
  </w:num>
  <w:num w:numId="19" w16cid:durableId="954217684">
    <w:abstractNumId w:val="19"/>
  </w:num>
  <w:num w:numId="20" w16cid:durableId="124199093">
    <w:abstractNumId w:val="22"/>
  </w:num>
  <w:num w:numId="21" w16cid:durableId="747535344">
    <w:abstractNumId w:val="28"/>
  </w:num>
  <w:num w:numId="22" w16cid:durableId="88697191">
    <w:abstractNumId w:val="21"/>
  </w:num>
  <w:num w:numId="23" w16cid:durableId="1858470234">
    <w:abstractNumId w:val="3"/>
  </w:num>
  <w:num w:numId="24" w16cid:durableId="763376212">
    <w:abstractNumId w:val="30"/>
  </w:num>
  <w:num w:numId="25" w16cid:durableId="372581188">
    <w:abstractNumId w:val="7"/>
  </w:num>
  <w:num w:numId="26" w16cid:durableId="1108083908">
    <w:abstractNumId w:val="26"/>
  </w:num>
  <w:num w:numId="27" w16cid:durableId="55058854">
    <w:abstractNumId w:val="6"/>
  </w:num>
  <w:num w:numId="28" w16cid:durableId="498349812">
    <w:abstractNumId w:val="23"/>
  </w:num>
  <w:num w:numId="29" w16cid:durableId="1460800336">
    <w:abstractNumId w:val="16"/>
  </w:num>
  <w:num w:numId="30" w16cid:durableId="1765802904">
    <w:abstractNumId w:val="1"/>
  </w:num>
  <w:num w:numId="31" w16cid:durableId="1619726127">
    <w:abstractNumId w:val="13"/>
  </w:num>
  <w:num w:numId="32" w16cid:durableId="1202597565">
    <w:abstractNumId w:val="2"/>
  </w:num>
  <w:num w:numId="33" w16cid:durableId="348143101">
    <w:abstractNumId w:val="33"/>
  </w:num>
  <w:num w:numId="34" w16cid:durableId="1680232711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defaultTabStop w:val="720"/>
  <w:hyphenationZone w:val="425"/>
  <w:doNotHyphenateCaps/>
  <w:drawingGridHorizontalSpacing w:val="105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11BB"/>
    <w:rsid w:val="00002258"/>
    <w:rsid w:val="0000231F"/>
    <w:rsid w:val="00002981"/>
    <w:rsid w:val="000031A3"/>
    <w:rsid w:val="000031F3"/>
    <w:rsid w:val="00003847"/>
    <w:rsid w:val="00005F60"/>
    <w:rsid w:val="00006881"/>
    <w:rsid w:val="000106C9"/>
    <w:rsid w:val="00010765"/>
    <w:rsid w:val="00010FA8"/>
    <w:rsid w:val="000173B8"/>
    <w:rsid w:val="000200F0"/>
    <w:rsid w:val="00020391"/>
    <w:rsid w:val="00020753"/>
    <w:rsid w:val="00022021"/>
    <w:rsid w:val="00022427"/>
    <w:rsid w:val="00023E39"/>
    <w:rsid w:val="0002709A"/>
    <w:rsid w:val="0002742C"/>
    <w:rsid w:val="000300A9"/>
    <w:rsid w:val="00036193"/>
    <w:rsid w:val="000361D7"/>
    <w:rsid w:val="0003694F"/>
    <w:rsid w:val="00036DB8"/>
    <w:rsid w:val="00040C6F"/>
    <w:rsid w:val="00042C28"/>
    <w:rsid w:val="00042D97"/>
    <w:rsid w:val="00043E38"/>
    <w:rsid w:val="0004405C"/>
    <w:rsid w:val="00044262"/>
    <w:rsid w:val="00044BE3"/>
    <w:rsid w:val="00044DA5"/>
    <w:rsid w:val="000453E9"/>
    <w:rsid w:val="000502E1"/>
    <w:rsid w:val="00051C5B"/>
    <w:rsid w:val="00052173"/>
    <w:rsid w:val="000522B9"/>
    <w:rsid w:val="0005399F"/>
    <w:rsid w:val="000540F1"/>
    <w:rsid w:val="000557D4"/>
    <w:rsid w:val="00057248"/>
    <w:rsid w:val="00060487"/>
    <w:rsid w:val="00061EB7"/>
    <w:rsid w:val="00062132"/>
    <w:rsid w:val="00062591"/>
    <w:rsid w:val="000653F9"/>
    <w:rsid w:val="00067311"/>
    <w:rsid w:val="00070B8D"/>
    <w:rsid w:val="00074CBF"/>
    <w:rsid w:val="000763CD"/>
    <w:rsid w:val="000777AA"/>
    <w:rsid w:val="000805AE"/>
    <w:rsid w:val="00080C30"/>
    <w:rsid w:val="00081243"/>
    <w:rsid w:val="00082361"/>
    <w:rsid w:val="00082568"/>
    <w:rsid w:val="000834F6"/>
    <w:rsid w:val="00083FD5"/>
    <w:rsid w:val="000846DB"/>
    <w:rsid w:val="00084D14"/>
    <w:rsid w:val="00086552"/>
    <w:rsid w:val="0009041A"/>
    <w:rsid w:val="00091E76"/>
    <w:rsid w:val="00092989"/>
    <w:rsid w:val="000930F5"/>
    <w:rsid w:val="00096D08"/>
    <w:rsid w:val="00096FE3"/>
    <w:rsid w:val="00097AC1"/>
    <w:rsid w:val="00097D35"/>
    <w:rsid w:val="000A1FBE"/>
    <w:rsid w:val="000A2384"/>
    <w:rsid w:val="000A27D3"/>
    <w:rsid w:val="000A3F2D"/>
    <w:rsid w:val="000A41E6"/>
    <w:rsid w:val="000A4AC2"/>
    <w:rsid w:val="000A5328"/>
    <w:rsid w:val="000A6774"/>
    <w:rsid w:val="000B0417"/>
    <w:rsid w:val="000B09F4"/>
    <w:rsid w:val="000B36FE"/>
    <w:rsid w:val="000B4A2C"/>
    <w:rsid w:val="000B61BC"/>
    <w:rsid w:val="000B62C1"/>
    <w:rsid w:val="000B744C"/>
    <w:rsid w:val="000B7736"/>
    <w:rsid w:val="000B7A45"/>
    <w:rsid w:val="000C1113"/>
    <w:rsid w:val="000C1830"/>
    <w:rsid w:val="000C1865"/>
    <w:rsid w:val="000C3FD7"/>
    <w:rsid w:val="000C4E44"/>
    <w:rsid w:val="000C50EA"/>
    <w:rsid w:val="000C5FFD"/>
    <w:rsid w:val="000C6732"/>
    <w:rsid w:val="000C67BA"/>
    <w:rsid w:val="000C6FAA"/>
    <w:rsid w:val="000C7BB1"/>
    <w:rsid w:val="000D0DE3"/>
    <w:rsid w:val="000D1B03"/>
    <w:rsid w:val="000D2637"/>
    <w:rsid w:val="000D2E5A"/>
    <w:rsid w:val="000D3EEB"/>
    <w:rsid w:val="000D4572"/>
    <w:rsid w:val="000D540D"/>
    <w:rsid w:val="000E1313"/>
    <w:rsid w:val="000E63A7"/>
    <w:rsid w:val="000E703C"/>
    <w:rsid w:val="000E7A72"/>
    <w:rsid w:val="000E7CD1"/>
    <w:rsid w:val="000E7E88"/>
    <w:rsid w:val="000F09AC"/>
    <w:rsid w:val="000F0CCE"/>
    <w:rsid w:val="000F1479"/>
    <w:rsid w:val="000F1D4B"/>
    <w:rsid w:val="000F248B"/>
    <w:rsid w:val="000F25B0"/>
    <w:rsid w:val="000F36BC"/>
    <w:rsid w:val="000F3BA4"/>
    <w:rsid w:val="000F4287"/>
    <w:rsid w:val="0010144C"/>
    <w:rsid w:val="00101A8A"/>
    <w:rsid w:val="00102A97"/>
    <w:rsid w:val="00103B1D"/>
    <w:rsid w:val="00103D03"/>
    <w:rsid w:val="0010405D"/>
    <w:rsid w:val="00104398"/>
    <w:rsid w:val="001047BC"/>
    <w:rsid w:val="00104FE5"/>
    <w:rsid w:val="0010540E"/>
    <w:rsid w:val="0010751B"/>
    <w:rsid w:val="00107DD5"/>
    <w:rsid w:val="00107E32"/>
    <w:rsid w:val="00110310"/>
    <w:rsid w:val="00111E41"/>
    <w:rsid w:val="00112AC6"/>
    <w:rsid w:val="00112D42"/>
    <w:rsid w:val="00113516"/>
    <w:rsid w:val="001136C8"/>
    <w:rsid w:val="00114222"/>
    <w:rsid w:val="0011559F"/>
    <w:rsid w:val="0011707A"/>
    <w:rsid w:val="0011762F"/>
    <w:rsid w:val="00124367"/>
    <w:rsid w:val="001262C4"/>
    <w:rsid w:val="0012727C"/>
    <w:rsid w:val="00127A4C"/>
    <w:rsid w:val="00127D38"/>
    <w:rsid w:val="00130C3F"/>
    <w:rsid w:val="00130E84"/>
    <w:rsid w:val="00131691"/>
    <w:rsid w:val="001326A5"/>
    <w:rsid w:val="00133E55"/>
    <w:rsid w:val="00134A27"/>
    <w:rsid w:val="00135AFE"/>
    <w:rsid w:val="00137359"/>
    <w:rsid w:val="0013793C"/>
    <w:rsid w:val="001432D3"/>
    <w:rsid w:val="00143B30"/>
    <w:rsid w:val="00143BCB"/>
    <w:rsid w:val="0015010C"/>
    <w:rsid w:val="00150E6A"/>
    <w:rsid w:val="0015225B"/>
    <w:rsid w:val="0015410E"/>
    <w:rsid w:val="0015619C"/>
    <w:rsid w:val="00156771"/>
    <w:rsid w:val="001576F2"/>
    <w:rsid w:val="00160913"/>
    <w:rsid w:val="001625B5"/>
    <w:rsid w:val="00162999"/>
    <w:rsid w:val="00164124"/>
    <w:rsid w:val="00165C34"/>
    <w:rsid w:val="00165F02"/>
    <w:rsid w:val="00165F3B"/>
    <w:rsid w:val="0016667F"/>
    <w:rsid w:val="001704D4"/>
    <w:rsid w:val="00171890"/>
    <w:rsid w:val="001765E4"/>
    <w:rsid w:val="00181C3F"/>
    <w:rsid w:val="00181D30"/>
    <w:rsid w:val="00182CB3"/>
    <w:rsid w:val="00182EA6"/>
    <w:rsid w:val="0018539D"/>
    <w:rsid w:val="001866ED"/>
    <w:rsid w:val="0018745E"/>
    <w:rsid w:val="00190BB4"/>
    <w:rsid w:val="00191242"/>
    <w:rsid w:val="00191335"/>
    <w:rsid w:val="00191F9D"/>
    <w:rsid w:val="001920CD"/>
    <w:rsid w:val="00192792"/>
    <w:rsid w:val="00192D69"/>
    <w:rsid w:val="00195FB1"/>
    <w:rsid w:val="00196086"/>
    <w:rsid w:val="00196186"/>
    <w:rsid w:val="001962EE"/>
    <w:rsid w:val="00196452"/>
    <w:rsid w:val="00196EB6"/>
    <w:rsid w:val="001972FD"/>
    <w:rsid w:val="00197E56"/>
    <w:rsid w:val="001A0161"/>
    <w:rsid w:val="001A1F8C"/>
    <w:rsid w:val="001A2C5E"/>
    <w:rsid w:val="001A344A"/>
    <w:rsid w:val="001A398E"/>
    <w:rsid w:val="001A4B8C"/>
    <w:rsid w:val="001A4FF3"/>
    <w:rsid w:val="001A59C7"/>
    <w:rsid w:val="001A62CF"/>
    <w:rsid w:val="001B074D"/>
    <w:rsid w:val="001B3BCA"/>
    <w:rsid w:val="001B482F"/>
    <w:rsid w:val="001B4A50"/>
    <w:rsid w:val="001B5149"/>
    <w:rsid w:val="001B57C2"/>
    <w:rsid w:val="001C08BA"/>
    <w:rsid w:val="001C143A"/>
    <w:rsid w:val="001C49C1"/>
    <w:rsid w:val="001C4C97"/>
    <w:rsid w:val="001C5362"/>
    <w:rsid w:val="001C7740"/>
    <w:rsid w:val="001D0182"/>
    <w:rsid w:val="001D0DCD"/>
    <w:rsid w:val="001D1802"/>
    <w:rsid w:val="001D210D"/>
    <w:rsid w:val="001D3311"/>
    <w:rsid w:val="001D4E6E"/>
    <w:rsid w:val="001D598F"/>
    <w:rsid w:val="001D6016"/>
    <w:rsid w:val="001D63D1"/>
    <w:rsid w:val="001D785A"/>
    <w:rsid w:val="001E1D0F"/>
    <w:rsid w:val="001E2FBE"/>
    <w:rsid w:val="001E3BA4"/>
    <w:rsid w:val="001E50AB"/>
    <w:rsid w:val="001E518B"/>
    <w:rsid w:val="001E56CC"/>
    <w:rsid w:val="001E688E"/>
    <w:rsid w:val="001E7108"/>
    <w:rsid w:val="001E7305"/>
    <w:rsid w:val="001E76AE"/>
    <w:rsid w:val="001F0925"/>
    <w:rsid w:val="001F0E25"/>
    <w:rsid w:val="001F2E2F"/>
    <w:rsid w:val="001F2EA1"/>
    <w:rsid w:val="001F3D1A"/>
    <w:rsid w:val="001F3DDC"/>
    <w:rsid w:val="001F4E3B"/>
    <w:rsid w:val="001F58AF"/>
    <w:rsid w:val="001F5DDD"/>
    <w:rsid w:val="001F6281"/>
    <w:rsid w:val="001F63DA"/>
    <w:rsid w:val="00200CF1"/>
    <w:rsid w:val="0020102A"/>
    <w:rsid w:val="00202C70"/>
    <w:rsid w:val="00203AC8"/>
    <w:rsid w:val="0020522C"/>
    <w:rsid w:val="002054EB"/>
    <w:rsid w:val="00205EAD"/>
    <w:rsid w:val="0020624C"/>
    <w:rsid w:val="00206C94"/>
    <w:rsid w:val="00207EC2"/>
    <w:rsid w:val="002112ED"/>
    <w:rsid w:val="00212CE4"/>
    <w:rsid w:val="002134BF"/>
    <w:rsid w:val="002134C2"/>
    <w:rsid w:val="00213B42"/>
    <w:rsid w:val="00215986"/>
    <w:rsid w:val="002162E3"/>
    <w:rsid w:val="0021633B"/>
    <w:rsid w:val="002166A7"/>
    <w:rsid w:val="00222444"/>
    <w:rsid w:val="00223BB9"/>
    <w:rsid w:val="00223F10"/>
    <w:rsid w:val="00224643"/>
    <w:rsid w:val="00224BEA"/>
    <w:rsid w:val="00227C59"/>
    <w:rsid w:val="00231248"/>
    <w:rsid w:val="002323AC"/>
    <w:rsid w:val="00232F85"/>
    <w:rsid w:val="00233475"/>
    <w:rsid w:val="00233EFA"/>
    <w:rsid w:val="00234BBF"/>
    <w:rsid w:val="002373B5"/>
    <w:rsid w:val="00237A6C"/>
    <w:rsid w:val="00240D8D"/>
    <w:rsid w:val="00242049"/>
    <w:rsid w:val="00243734"/>
    <w:rsid w:val="00244C9F"/>
    <w:rsid w:val="00246829"/>
    <w:rsid w:val="0024764C"/>
    <w:rsid w:val="00247CFB"/>
    <w:rsid w:val="0025222A"/>
    <w:rsid w:val="00252E9A"/>
    <w:rsid w:val="002563B3"/>
    <w:rsid w:val="002569E0"/>
    <w:rsid w:val="002569EC"/>
    <w:rsid w:val="0026047F"/>
    <w:rsid w:val="00263410"/>
    <w:rsid w:val="002644B4"/>
    <w:rsid w:val="00264E31"/>
    <w:rsid w:val="0026779D"/>
    <w:rsid w:val="00267873"/>
    <w:rsid w:val="002700C2"/>
    <w:rsid w:val="00270E2E"/>
    <w:rsid w:val="00271647"/>
    <w:rsid w:val="00271B3D"/>
    <w:rsid w:val="002730BD"/>
    <w:rsid w:val="0027486A"/>
    <w:rsid w:val="00274BF2"/>
    <w:rsid w:val="0027531E"/>
    <w:rsid w:val="00275BC2"/>
    <w:rsid w:val="00275C0B"/>
    <w:rsid w:val="00280039"/>
    <w:rsid w:val="00281AB6"/>
    <w:rsid w:val="00283C24"/>
    <w:rsid w:val="0028473F"/>
    <w:rsid w:val="00285210"/>
    <w:rsid w:val="0028638B"/>
    <w:rsid w:val="00287056"/>
    <w:rsid w:val="00287DDA"/>
    <w:rsid w:val="002900E0"/>
    <w:rsid w:val="0029034F"/>
    <w:rsid w:val="00290459"/>
    <w:rsid w:val="00290A63"/>
    <w:rsid w:val="00291E43"/>
    <w:rsid w:val="00291E46"/>
    <w:rsid w:val="00292A82"/>
    <w:rsid w:val="002934A2"/>
    <w:rsid w:val="00294346"/>
    <w:rsid w:val="00294EC4"/>
    <w:rsid w:val="002961DD"/>
    <w:rsid w:val="002975C4"/>
    <w:rsid w:val="002A1934"/>
    <w:rsid w:val="002A273C"/>
    <w:rsid w:val="002A278F"/>
    <w:rsid w:val="002A2E77"/>
    <w:rsid w:val="002A6C36"/>
    <w:rsid w:val="002A6F33"/>
    <w:rsid w:val="002A7234"/>
    <w:rsid w:val="002A75B9"/>
    <w:rsid w:val="002B06FF"/>
    <w:rsid w:val="002B2E0F"/>
    <w:rsid w:val="002B3BA1"/>
    <w:rsid w:val="002B5213"/>
    <w:rsid w:val="002B5D60"/>
    <w:rsid w:val="002B645D"/>
    <w:rsid w:val="002B6BA8"/>
    <w:rsid w:val="002B7125"/>
    <w:rsid w:val="002C0320"/>
    <w:rsid w:val="002C0E2C"/>
    <w:rsid w:val="002C11FC"/>
    <w:rsid w:val="002C167C"/>
    <w:rsid w:val="002C1A5C"/>
    <w:rsid w:val="002C27C5"/>
    <w:rsid w:val="002C2C3A"/>
    <w:rsid w:val="002C341E"/>
    <w:rsid w:val="002C3C07"/>
    <w:rsid w:val="002C3C39"/>
    <w:rsid w:val="002C3D87"/>
    <w:rsid w:val="002C41D3"/>
    <w:rsid w:val="002C44AD"/>
    <w:rsid w:val="002C64CF"/>
    <w:rsid w:val="002C6559"/>
    <w:rsid w:val="002C6A04"/>
    <w:rsid w:val="002C7084"/>
    <w:rsid w:val="002C72F6"/>
    <w:rsid w:val="002C794D"/>
    <w:rsid w:val="002D0CEF"/>
    <w:rsid w:val="002D15F3"/>
    <w:rsid w:val="002D3492"/>
    <w:rsid w:val="002D5B22"/>
    <w:rsid w:val="002D5C78"/>
    <w:rsid w:val="002E19E6"/>
    <w:rsid w:val="002E2426"/>
    <w:rsid w:val="002E25DB"/>
    <w:rsid w:val="002E46C1"/>
    <w:rsid w:val="002E60A0"/>
    <w:rsid w:val="002E6CDF"/>
    <w:rsid w:val="002E7E49"/>
    <w:rsid w:val="002F0172"/>
    <w:rsid w:val="002F1CE4"/>
    <w:rsid w:val="002F4566"/>
    <w:rsid w:val="002F6FFC"/>
    <w:rsid w:val="002F7352"/>
    <w:rsid w:val="002F7D08"/>
    <w:rsid w:val="00301391"/>
    <w:rsid w:val="00302F90"/>
    <w:rsid w:val="0030418C"/>
    <w:rsid w:val="00304211"/>
    <w:rsid w:val="00304D0D"/>
    <w:rsid w:val="003053CC"/>
    <w:rsid w:val="0030572D"/>
    <w:rsid w:val="0030623F"/>
    <w:rsid w:val="00306A28"/>
    <w:rsid w:val="0030790F"/>
    <w:rsid w:val="0031066E"/>
    <w:rsid w:val="00312377"/>
    <w:rsid w:val="0031295F"/>
    <w:rsid w:val="00313172"/>
    <w:rsid w:val="003161C5"/>
    <w:rsid w:val="00316BAA"/>
    <w:rsid w:val="003216E6"/>
    <w:rsid w:val="0032297B"/>
    <w:rsid w:val="00322EBC"/>
    <w:rsid w:val="00323472"/>
    <w:rsid w:val="0032375D"/>
    <w:rsid w:val="00324054"/>
    <w:rsid w:val="00325269"/>
    <w:rsid w:val="00325D20"/>
    <w:rsid w:val="003270AA"/>
    <w:rsid w:val="003273D4"/>
    <w:rsid w:val="00327BD8"/>
    <w:rsid w:val="00330D7F"/>
    <w:rsid w:val="0033224B"/>
    <w:rsid w:val="003324B8"/>
    <w:rsid w:val="00332953"/>
    <w:rsid w:val="00335584"/>
    <w:rsid w:val="00336385"/>
    <w:rsid w:val="00336902"/>
    <w:rsid w:val="00342533"/>
    <w:rsid w:val="0034353D"/>
    <w:rsid w:val="00343C05"/>
    <w:rsid w:val="00344EF0"/>
    <w:rsid w:val="00345E03"/>
    <w:rsid w:val="00346D83"/>
    <w:rsid w:val="00351086"/>
    <w:rsid w:val="003522A4"/>
    <w:rsid w:val="0035278A"/>
    <w:rsid w:val="0035483E"/>
    <w:rsid w:val="00355406"/>
    <w:rsid w:val="003554F9"/>
    <w:rsid w:val="00355660"/>
    <w:rsid w:val="00355AF1"/>
    <w:rsid w:val="00360791"/>
    <w:rsid w:val="0036123A"/>
    <w:rsid w:val="00363999"/>
    <w:rsid w:val="00365068"/>
    <w:rsid w:val="00366288"/>
    <w:rsid w:val="00370939"/>
    <w:rsid w:val="00370DB5"/>
    <w:rsid w:val="00371653"/>
    <w:rsid w:val="00371F4B"/>
    <w:rsid w:val="003727EF"/>
    <w:rsid w:val="00375EF2"/>
    <w:rsid w:val="00377132"/>
    <w:rsid w:val="00377D3F"/>
    <w:rsid w:val="003809BA"/>
    <w:rsid w:val="003822EB"/>
    <w:rsid w:val="0038469C"/>
    <w:rsid w:val="00385480"/>
    <w:rsid w:val="00385565"/>
    <w:rsid w:val="00385614"/>
    <w:rsid w:val="0038626F"/>
    <w:rsid w:val="00386DCA"/>
    <w:rsid w:val="003875F4"/>
    <w:rsid w:val="0039239F"/>
    <w:rsid w:val="00393147"/>
    <w:rsid w:val="00393395"/>
    <w:rsid w:val="003934A4"/>
    <w:rsid w:val="00393B49"/>
    <w:rsid w:val="00393CC8"/>
    <w:rsid w:val="00393DE6"/>
    <w:rsid w:val="0039400F"/>
    <w:rsid w:val="0039420D"/>
    <w:rsid w:val="00394E77"/>
    <w:rsid w:val="00395ECA"/>
    <w:rsid w:val="00396A5F"/>
    <w:rsid w:val="00397609"/>
    <w:rsid w:val="003A304D"/>
    <w:rsid w:val="003A3285"/>
    <w:rsid w:val="003A433E"/>
    <w:rsid w:val="003A4E38"/>
    <w:rsid w:val="003A4EB1"/>
    <w:rsid w:val="003A79A4"/>
    <w:rsid w:val="003B0223"/>
    <w:rsid w:val="003B0B0E"/>
    <w:rsid w:val="003B27C4"/>
    <w:rsid w:val="003B444F"/>
    <w:rsid w:val="003B61A2"/>
    <w:rsid w:val="003C15B6"/>
    <w:rsid w:val="003C18DD"/>
    <w:rsid w:val="003C2405"/>
    <w:rsid w:val="003C2730"/>
    <w:rsid w:val="003C35F8"/>
    <w:rsid w:val="003C3711"/>
    <w:rsid w:val="003C3B29"/>
    <w:rsid w:val="003C4104"/>
    <w:rsid w:val="003C54BF"/>
    <w:rsid w:val="003D08F8"/>
    <w:rsid w:val="003D0C28"/>
    <w:rsid w:val="003D0CEF"/>
    <w:rsid w:val="003D1A2D"/>
    <w:rsid w:val="003D2648"/>
    <w:rsid w:val="003D2753"/>
    <w:rsid w:val="003D27E7"/>
    <w:rsid w:val="003D4899"/>
    <w:rsid w:val="003D6A2A"/>
    <w:rsid w:val="003D70F2"/>
    <w:rsid w:val="003E30F5"/>
    <w:rsid w:val="003E4191"/>
    <w:rsid w:val="003E4BB4"/>
    <w:rsid w:val="003E5C0F"/>
    <w:rsid w:val="003E7A5A"/>
    <w:rsid w:val="003E7C0E"/>
    <w:rsid w:val="003F3386"/>
    <w:rsid w:val="003F393A"/>
    <w:rsid w:val="003F4E2B"/>
    <w:rsid w:val="003F4FBD"/>
    <w:rsid w:val="003F50A4"/>
    <w:rsid w:val="003F526C"/>
    <w:rsid w:val="003F66B4"/>
    <w:rsid w:val="003F671C"/>
    <w:rsid w:val="003F74D3"/>
    <w:rsid w:val="00400BEB"/>
    <w:rsid w:val="00401960"/>
    <w:rsid w:val="00403249"/>
    <w:rsid w:val="00403D66"/>
    <w:rsid w:val="0040485C"/>
    <w:rsid w:val="00404D72"/>
    <w:rsid w:val="00405672"/>
    <w:rsid w:val="0040745C"/>
    <w:rsid w:val="00410451"/>
    <w:rsid w:val="0041073B"/>
    <w:rsid w:val="00410831"/>
    <w:rsid w:val="00410BD9"/>
    <w:rsid w:val="00410F20"/>
    <w:rsid w:val="00411581"/>
    <w:rsid w:val="004128B2"/>
    <w:rsid w:val="0041300D"/>
    <w:rsid w:val="0041428F"/>
    <w:rsid w:val="004157A5"/>
    <w:rsid w:val="0041665B"/>
    <w:rsid w:val="004176BA"/>
    <w:rsid w:val="00420874"/>
    <w:rsid w:val="0042328B"/>
    <w:rsid w:val="00423D67"/>
    <w:rsid w:val="0042518E"/>
    <w:rsid w:val="004265CF"/>
    <w:rsid w:val="004273DC"/>
    <w:rsid w:val="004279A0"/>
    <w:rsid w:val="00430508"/>
    <w:rsid w:val="00430A65"/>
    <w:rsid w:val="0043182E"/>
    <w:rsid w:val="00432218"/>
    <w:rsid w:val="00432B5B"/>
    <w:rsid w:val="0043358E"/>
    <w:rsid w:val="0043739A"/>
    <w:rsid w:val="004374B5"/>
    <w:rsid w:val="00437D30"/>
    <w:rsid w:val="0044081B"/>
    <w:rsid w:val="004408BB"/>
    <w:rsid w:val="00441067"/>
    <w:rsid w:val="004433A0"/>
    <w:rsid w:val="004437FC"/>
    <w:rsid w:val="004441F6"/>
    <w:rsid w:val="004442BC"/>
    <w:rsid w:val="0044587B"/>
    <w:rsid w:val="004463EE"/>
    <w:rsid w:val="0044642B"/>
    <w:rsid w:val="00446ACF"/>
    <w:rsid w:val="004479C2"/>
    <w:rsid w:val="00450D8F"/>
    <w:rsid w:val="00450E55"/>
    <w:rsid w:val="00451A25"/>
    <w:rsid w:val="00451AD3"/>
    <w:rsid w:val="00454064"/>
    <w:rsid w:val="00454274"/>
    <w:rsid w:val="004563A8"/>
    <w:rsid w:val="00457007"/>
    <w:rsid w:val="00460885"/>
    <w:rsid w:val="00460971"/>
    <w:rsid w:val="00462B30"/>
    <w:rsid w:val="004633BE"/>
    <w:rsid w:val="004659D6"/>
    <w:rsid w:val="00466237"/>
    <w:rsid w:val="004664E1"/>
    <w:rsid w:val="00467739"/>
    <w:rsid w:val="00467781"/>
    <w:rsid w:val="00467BE0"/>
    <w:rsid w:val="00467DAE"/>
    <w:rsid w:val="00471BDB"/>
    <w:rsid w:val="004749D3"/>
    <w:rsid w:val="00474F9D"/>
    <w:rsid w:val="004753BF"/>
    <w:rsid w:val="0047640F"/>
    <w:rsid w:val="0047652F"/>
    <w:rsid w:val="0047748D"/>
    <w:rsid w:val="00477FE7"/>
    <w:rsid w:val="0048142C"/>
    <w:rsid w:val="004818F3"/>
    <w:rsid w:val="00481D4E"/>
    <w:rsid w:val="0048210B"/>
    <w:rsid w:val="00482626"/>
    <w:rsid w:val="004837CB"/>
    <w:rsid w:val="00486CDF"/>
    <w:rsid w:val="00491F2D"/>
    <w:rsid w:val="00492159"/>
    <w:rsid w:val="004931BD"/>
    <w:rsid w:val="0049357C"/>
    <w:rsid w:val="00493667"/>
    <w:rsid w:val="004943F1"/>
    <w:rsid w:val="00494EE6"/>
    <w:rsid w:val="00495E9C"/>
    <w:rsid w:val="004966B8"/>
    <w:rsid w:val="00497FD2"/>
    <w:rsid w:val="004A1AA1"/>
    <w:rsid w:val="004A1E8B"/>
    <w:rsid w:val="004A2069"/>
    <w:rsid w:val="004A3FAE"/>
    <w:rsid w:val="004A5656"/>
    <w:rsid w:val="004A5B5B"/>
    <w:rsid w:val="004A5D81"/>
    <w:rsid w:val="004A6FB5"/>
    <w:rsid w:val="004A704F"/>
    <w:rsid w:val="004A73B1"/>
    <w:rsid w:val="004B0E4B"/>
    <w:rsid w:val="004B0F1E"/>
    <w:rsid w:val="004B135D"/>
    <w:rsid w:val="004B228B"/>
    <w:rsid w:val="004B2D62"/>
    <w:rsid w:val="004B2D86"/>
    <w:rsid w:val="004B3423"/>
    <w:rsid w:val="004B3635"/>
    <w:rsid w:val="004B536D"/>
    <w:rsid w:val="004B76D8"/>
    <w:rsid w:val="004B7D3D"/>
    <w:rsid w:val="004B7E24"/>
    <w:rsid w:val="004C1685"/>
    <w:rsid w:val="004C1B53"/>
    <w:rsid w:val="004C25AD"/>
    <w:rsid w:val="004C2AF3"/>
    <w:rsid w:val="004C3211"/>
    <w:rsid w:val="004C3DD4"/>
    <w:rsid w:val="004C763F"/>
    <w:rsid w:val="004C7FB8"/>
    <w:rsid w:val="004D03F7"/>
    <w:rsid w:val="004D0E8A"/>
    <w:rsid w:val="004D1FAB"/>
    <w:rsid w:val="004D21B3"/>
    <w:rsid w:val="004D3F59"/>
    <w:rsid w:val="004D46FD"/>
    <w:rsid w:val="004D5262"/>
    <w:rsid w:val="004D59D6"/>
    <w:rsid w:val="004D5F20"/>
    <w:rsid w:val="004D659A"/>
    <w:rsid w:val="004D6CFB"/>
    <w:rsid w:val="004D78B4"/>
    <w:rsid w:val="004D7D6F"/>
    <w:rsid w:val="004E260D"/>
    <w:rsid w:val="004E52FC"/>
    <w:rsid w:val="004E5A39"/>
    <w:rsid w:val="004E5BC1"/>
    <w:rsid w:val="004E69E3"/>
    <w:rsid w:val="004F007C"/>
    <w:rsid w:val="004F1903"/>
    <w:rsid w:val="004F2C40"/>
    <w:rsid w:val="004F2F4D"/>
    <w:rsid w:val="004F3185"/>
    <w:rsid w:val="004F3E5C"/>
    <w:rsid w:val="004F7D0C"/>
    <w:rsid w:val="00501103"/>
    <w:rsid w:val="0050188C"/>
    <w:rsid w:val="0050190C"/>
    <w:rsid w:val="005024F9"/>
    <w:rsid w:val="00502AF5"/>
    <w:rsid w:val="00502DAC"/>
    <w:rsid w:val="0050430F"/>
    <w:rsid w:val="00504DB2"/>
    <w:rsid w:val="00511FF4"/>
    <w:rsid w:val="0051225C"/>
    <w:rsid w:val="00513B5A"/>
    <w:rsid w:val="00514133"/>
    <w:rsid w:val="0051434F"/>
    <w:rsid w:val="00514410"/>
    <w:rsid w:val="00516EDD"/>
    <w:rsid w:val="005177BC"/>
    <w:rsid w:val="00520E94"/>
    <w:rsid w:val="00521343"/>
    <w:rsid w:val="00522BF8"/>
    <w:rsid w:val="00522CE4"/>
    <w:rsid w:val="00522D8F"/>
    <w:rsid w:val="00524D9F"/>
    <w:rsid w:val="00524DC4"/>
    <w:rsid w:val="00525055"/>
    <w:rsid w:val="00525788"/>
    <w:rsid w:val="00525D50"/>
    <w:rsid w:val="00526495"/>
    <w:rsid w:val="0052653E"/>
    <w:rsid w:val="00527572"/>
    <w:rsid w:val="00527DF6"/>
    <w:rsid w:val="00527E20"/>
    <w:rsid w:val="00530429"/>
    <w:rsid w:val="00531DF1"/>
    <w:rsid w:val="00531FE5"/>
    <w:rsid w:val="00533C1C"/>
    <w:rsid w:val="0053475A"/>
    <w:rsid w:val="00534F4B"/>
    <w:rsid w:val="00535508"/>
    <w:rsid w:val="00535509"/>
    <w:rsid w:val="00535758"/>
    <w:rsid w:val="005360DF"/>
    <w:rsid w:val="00537EBD"/>
    <w:rsid w:val="0054160D"/>
    <w:rsid w:val="005416C8"/>
    <w:rsid w:val="00541870"/>
    <w:rsid w:val="00542539"/>
    <w:rsid w:val="005464E6"/>
    <w:rsid w:val="00546DE3"/>
    <w:rsid w:val="005473E4"/>
    <w:rsid w:val="00547B66"/>
    <w:rsid w:val="00550BB8"/>
    <w:rsid w:val="00551879"/>
    <w:rsid w:val="00552967"/>
    <w:rsid w:val="00552C2E"/>
    <w:rsid w:val="00554A4C"/>
    <w:rsid w:val="0055540E"/>
    <w:rsid w:val="005567C9"/>
    <w:rsid w:val="00556877"/>
    <w:rsid w:val="00556C5D"/>
    <w:rsid w:val="00557A89"/>
    <w:rsid w:val="00557D78"/>
    <w:rsid w:val="00561049"/>
    <w:rsid w:val="0056139E"/>
    <w:rsid w:val="005621BA"/>
    <w:rsid w:val="00562974"/>
    <w:rsid w:val="00563157"/>
    <w:rsid w:val="00564550"/>
    <w:rsid w:val="00565F55"/>
    <w:rsid w:val="00566BA4"/>
    <w:rsid w:val="00570D67"/>
    <w:rsid w:val="00571626"/>
    <w:rsid w:val="005724BB"/>
    <w:rsid w:val="00572F69"/>
    <w:rsid w:val="00575EDB"/>
    <w:rsid w:val="00576936"/>
    <w:rsid w:val="00576D32"/>
    <w:rsid w:val="00577BCB"/>
    <w:rsid w:val="005806EB"/>
    <w:rsid w:val="00580F45"/>
    <w:rsid w:val="005811A2"/>
    <w:rsid w:val="0058148B"/>
    <w:rsid w:val="00581655"/>
    <w:rsid w:val="00581A23"/>
    <w:rsid w:val="005827B3"/>
    <w:rsid w:val="00584C3C"/>
    <w:rsid w:val="00584D1F"/>
    <w:rsid w:val="00586142"/>
    <w:rsid w:val="00586439"/>
    <w:rsid w:val="00587B3E"/>
    <w:rsid w:val="00587F05"/>
    <w:rsid w:val="0059032C"/>
    <w:rsid w:val="005905AB"/>
    <w:rsid w:val="00590EEF"/>
    <w:rsid w:val="0059184E"/>
    <w:rsid w:val="00591C40"/>
    <w:rsid w:val="005939AF"/>
    <w:rsid w:val="005957B4"/>
    <w:rsid w:val="0059695A"/>
    <w:rsid w:val="005A04F7"/>
    <w:rsid w:val="005A0D52"/>
    <w:rsid w:val="005A2109"/>
    <w:rsid w:val="005A3E23"/>
    <w:rsid w:val="005A59F0"/>
    <w:rsid w:val="005A600D"/>
    <w:rsid w:val="005A61D7"/>
    <w:rsid w:val="005A6249"/>
    <w:rsid w:val="005A6731"/>
    <w:rsid w:val="005A7C81"/>
    <w:rsid w:val="005B24D7"/>
    <w:rsid w:val="005B3D21"/>
    <w:rsid w:val="005B46BC"/>
    <w:rsid w:val="005B64A4"/>
    <w:rsid w:val="005B7709"/>
    <w:rsid w:val="005C2008"/>
    <w:rsid w:val="005C2F2D"/>
    <w:rsid w:val="005C373F"/>
    <w:rsid w:val="005C6083"/>
    <w:rsid w:val="005C719B"/>
    <w:rsid w:val="005D0DA8"/>
    <w:rsid w:val="005D4606"/>
    <w:rsid w:val="005D4703"/>
    <w:rsid w:val="005D67B3"/>
    <w:rsid w:val="005D6B45"/>
    <w:rsid w:val="005E1582"/>
    <w:rsid w:val="005E1EAC"/>
    <w:rsid w:val="005E2154"/>
    <w:rsid w:val="005E271C"/>
    <w:rsid w:val="005E2D20"/>
    <w:rsid w:val="005E2F8A"/>
    <w:rsid w:val="005E3754"/>
    <w:rsid w:val="005E4D0A"/>
    <w:rsid w:val="005E54E6"/>
    <w:rsid w:val="005F0133"/>
    <w:rsid w:val="005F221C"/>
    <w:rsid w:val="005F2FD4"/>
    <w:rsid w:val="005F4386"/>
    <w:rsid w:val="005F589E"/>
    <w:rsid w:val="005F715C"/>
    <w:rsid w:val="005F7D72"/>
    <w:rsid w:val="00601BB9"/>
    <w:rsid w:val="00602863"/>
    <w:rsid w:val="0060447E"/>
    <w:rsid w:val="006062E5"/>
    <w:rsid w:val="00607464"/>
    <w:rsid w:val="00607CDA"/>
    <w:rsid w:val="006103F8"/>
    <w:rsid w:val="00610496"/>
    <w:rsid w:val="00611520"/>
    <w:rsid w:val="00611D73"/>
    <w:rsid w:val="00612F5D"/>
    <w:rsid w:val="006135FB"/>
    <w:rsid w:val="0061489B"/>
    <w:rsid w:val="0061621F"/>
    <w:rsid w:val="0062113A"/>
    <w:rsid w:val="00621171"/>
    <w:rsid w:val="00621183"/>
    <w:rsid w:val="00623E34"/>
    <w:rsid w:val="00623EEA"/>
    <w:rsid w:val="006258DB"/>
    <w:rsid w:val="00625DDE"/>
    <w:rsid w:val="006271A0"/>
    <w:rsid w:val="006277DF"/>
    <w:rsid w:val="00631348"/>
    <w:rsid w:val="006329BB"/>
    <w:rsid w:val="006341DC"/>
    <w:rsid w:val="006342D4"/>
    <w:rsid w:val="00634306"/>
    <w:rsid w:val="00634523"/>
    <w:rsid w:val="006345EF"/>
    <w:rsid w:val="006347EE"/>
    <w:rsid w:val="00635019"/>
    <w:rsid w:val="00635643"/>
    <w:rsid w:val="00635E63"/>
    <w:rsid w:val="00640EFA"/>
    <w:rsid w:val="006411E4"/>
    <w:rsid w:val="00642367"/>
    <w:rsid w:val="00642C3E"/>
    <w:rsid w:val="006439D0"/>
    <w:rsid w:val="00643FDF"/>
    <w:rsid w:val="0064412B"/>
    <w:rsid w:val="0064501C"/>
    <w:rsid w:val="0064552C"/>
    <w:rsid w:val="0064665F"/>
    <w:rsid w:val="0065051F"/>
    <w:rsid w:val="006507E2"/>
    <w:rsid w:val="0065088D"/>
    <w:rsid w:val="00650C53"/>
    <w:rsid w:val="00651315"/>
    <w:rsid w:val="006516E7"/>
    <w:rsid w:val="006533F8"/>
    <w:rsid w:val="00654DC9"/>
    <w:rsid w:val="006554A5"/>
    <w:rsid w:val="00655AD4"/>
    <w:rsid w:val="00655BA1"/>
    <w:rsid w:val="0065789E"/>
    <w:rsid w:val="00657C9D"/>
    <w:rsid w:val="00660428"/>
    <w:rsid w:val="00660601"/>
    <w:rsid w:val="00660E50"/>
    <w:rsid w:val="0066380C"/>
    <w:rsid w:val="00664081"/>
    <w:rsid w:val="00665256"/>
    <w:rsid w:val="00667F7B"/>
    <w:rsid w:val="00672C6E"/>
    <w:rsid w:val="00673104"/>
    <w:rsid w:val="00673401"/>
    <w:rsid w:val="006766B8"/>
    <w:rsid w:val="006806E3"/>
    <w:rsid w:val="006807A3"/>
    <w:rsid w:val="00681C18"/>
    <w:rsid w:val="00682AF0"/>
    <w:rsid w:val="006849F2"/>
    <w:rsid w:val="00685BA6"/>
    <w:rsid w:val="00685E43"/>
    <w:rsid w:val="00686F47"/>
    <w:rsid w:val="006903B0"/>
    <w:rsid w:val="006909E0"/>
    <w:rsid w:val="00692375"/>
    <w:rsid w:val="006972D7"/>
    <w:rsid w:val="006974F5"/>
    <w:rsid w:val="006A0F77"/>
    <w:rsid w:val="006A1A12"/>
    <w:rsid w:val="006A304E"/>
    <w:rsid w:val="006A527F"/>
    <w:rsid w:val="006A5309"/>
    <w:rsid w:val="006A533A"/>
    <w:rsid w:val="006A577F"/>
    <w:rsid w:val="006A6118"/>
    <w:rsid w:val="006A62FF"/>
    <w:rsid w:val="006A67A4"/>
    <w:rsid w:val="006A738C"/>
    <w:rsid w:val="006B0981"/>
    <w:rsid w:val="006B1A5B"/>
    <w:rsid w:val="006B220E"/>
    <w:rsid w:val="006B3AB7"/>
    <w:rsid w:val="006B65C4"/>
    <w:rsid w:val="006B65F4"/>
    <w:rsid w:val="006B7402"/>
    <w:rsid w:val="006C0A96"/>
    <w:rsid w:val="006C35E8"/>
    <w:rsid w:val="006C5B26"/>
    <w:rsid w:val="006C5E97"/>
    <w:rsid w:val="006C6649"/>
    <w:rsid w:val="006C68A2"/>
    <w:rsid w:val="006C6DE5"/>
    <w:rsid w:val="006D1D15"/>
    <w:rsid w:val="006D23CF"/>
    <w:rsid w:val="006D2EE6"/>
    <w:rsid w:val="006D4E66"/>
    <w:rsid w:val="006D4EE9"/>
    <w:rsid w:val="006D5B4B"/>
    <w:rsid w:val="006D62B0"/>
    <w:rsid w:val="006D62E0"/>
    <w:rsid w:val="006E0476"/>
    <w:rsid w:val="006E1E9A"/>
    <w:rsid w:val="006E2908"/>
    <w:rsid w:val="006E3218"/>
    <w:rsid w:val="006E3ED0"/>
    <w:rsid w:val="006E3F7D"/>
    <w:rsid w:val="006E40B2"/>
    <w:rsid w:val="006E4326"/>
    <w:rsid w:val="006E473F"/>
    <w:rsid w:val="006E5044"/>
    <w:rsid w:val="006E5119"/>
    <w:rsid w:val="006E60E7"/>
    <w:rsid w:val="006E6C23"/>
    <w:rsid w:val="006F158F"/>
    <w:rsid w:val="006F1E52"/>
    <w:rsid w:val="006F25D2"/>
    <w:rsid w:val="006F3404"/>
    <w:rsid w:val="006F557E"/>
    <w:rsid w:val="006F6C5D"/>
    <w:rsid w:val="006F72D2"/>
    <w:rsid w:val="006F7330"/>
    <w:rsid w:val="006F7AC9"/>
    <w:rsid w:val="006F7F91"/>
    <w:rsid w:val="00702CF8"/>
    <w:rsid w:val="00702DEA"/>
    <w:rsid w:val="007038D6"/>
    <w:rsid w:val="00703C89"/>
    <w:rsid w:val="0070422F"/>
    <w:rsid w:val="00704914"/>
    <w:rsid w:val="00704F2E"/>
    <w:rsid w:val="00705D82"/>
    <w:rsid w:val="007062A4"/>
    <w:rsid w:val="00706CA8"/>
    <w:rsid w:val="007073DF"/>
    <w:rsid w:val="00710807"/>
    <w:rsid w:val="00710B44"/>
    <w:rsid w:val="00710CFD"/>
    <w:rsid w:val="00711ACB"/>
    <w:rsid w:val="0071248D"/>
    <w:rsid w:val="00713680"/>
    <w:rsid w:val="00714BF7"/>
    <w:rsid w:val="007157FB"/>
    <w:rsid w:val="00716944"/>
    <w:rsid w:val="00717B5B"/>
    <w:rsid w:val="00720681"/>
    <w:rsid w:val="00722F88"/>
    <w:rsid w:val="00723300"/>
    <w:rsid w:val="0072403C"/>
    <w:rsid w:val="00724564"/>
    <w:rsid w:val="0072559B"/>
    <w:rsid w:val="00725745"/>
    <w:rsid w:val="00725778"/>
    <w:rsid w:val="007264A8"/>
    <w:rsid w:val="00726580"/>
    <w:rsid w:val="00727551"/>
    <w:rsid w:val="00727FF9"/>
    <w:rsid w:val="007304BC"/>
    <w:rsid w:val="00733823"/>
    <w:rsid w:val="00733E4F"/>
    <w:rsid w:val="00734136"/>
    <w:rsid w:val="007364E9"/>
    <w:rsid w:val="00737530"/>
    <w:rsid w:val="007376B9"/>
    <w:rsid w:val="00741A74"/>
    <w:rsid w:val="0074256C"/>
    <w:rsid w:val="007430FC"/>
    <w:rsid w:val="00744810"/>
    <w:rsid w:val="00744A16"/>
    <w:rsid w:val="00746552"/>
    <w:rsid w:val="00747661"/>
    <w:rsid w:val="00747DBF"/>
    <w:rsid w:val="00750369"/>
    <w:rsid w:val="00750F49"/>
    <w:rsid w:val="00751354"/>
    <w:rsid w:val="007532D6"/>
    <w:rsid w:val="0075458D"/>
    <w:rsid w:val="00756670"/>
    <w:rsid w:val="00756D58"/>
    <w:rsid w:val="00757072"/>
    <w:rsid w:val="00757BF6"/>
    <w:rsid w:val="0076026A"/>
    <w:rsid w:val="0076139F"/>
    <w:rsid w:val="007617C9"/>
    <w:rsid w:val="00761A90"/>
    <w:rsid w:val="0076331B"/>
    <w:rsid w:val="00763765"/>
    <w:rsid w:val="00763BE1"/>
    <w:rsid w:val="00764421"/>
    <w:rsid w:val="007649DF"/>
    <w:rsid w:val="00765DAC"/>
    <w:rsid w:val="00773E9E"/>
    <w:rsid w:val="0077519C"/>
    <w:rsid w:val="00775CA9"/>
    <w:rsid w:val="00776AF3"/>
    <w:rsid w:val="007773F0"/>
    <w:rsid w:val="00777EFB"/>
    <w:rsid w:val="007810B4"/>
    <w:rsid w:val="00781975"/>
    <w:rsid w:val="00781982"/>
    <w:rsid w:val="00781A04"/>
    <w:rsid w:val="0078332B"/>
    <w:rsid w:val="00783651"/>
    <w:rsid w:val="00784FA8"/>
    <w:rsid w:val="0078522A"/>
    <w:rsid w:val="00785D05"/>
    <w:rsid w:val="007860A1"/>
    <w:rsid w:val="00790775"/>
    <w:rsid w:val="00790B93"/>
    <w:rsid w:val="00792038"/>
    <w:rsid w:val="00793EB5"/>
    <w:rsid w:val="007944DE"/>
    <w:rsid w:val="00794520"/>
    <w:rsid w:val="00796494"/>
    <w:rsid w:val="007969AA"/>
    <w:rsid w:val="00797464"/>
    <w:rsid w:val="007A0CCE"/>
    <w:rsid w:val="007A0E36"/>
    <w:rsid w:val="007A0F77"/>
    <w:rsid w:val="007A1E31"/>
    <w:rsid w:val="007A320E"/>
    <w:rsid w:val="007A3F02"/>
    <w:rsid w:val="007A5210"/>
    <w:rsid w:val="007B0265"/>
    <w:rsid w:val="007B0DC7"/>
    <w:rsid w:val="007B105F"/>
    <w:rsid w:val="007B348D"/>
    <w:rsid w:val="007B3FB5"/>
    <w:rsid w:val="007B5397"/>
    <w:rsid w:val="007B5B6D"/>
    <w:rsid w:val="007B5CBB"/>
    <w:rsid w:val="007B67DC"/>
    <w:rsid w:val="007B703C"/>
    <w:rsid w:val="007C07A2"/>
    <w:rsid w:val="007C1C22"/>
    <w:rsid w:val="007C20F9"/>
    <w:rsid w:val="007C2BFB"/>
    <w:rsid w:val="007C4B2B"/>
    <w:rsid w:val="007C5B68"/>
    <w:rsid w:val="007C6290"/>
    <w:rsid w:val="007C687B"/>
    <w:rsid w:val="007D0B06"/>
    <w:rsid w:val="007D1402"/>
    <w:rsid w:val="007D3196"/>
    <w:rsid w:val="007D36A2"/>
    <w:rsid w:val="007D40E0"/>
    <w:rsid w:val="007D527F"/>
    <w:rsid w:val="007D538F"/>
    <w:rsid w:val="007D6550"/>
    <w:rsid w:val="007D6561"/>
    <w:rsid w:val="007D7E4F"/>
    <w:rsid w:val="007E02DF"/>
    <w:rsid w:val="007E043F"/>
    <w:rsid w:val="007E050A"/>
    <w:rsid w:val="007E153B"/>
    <w:rsid w:val="007E1B02"/>
    <w:rsid w:val="007E3A15"/>
    <w:rsid w:val="007E3AB3"/>
    <w:rsid w:val="007E3DAB"/>
    <w:rsid w:val="007E6C20"/>
    <w:rsid w:val="007E6E4C"/>
    <w:rsid w:val="007E7041"/>
    <w:rsid w:val="007F036E"/>
    <w:rsid w:val="007F09F9"/>
    <w:rsid w:val="007F1422"/>
    <w:rsid w:val="007F1440"/>
    <w:rsid w:val="007F1729"/>
    <w:rsid w:val="007F1BD4"/>
    <w:rsid w:val="007F1C25"/>
    <w:rsid w:val="007F28A1"/>
    <w:rsid w:val="007F299B"/>
    <w:rsid w:val="007F2C11"/>
    <w:rsid w:val="007F3253"/>
    <w:rsid w:val="007F34C6"/>
    <w:rsid w:val="007F399F"/>
    <w:rsid w:val="007F3B7C"/>
    <w:rsid w:val="007F5119"/>
    <w:rsid w:val="007F6DF7"/>
    <w:rsid w:val="007F7674"/>
    <w:rsid w:val="007F79EE"/>
    <w:rsid w:val="0080017A"/>
    <w:rsid w:val="00802401"/>
    <w:rsid w:val="0080248D"/>
    <w:rsid w:val="008032F4"/>
    <w:rsid w:val="008037D3"/>
    <w:rsid w:val="008039F8"/>
    <w:rsid w:val="00806CBF"/>
    <w:rsid w:val="008073A5"/>
    <w:rsid w:val="00807D00"/>
    <w:rsid w:val="00810537"/>
    <w:rsid w:val="00810E96"/>
    <w:rsid w:val="008111E2"/>
    <w:rsid w:val="0081555E"/>
    <w:rsid w:val="008209C9"/>
    <w:rsid w:val="0082249A"/>
    <w:rsid w:val="00822AD1"/>
    <w:rsid w:val="00823227"/>
    <w:rsid w:val="00824F9B"/>
    <w:rsid w:val="0082572B"/>
    <w:rsid w:val="0082624C"/>
    <w:rsid w:val="008276E2"/>
    <w:rsid w:val="0083078E"/>
    <w:rsid w:val="00831187"/>
    <w:rsid w:val="00831908"/>
    <w:rsid w:val="00831B39"/>
    <w:rsid w:val="00834CEF"/>
    <w:rsid w:val="008352E3"/>
    <w:rsid w:val="008361C6"/>
    <w:rsid w:val="00836F8C"/>
    <w:rsid w:val="008370F4"/>
    <w:rsid w:val="00837319"/>
    <w:rsid w:val="00837B04"/>
    <w:rsid w:val="0084020A"/>
    <w:rsid w:val="008407B4"/>
    <w:rsid w:val="00841824"/>
    <w:rsid w:val="00842B69"/>
    <w:rsid w:val="008437DE"/>
    <w:rsid w:val="008448A6"/>
    <w:rsid w:val="00850243"/>
    <w:rsid w:val="00850B12"/>
    <w:rsid w:val="0085146B"/>
    <w:rsid w:val="00851DBD"/>
    <w:rsid w:val="00853542"/>
    <w:rsid w:val="00853F4D"/>
    <w:rsid w:val="0085633C"/>
    <w:rsid w:val="00856710"/>
    <w:rsid w:val="00863467"/>
    <w:rsid w:val="00866E52"/>
    <w:rsid w:val="00866E88"/>
    <w:rsid w:val="00866F75"/>
    <w:rsid w:val="00867C8A"/>
    <w:rsid w:val="008712BE"/>
    <w:rsid w:val="00872B2D"/>
    <w:rsid w:val="00873087"/>
    <w:rsid w:val="0087524F"/>
    <w:rsid w:val="0087550F"/>
    <w:rsid w:val="00875726"/>
    <w:rsid w:val="00875825"/>
    <w:rsid w:val="00875953"/>
    <w:rsid w:val="00875975"/>
    <w:rsid w:val="0087627E"/>
    <w:rsid w:val="00880B3D"/>
    <w:rsid w:val="008830C2"/>
    <w:rsid w:val="00883646"/>
    <w:rsid w:val="00883AE7"/>
    <w:rsid w:val="00883BCF"/>
    <w:rsid w:val="00884CEC"/>
    <w:rsid w:val="00884CF5"/>
    <w:rsid w:val="00890FA2"/>
    <w:rsid w:val="00891ABC"/>
    <w:rsid w:val="008920F0"/>
    <w:rsid w:val="00892400"/>
    <w:rsid w:val="00892B87"/>
    <w:rsid w:val="00892DF0"/>
    <w:rsid w:val="008933C1"/>
    <w:rsid w:val="00894D75"/>
    <w:rsid w:val="00894F8B"/>
    <w:rsid w:val="00895E5D"/>
    <w:rsid w:val="008972D7"/>
    <w:rsid w:val="0089752F"/>
    <w:rsid w:val="008978A6"/>
    <w:rsid w:val="008A2AE4"/>
    <w:rsid w:val="008A2C5F"/>
    <w:rsid w:val="008B11E3"/>
    <w:rsid w:val="008B1FB0"/>
    <w:rsid w:val="008B2595"/>
    <w:rsid w:val="008B2FD5"/>
    <w:rsid w:val="008B3675"/>
    <w:rsid w:val="008B4D53"/>
    <w:rsid w:val="008B5E10"/>
    <w:rsid w:val="008B5EA3"/>
    <w:rsid w:val="008B5F1F"/>
    <w:rsid w:val="008B7FAF"/>
    <w:rsid w:val="008C7778"/>
    <w:rsid w:val="008C7F53"/>
    <w:rsid w:val="008D0331"/>
    <w:rsid w:val="008D078B"/>
    <w:rsid w:val="008D2390"/>
    <w:rsid w:val="008D2417"/>
    <w:rsid w:val="008D2983"/>
    <w:rsid w:val="008D30D2"/>
    <w:rsid w:val="008D387E"/>
    <w:rsid w:val="008D3FAC"/>
    <w:rsid w:val="008D57C8"/>
    <w:rsid w:val="008D5F36"/>
    <w:rsid w:val="008D6BAA"/>
    <w:rsid w:val="008D7937"/>
    <w:rsid w:val="008D7FD1"/>
    <w:rsid w:val="008E2DC6"/>
    <w:rsid w:val="008E3A58"/>
    <w:rsid w:val="008E41FB"/>
    <w:rsid w:val="008E4F83"/>
    <w:rsid w:val="008E509D"/>
    <w:rsid w:val="008E538C"/>
    <w:rsid w:val="008E5C2B"/>
    <w:rsid w:val="008F1397"/>
    <w:rsid w:val="008F3D6B"/>
    <w:rsid w:val="008F49BC"/>
    <w:rsid w:val="008F5025"/>
    <w:rsid w:val="008F549F"/>
    <w:rsid w:val="008F7964"/>
    <w:rsid w:val="008F7B2F"/>
    <w:rsid w:val="009002BF"/>
    <w:rsid w:val="009011BB"/>
    <w:rsid w:val="00904E0F"/>
    <w:rsid w:val="00907B19"/>
    <w:rsid w:val="00913940"/>
    <w:rsid w:val="00916691"/>
    <w:rsid w:val="00916696"/>
    <w:rsid w:val="009167BD"/>
    <w:rsid w:val="00916951"/>
    <w:rsid w:val="00916B44"/>
    <w:rsid w:val="00917905"/>
    <w:rsid w:val="00917F0E"/>
    <w:rsid w:val="00921D88"/>
    <w:rsid w:val="009223D0"/>
    <w:rsid w:val="00924FE4"/>
    <w:rsid w:val="00925FD8"/>
    <w:rsid w:val="00926692"/>
    <w:rsid w:val="00926FEF"/>
    <w:rsid w:val="009276D7"/>
    <w:rsid w:val="009303FD"/>
    <w:rsid w:val="00930A2B"/>
    <w:rsid w:val="009313E8"/>
    <w:rsid w:val="00931859"/>
    <w:rsid w:val="009322AA"/>
    <w:rsid w:val="009322BF"/>
    <w:rsid w:val="0093337D"/>
    <w:rsid w:val="00933A11"/>
    <w:rsid w:val="00936588"/>
    <w:rsid w:val="009366EF"/>
    <w:rsid w:val="009368DC"/>
    <w:rsid w:val="00936A86"/>
    <w:rsid w:val="009406B3"/>
    <w:rsid w:val="00940D75"/>
    <w:rsid w:val="0094190F"/>
    <w:rsid w:val="009419E5"/>
    <w:rsid w:val="00941F52"/>
    <w:rsid w:val="00942351"/>
    <w:rsid w:val="00942670"/>
    <w:rsid w:val="009426A5"/>
    <w:rsid w:val="00942872"/>
    <w:rsid w:val="00942F80"/>
    <w:rsid w:val="00944EDB"/>
    <w:rsid w:val="009458E3"/>
    <w:rsid w:val="00945B0C"/>
    <w:rsid w:val="00946368"/>
    <w:rsid w:val="009468FF"/>
    <w:rsid w:val="009514AA"/>
    <w:rsid w:val="0095173E"/>
    <w:rsid w:val="009524E3"/>
    <w:rsid w:val="00952CF0"/>
    <w:rsid w:val="009532EA"/>
    <w:rsid w:val="00954B2E"/>
    <w:rsid w:val="00956339"/>
    <w:rsid w:val="00956684"/>
    <w:rsid w:val="0095698C"/>
    <w:rsid w:val="00957EF6"/>
    <w:rsid w:val="0096007B"/>
    <w:rsid w:val="00960288"/>
    <w:rsid w:val="0096067B"/>
    <w:rsid w:val="009614C2"/>
    <w:rsid w:val="009614F3"/>
    <w:rsid w:val="00963724"/>
    <w:rsid w:val="0096392A"/>
    <w:rsid w:val="00963DC4"/>
    <w:rsid w:val="00965070"/>
    <w:rsid w:val="009652E0"/>
    <w:rsid w:val="00965E83"/>
    <w:rsid w:val="00967254"/>
    <w:rsid w:val="00971005"/>
    <w:rsid w:val="00974BAB"/>
    <w:rsid w:val="00976179"/>
    <w:rsid w:val="00976B8B"/>
    <w:rsid w:val="009808F9"/>
    <w:rsid w:val="00981239"/>
    <w:rsid w:val="00981BBC"/>
    <w:rsid w:val="009826C7"/>
    <w:rsid w:val="0098419C"/>
    <w:rsid w:val="009857CF"/>
    <w:rsid w:val="00986478"/>
    <w:rsid w:val="009873B6"/>
    <w:rsid w:val="0099299B"/>
    <w:rsid w:val="009953C3"/>
    <w:rsid w:val="00997024"/>
    <w:rsid w:val="009977C7"/>
    <w:rsid w:val="009A0936"/>
    <w:rsid w:val="009A3E79"/>
    <w:rsid w:val="009A533E"/>
    <w:rsid w:val="009A56E0"/>
    <w:rsid w:val="009A7377"/>
    <w:rsid w:val="009A766D"/>
    <w:rsid w:val="009B017F"/>
    <w:rsid w:val="009B1D08"/>
    <w:rsid w:val="009B1ECA"/>
    <w:rsid w:val="009B24CA"/>
    <w:rsid w:val="009B3D26"/>
    <w:rsid w:val="009B3FC0"/>
    <w:rsid w:val="009B665E"/>
    <w:rsid w:val="009B6BB7"/>
    <w:rsid w:val="009C0489"/>
    <w:rsid w:val="009C17C4"/>
    <w:rsid w:val="009C28F9"/>
    <w:rsid w:val="009C3F3B"/>
    <w:rsid w:val="009C5786"/>
    <w:rsid w:val="009C57D4"/>
    <w:rsid w:val="009C6E24"/>
    <w:rsid w:val="009C71D2"/>
    <w:rsid w:val="009C7734"/>
    <w:rsid w:val="009D07B0"/>
    <w:rsid w:val="009D1704"/>
    <w:rsid w:val="009D1CDC"/>
    <w:rsid w:val="009D20D5"/>
    <w:rsid w:val="009D40F4"/>
    <w:rsid w:val="009D58A3"/>
    <w:rsid w:val="009D616A"/>
    <w:rsid w:val="009D7DFF"/>
    <w:rsid w:val="009E21CB"/>
    <w:rsid w:val="009E27EF"/>
    <w:rsid w:val="009E2EC5"/>
    <w:rsid w:val="009E49D2"/>
    <w:rsid w:val="009E5962"/>
    <w:rsid w:val="009E652E"/>
    <w:rsid w:val="009F061E"/>
    <w:rsid w:val="009F216A"/>
    <w:rsid w:val="009F2ED8"/>
    <w:rsid w:val="009F340E"/>
    <w:rsid w:val="009F3C03"/>
    <w:rsid w:val="009F4023"/>
    <w:rsid w:val="009F58A6"/>
    <w:rsid w:val="009F5E0F"/>
    <w:rsid w:val="009F68EA"/>
    <w:rsid w:val="009F70AD"/>
    <w:rsid w:val="009F77A0"/>
    <w:rsid w:val="009F7818"/>
    <w:rsid w:val="009F78CD"/>
    <w:rsid w:val="009F7E52"/>
    <w:rsid w:val="00A00CE1"/>
    <w:rsid w:val="00A01021"/>
    <w:rsid w:val="00A01D88"/>
    <w:rsid w:val="00A02055"/>
    <w:rsid w:val="00A02060"/>
    <w:rsid w:val="00A02838"/>
    <w:rsid w:val="00A02852"/>
    <w:rsid w:val="00A0374F"/>
    <w:rsid w:val="00A0427D"/>
    <w:rsid w:val="00A0566B"/>
    <w:rsid w:val="00A05B3E"/>
    <w:rsid w:val="00A078CF"/>
    <w:rsid w:val="00A11D1A"/>
    <w:rsid w:val="00A141B7"/>
    <w:rsid w:val="00A1466F"/>
    <w:rsid w:val="00A14B12"/>
    <w:rsid w:val="00A15ACB"/>
    <w:rsid w:val="00A15E3E"/>
    <w:rsid w:val="00A2066C"/>
    <w:rsid w:val="00A210E6"/>
    <w:rsid w:val="00A22E35"/>
    <w:rsid w:val="00A2367F"/>
    <w:rsid w:val="00A23752"/>
    <w:rsid w:val="00A23F2B"/>
    <w:rsid w:val="00A23FDC"/>
    <w:rsid w:val="00A244A0"/>
    <w:rsid w:val="00A24548"/>
    <w:rsid w:val="00A24F38"/>
    <w:rsid w:val="00A26771"/>
    <w:rsid w:val="00A270DA"/>
    <w:rsid w:val="00A30B29"/>
    <w:rsid w:val="00A30DB4"/>
    <w:rsid w:val="00A318AF"/>
    <w:rsid w:val="00A3267C"/>
    <w:rsid w:val="00A3307D"/>
    <w:rsid w:val="00A35670"/>
    <w:rsid w:val="00A35CD3"/>
    <w:rsid w:val="00A36D00"/>
    <w:rsid w:val="00A373BA"/>
    <w:rsid w:val="00A4014D"/>
    <w:rsid w:val="00A40502"/>
    <w:rsid w:val="00A412E0"/>
    <w:rsid w:val="00A42445"/>
    <w:rsid w:val="00A43066"/>
    <w:rsid w:val="00A4331D"/>
    <w:rsid w:val="00A43661"/>
    <w:rsid w:val="00A462F0"/>
    <w:rsid w:val="00A464BA"/>
    <w:rsid w:val="00A474DD"/>
    <w:rsid w:val="00A50777"/>
    <w:rsid w:val="00A50E71"/>
    <w:rsid w:val="00A516CB"/>
    <w:rsid w:val="00A5389B"/>
    <w:rsid w:val="00A5693E"/>
    <w:rsid w:val="00A57CAF"/>
    <w:rsid w:val="00A61463"/>
    <w:rsid w:val="00A6239C"/>
    <w:rsid w:val="00A62FE0"/>
    <w:rsid w:val="00A63AE6"/>
    <w:rsid w:val="00A64DCC"/>
    <w:rsid w:val="00A6585D"/>
    <w:rsid w:val="00A65A83"/>
    <w:rsid w:val="00A67755"/>
    <w:rsid w:val="00A67D37"/>
    <w:rsid w:val="00A701ED"/>
    <w:rsid w:val="00A71055"/>
    <w:rsid w:val="00A713AA"/>
    <w:rsid w:val="00A7256C"/>
    <w:rsid w:val="00A74980"/>
    <w:rsid w:val="00A7576C"/>
    <w:rsid w:val="00A769F8"/>
    <w:rsid w:val="00A77435"/>
    <w:rsid w:val="00A77527"/>
    <w:rsid w:val="00A7785C"/>
    <w:rsid w:val="00A812E7"/>
    <w:rsid w:val="00A81CA7"/>
    <w:rsid w:val="00A81E47"/>
    <w:rsid w:val="00A82285"/>
    <w:rsid w:val="00A843D7"/>
    <w:rsid w:val="00A84CF1"/>
    <w:rsid w:val="00A853CD"/>
    <w:rsid w:val="00A8593E"/>
    <w:rsid w:val="00A85ABE"/>
    <w:rsid w:val="00A868C0"/>
    <w:rsid w:val="00A8787F"/>
    <w:rsid w:val="00A90904"/>
    <w:rsid w:val="00A9093C"/>
    <w:rsid w:val="00A9149F"/>
    <w:rsid w:val="00A9152E"/>
    <w:rsid w:val="00A93506"/>
    <w:rsid w:val="00A938D2"/>
    <w:rsid w:val="00A94143"/>
    <w:rsid w:val="00A94D55"/>
    <w:rsid w:val="00A95324"/>
    <w:rsid w:val="00A962EE"/>
    <w:rsid w:val="00A97758"/>
    <w:rsid w:val="00A97F2C"/>
    <w:rsid w:val="00AA206F"/>
    <w:rsid w:val="00AA2FBB"/>
    <w:rsid w:val="00AA3C1C"/>
    <w:rsid w:val="00AA4B21"/>
    <w:rsid w:val="00AA6E86"/>
    <w:rsid w:val="00AA71EF"/>
    <w:rsid w:val="00AA74ED"/>
    <w:rsid w:val="00AA79D4"/>
    <w:rsid w:val="00AB099B"/>
    <w:rsid w:val="00AB0B68"/>
    <w:rsid w:val="00AB1365"/>
    <w:rsid w:val="00AB322A"/>
    <w:rsid w:val="00AB32C1"/>
    <w:rsid w:val="00AB5180"/>
    <w:rsid w:val="00AB55EA"/>
    <w:rsid w:val="00AB5877"/>
    <w:rsid w:val="00AB6136"/>
    <w:rsid w:val="00AB7E68"/>
    <w:rsid w:val="00AC2E25"/>
    <w:rsid w:val="00AC42EA"/>
    <w:rsid w:val="00AC5141"/>
    <w:rsid w:val="00AC52A3"/>
    <w:rsid w:val="00AC53DB"/>
    <w:rsid w:val="00AC5B69"/>
    <w:rsid w:val="00AD0618"/>
    <w:rsid w:val="00AD2E34"/>
    <w:rsid w:val="00AD2ED3"/>
    <w:rsid w:val="00AD540D"/>
    <w:rsid w:val="00AD5F60"/>
    <w:rsid w:val="00AE0D27"/>
    <w:rsid w:val="00AE2DFB"/>
    <w:rsid w:val="00AE32A2"/>
    <w:rsid w:val="00AE3FA4"/>
    <w:rsid w:val="00AE47D2"/>
    <w:rsid w:val="00AE4D1E"/>
    <w:rsid w:val="00AE5BA9"/>
    <w:rsid w:val="00AE6D13"/>
    <w:rsid w:val="00AF02D2"/>
    <w:rsid w:val="00AF1907"/>
    <w:rsid w:val="00AF38D4"/>
    <w:rsid w:val="00AF4708"/>
    <w:rsid w:val="00AF6A96"/>
    <w:rsid w:val="00B02468"/>
    <w:rsid w:val="00B024B0"/>
    <w:rsid w:val="00B04847"/>
    <w:rsid w:val="00B06089"/>
    <w:rsid w:val="00B071DB"/>
    <w:rsid w:val="00B11C18"/>
    <w:rsid w:val="00B12691"/>
    <w:rsid w:val="00B12F8A"/>
    <w:rsid w:val="00B14660"/>
    <w:rsid w:val="00B14BC5"/>
    <w:rsid w:val="00B14D05"/>
    <w:rsid w:val="00B15A57"/>
    <w:rsid w:val="00B15F0C"/>
    <w:rsid w:val="00B1737D"/>
    <w:rsid w:val="00B23153"/>
    <w:rsid w:val="00B2365B"/>
    <w:rsid w:val="00B248F7"/>
    <w:rsid w:val="00B24981"/>
    <w:rsid w:val="00B24D11"/>
    <w:rsid w:val="00B26156"/>
    <w:rsid w:val="00B26530"/>
    <w:rsid w:val="00B267C2"/>
    <w:rsid w:val="00B26833"/>
    <w:rsid w:val="00B26B99"/>
    <w:rsid w:val="00B2709A"/>
    <w:rsid w:val="00B271C9"/>
    <w:rsid w:val="00B27474"/>
    <w:rsid w:val="00B27CED"/>
    <w:rsid w:val="00B304CD"/>
    <w:rsid w:val="00B30E84"/>
    <w:rsid w:val="00B3341F"/>
    <w:rsid w:val="00B34EC3"/>
    <w:rsid w:val="00B36CB9"/>
    <w:rsid w:val="00B37073"/>
    <w:rsid w:val="00B37157"/>
    <w:rsid w:val="00B37181"/>
    <w:rsid w:val="00B37315"/>
    <w:rsid w:val="00B37D40"/>
    <w:rsid w:val="00B401AB"/>
    <w:rsid w:val="00B4040F"/>
    <w:rsid w:val="00B4144C"/>
    <w:rsid w:val="00B420D2"/>
    <w:rsid w:val="00B4353D"/>
    <w:rsid w:val="00B45CE6"/>
    <w:rsid w:val="00B4692D"/>
    <w:rsid w:val="00B474C9"/>
    <w:rsid w:val="00B47B66"/>
    <w:rsid w:val="00B47CC0"/>
    <w:rsid w:val="00B5111F"/>
    <w:rsid w:val="00B51169"/>
    <w:rsid w:val="00B53577"/>
    <w:rsid w:val="00B55487"/>
    <w:rsid w:val="00B565D6"/>
    <w:rsid w:val="00B569BB"/>
    <w:rsid w:val="00B56A7E"/>
    <w:rsid w:val="00B56CC7"/>
    <w:rsid w:val="00B60F8B"/>
    <w:rsid w:val="00B63D4F"/>
    <w:rsid w:val="00B650BD"/>
    <w:rsid w:val="00B65973"/>
    <w:rsid w:val="00B659A5"/>
    <w:rsid w:val="00B65C11"/>
    <w:rsid w:val="00B6719B"/>
    <w:rsid w:val="00B6778D"/>
    <w:rsid w:val="00B67FBE"/>
    <w:rsid w:val="00B72F89"/>
    <w:rsid w:val="00B74A26"/>
    <w:rsid w:val="00B74B8C"/>
    <w:rsid w:val="00B7596E"/>
    <w:rsid w:val="00B759B4"/>
    <w:rsid w:val="00B767EE"/>
    <w:rsid w:val="00B76BF2"/>
    <w:rsid w:val="00B77DAB"/>
    <w:rsid w:val="00B8058F"/>
    <w:rsid w:val="00B81FE4"/>
    <w:rsid w:val="00B83442"/>
    <w:rsid w:val="00B847AE"/>
    <w:rsid w:val="00B85528"/>
    <w:rsid w:val="00B863DD"/>
    <w:rsid w:val="00B9015D"/>
    <w:rsid w:val="00B91555"/>
    <w:rsid w:val="00B91BA8"/>
    <w:rsid w:val="00B929BB"/>
    <w:rsid w:val="00B93003"/>
    <w:rsid w:val="00B93BCC"/>
    <w:rsid w:val="00B93C28"/>
    <w:rsid w:val="00B93F01"/>
    <w:rsid w:val="00B958E5"/>
    <w:rsid w:val="00B9703B"/>
    <w:rsid w:val="00B97728"/>
    <w:rsid w:val="00BA201F"/>
    <w:rsid w:val="00BA235B"/>
    <w:rsid w:val="00BA2A7C"/>
    <w:rsid w:val="00BA48E8"/>
    <w:rsid w:val="00BA49B7"/>
    <w:rsid w:val="00BA4B00"/>
    <w:rsid w:val="00BA4C46"/>
    <w:rsid w:val="00BA565C"/>
    <w:rsid w:val="00BA6A12"/>
    <w:rsid w:val="00BB0F03"/>
    <w:rsid w:val="00BB2045"/>
    <w:rsid w:val="00BB309A"/>
    <w:rsid w:val="00BB3740"/>
    <w:rsid w:val="00BB3EE6"/>
    <w:rsid w:val="00BB3FA7"/>
    <w:rsid w:val="00BB4090"/>
    <w:rsid w:val="00BB4FA6"/>
    <w:rsid w:val="00BB5AA2"/>
    <w:rsid w:val="00BB658C"/>
    <w:rsid w:val="00BB68B7"/>
    <w:rsid w:val="00BB6D47"/>
    <w:rsid w:val="00BC14C7"/>
    <w:rsid w:val="00BC2586"/>
    <w:rsid w:val="00BC48C2"/>
    <w:rsid w:val="00BC5745"/>
    <w:rsid w:val="00BD0B36"/>
    <w:rsid w:val="00BD2104"/>
    <w:rsid w:val="00BD2252"/>
    <w:rsid w:val="00BD380E"/>
    <w:rsid w:val="00BD3E90"/>
    <w:rsid w:val="00BD3F40"/>
    <w:rsid w:val="00BD491F"/>
    <w:rsid w:val="00BD56FB"/>
    <w:rsid w:val="00BD610C"/>
    <w:rsid w:val="00BD6695"/>
    <w:rsid w:val="00BD699F"/>
    <w:rsid w:val="00BE04A1"/>
    <w:rsid w:val="00BE05FC"/>
    <w:rsid w:val="00BE0832"/>
    <w:rsid w:val="00BE19CB"/>
    <w:rsid w:val="00BE2AEB"/>
    <w:rsid w:val="00BE372D"/>
    <w:rsid w:val="00BE3EB9"/>
    <w:rsid w:val="00BE3EEC"/>
    <w:rsid w:val="00BF0B30"/>
    <w:rsid w:val="00BF3407"/>
    <w:rsid w:val="00BF50EB"/>
    <w:rsid w:val="00BF5390"/>
    <w:rsid w:val="00BF70B1"/>
    <w:rsid w:val="00C00CA1"/>
    <w:rsid w:val="00C035A5"/>
    <w:rsid w:val="00C03DD1"/>
    <w:rsid w:val="00C04613"/>
    <w:rsid w:val="00C0510E"/>
    <w:rsid w:val="00C06F17"/>
    <w:rsid w:val="00C07397"/>
    <w:rsid w:val="00C079F8"/>
    <w:rsid w:val="00C120AF"/>
    <w:rsid w:val="00C1234A"/>
    <w:rsid w:val="00C1296D"/>
    <w:rsid w:val="00C14B7C"/>
    <w:rsid w:val="00C15BB0"/>
    <w:rsid w:val="00C161EC"/>
    <w:rsid w:val="00C1769B"/>
    <w:rsid w:val="00C178A3"/>
    <w:rsid w:val="00C2374E"/>
    <w:rsid w:val="00C24333"/>
    <w:rsid w:val="00C25055"/>
    <w:rsid w:val="00C2544F"/>
    <w:rsid w:val="00C255F0"/>
    <w:rsid w:val="00C256C3"/>
    <w:rsid w:val="00C264BB"/>
    <w:rsid w:val="00C26BBA"/>
    <w:rsid w:val="00C30466"/>
    <w:rsid w:val="00C31DB3"/>
    <w:rsid w:val="00C32948"/>
    <w:rsid w:val="00C3304C"/>
    <w:rsid w:val="00C33883"/>
    <w:rsid w:val="00C33CE5"/>
    <w:rsid w:val="00C34606"/>
    <w:rsid w:val="00C35C81"/>
    <w:rsid w:val="00C3604D"/>
    <w:rsid w:val="00C403B3"/>
    <w:rsid w:val="00C40A9A"/>
    <w:rsid w:val="00C419D2"/>
    <w:rsid w:val="00C43199"/>
    <w:rsid w:val="00C43917"/>
    <w:rsid w:val="00C4461B"/>
    <w:rsid w:val="00C44E39"/>
    <w:rsid w:val="00C45655"/>
    <w:rsid w:val="00C45A3A"/>
    <w:rsid w:val="00C45DF6"/>
    <w:rsid w:val="00C46FCE"/>
    <w:rsid w:val="00C474FE"/>
    <w:rsid w:val="00C47A35"/>
    <w:rsid w:val="00C50E6C"/>
    <w:rsid w:val="00C52520"/>
    <w:rsid w:val="00C52E63"/>
    <w:rsid w:val="00C53FB8"/>
    <w:rsid w:val="00C548DE"/>
    <w:rsid w:val="00C562DD"/>
    <w:rsid w:val="00C565E5"/>
    <w:rsid w:val="00C56806"/>
    <w:rsid w:val="00C5773F"/>
    <w:rsid w:val="00C61284"/>
    <w:rsid w:val="00C62113"/>
    <w:rsid w:val="00C622C6"/>
    <w:rsid w:val="00C628C4"/>
    <w:rsid w:val="00C62B38"/>
    <w:rsid w:val="00C62F77"/>
    <w:rsid w:val="00C635A3"/>
    <w:rsid w:val="00C63BA3"/>
    <w:rsid w:val="00C64337"/>
    <w:rsid w:val="00C64398"/>
    <w:rsid w:val="00C64A7A"/>
    <w:rsid w:val="00C64ABE"/>
    <w:rsid w:val="00C64F89"/>
    <w:rsid w:val="00C66012"/>
    <w:rsid w:val="00C678BA"/>
    <w:rsid w:val="00C7041A"/>
    <w:rsid w:val="00C70A2F"/>
    <w:rsid w:val="00C70ADE"/>
    <w:rsid w:val="00C71D70"/>
    <w:rsid w:val="00C733CB"/>
    <w:rsid w:val="00C77D97"/>
    <w:rsid w:val="00C81529"/>
    <w:rsid w:val="00C82B52"/>
    <w:rsid w:val="00C83DA0"/>
    <w:rsid w:val="00C841EF"/>
    <w:rsid w:val="00C84384"/>
    <w:rsid w:val="00C85FC6"/>
    <w:rsid w:val="00C86495"/>
    <w:rsid w:val="00C87BF1"/>
    <w:rsid w:val="00C901DC"/>
    <w:rsid w:val="00C940D8"/>
    <w:rsid w:val="00C9440B"/>
    <w:rsid w:val="00C95E38"/>
    <w:rsid w:val="00C96FA5"/>
    <w:rsid w:val="00CA0814"/>
    <w:rsid w:val="00CA2A6A"/>
    <w:rsid w:val="00CA3CA2"/>
    <w:rsid w:val="00CA403F"/>
    <w:rsid w:val="00CA4657"/>
    <w:rsid w:val="00CA4743"/>
    <w:rsid w:val="00CA4EA1"/>
    <w:rsid w:val="00CA5928"/>
    <w:rsid w:val="00CA6FFE"/>
    <w:rsid w:val="00CB098C"/>
    <w:rsid w:val="00CB0C4F"/>
    <w:rsid w:val="00CB10C6"/>
    <w:rsid w:val="00CB29F5"/>
    <w:rsid w:val="00CB3978"/>
    <w:rsid w:val="00CB3D6E"/>
    <w:rsid w:val="00CB5D24"/>
    <w:rsid w:val="00CC083E"/>
    <w:rsid w:val="00CC13F6"/>
    <w:rsid w:val="00CC18D3"/>
    <w:rsid w:val="00CC3C14"/>
    <w:rsid w:val="00CC3CA1"/>
    <w:rsid w:val="00CC3EAC"/>
    <w:rsid w:val="00CC3F4C"/>
    <w:rsid w:val="00CC564E"/>
    <w:rsid w:val="00CC634F"/>
    <w:rsid w:val="00CC6911"/>
    <w:rsid w:val="00CC789C"/>
    <w:rsid w:val="00CD061A"/>
    <w:rsid w:val="00CD0963"/>
    <w:rsid w:val="00CD0ABA"/>
    <w:rsid w:val="00CD0E2A"/>
    <w:rsid w:val="00CD116B"/>
    <w:rsid w:val="00CD1735"/>
    <w:rsid w:val="00CD208A"/>
    <w:rsid w:val="00CD3C1F"/>
    <w:rsid w:val="00CD48FF"/>
    <w:rsid w:val="00CD5B0C"/>
    <w:rsid w:val="00CD6294"/>
    <w:rsid w:val="00CD6329"/>
    <w:rsid w:val="00CD6356"/>
    <w:rsid w:val="00CE01F6"/>
    <w:rsid w:val="00CE02BA"/>
    <w:rsid w:val="00CE046C"/>
    <w:rsid w:val="00CE0574"/>
    <w:rsid w:val="00CE078A"/>
    <w:rsid w:val="00CE0829"/>
    <w:rsid w:val="00CE0866"/>
    <w:rsid w:val="00CE1EA5"/>
    <w:rsid w:val="00CE29FD"/>
    <w:rsid w:val="00CE3815"/>
    <w:rsid w:val="00CE4A44"/>
    <w:rsid w:val="00CE5864"/>
    <w:rsid w:val="00CE6402"/>
    <w:rsid w:val="00CE6732"/>
    <w:rsid w:val="00CE6A4C"/>
    <w:rsid w:val="00CF00D8"/>
    <w:rsid w:val="00CF2007"/>
    <w:rsid w:val="00CF24F8"/>
    <w:rsid w:val="00CF2C17"/>
    <w:rsid w:val="00CF3FC3"/>
    <w:rsid w:val="00CF4C6A"/>
    <w:rsid w:val="00CF63D6"/>
    <w:rsid w:val="00D002AE"/>
    <w:rsid w:val="00D017C6"/>
    <w:rsid w:val="00D03622"/>
    <w:rsid w:val="00D03AE3"/>
    <w:rsid w:val="00D03D82"/>
    <w:rsid w:val="00D046DA"/>
    <w:rsid w:val="00D04719"/>
    <w:rsid w:val="00D050F7"/>
    <w:rsid w:val="00D067E6"/>
    <w:rsid w:val="00D06913"/>
    <w:rsid w:val="00D07580"/>
    <w:rsid w:val="00D10286"/>
    <w:rsid w:val="00D10D3F"/>
    <w:rsid w:val="00D11250"/>
    <w:rsid w:val="00D119DD"/>
    <w:rsid w:val="00D12CF2"/>
    <w:rsid w:val="00D141BC"/>
    <w:rsid w:val="00D14369"/>
    <w:rsid w:val="00D1505E"/>
    <w:rsid w:val="00D15B1B"/>
    <w:rsid w:val="00D15E34"/>
    <w:rsid w:val="00D1775C"/>
    <w:rsid w:val="00D17A64"/>
    <w:rsid w:val="00D208D3"/>
    <w:rsid w:val="00D20940"/>
    <w:rsid w:val="00D21F0E"/>
    <w:rsid w:val="00D2243B"/>
    <w:rsid w:val="00D22F0F"/>
    <w:rsid w:val="00D23C41"/>
    <w:rsid w:val="00D268D5"/>
    <w:rsid w:val="00D26DE0"/>
    <w:rsid w:val="00D27DE0"/>
    <w:rsid w:val="00D3023D"/>
    <w:rsid w:val="00D3127D"/>
    <w:rsid w:val="00D31723"/>
    <w:rsid w:val="00D323D3"/>
    <w:rsid w:val="00D32A80"/>
    <w:rsid w:val="00D33CA2"/>
    <w:rsid w:val="00D351E9"/>
    <w:rsid w:val="00D357FB"/>
    <w:rsid w:val="00D36C55"/>
    <w:rsid w:val="00D36C9C"/>
    <w:rsid w:val="00D40316"/>
    <w:rsid w:val="00D40346"/>
    <w:rsid w:val="00D40663"/>
    <w:rsid w:val="00D40D96"/>
    <w:rsid w:val="00D40F59"/>
    <w:rsid w:val="00D42CD1"/>
    <w:rsid w:val="00D444BC"/>
    <w:rsid w:val="00D44CB6"/>
    <w:rsid w:val="00D451A7"/>
    <w:rsid w:val="00D45795"/>
    <w:rsid w:val="00D46C06"/>
    <w:rsid w:val="00D4780B"/>
    <w:rsid w:val="00D50711"/>
    <w:rsid w:val="00D513C8"/>
    <w:rsid w:val="00D51AEF"/>
    <w:rsid w:val="00D51C7A"/>
    <w:rsid w:val="00D52F55"/>
    <w:rsid w:val="00D53393"/>
    <w:rsid w:val="00D551FF"/>
    <w:rsid w:val="00D567E8"/>
    <w:rsid w:val="00D57546"/>
    <w:rsid w:val="00D602B9"/>
    <w:rsid w:val="00D634FB"/>
    <w:rsid w:val="00D649D0"/>
    <w:rsid w:val="00D65D22"/>
    <w:rsid w:val="00D668C1"/>
    <w:rsid w:val="00D671D0"/>
    <w:rsid w:val="00D67306"/>
    <w:rsid w:val="00D71C0D"/>
    <w:rsid w:val="00D727F7"/>
    <w:rsid w:val="00D735D0"/>
    <w:rsid w:val="00D73707"/>
    <w:rsid w:val="00D75A63"/>
    <w:rsid w:val="00D76246"/>
    <w:rsid w:val="00D77619"/>
    <w:rsid w:val="00D77868"/>
    <w:rsid w:val="00D808B2"/>
    <w:rsid w:val="00D82B9C"/>
    <w:rsid w:val="00D844AB"/>
    <w:rsid w:val="00D85896"/>
    <w:rsid w:val="00D86CC7"/>
    <w:rsid w:val="00D8778D"/>
    <w:rsid w:val="00D925B5"/>
    <w:rsid w:val="00D9385E"/>
    <w:rsid w:val="00D93F83"/>
    <w:rsid w:val="00D94573"/>
    <w:rsid w:val="00D958E3"/>
    <w:rsid w:val="00D96CFF"/>
    <w:rsid w:val="00D97C2D"/>
    <w:rsid w:val="00D97C33"/>
    <w:rsid w:val="00DA05AB"/>
    <w:rsid w:val="00DA0D0D"/>
    <w:rsid w:val="00DA19F9"/>
    <w:rsid w:val="00DA541A"/>
    <w:rsid w:val="00DA5BAC"/>
    <w:rsid w:val="00DA6056"/>
    <w:rsid w:val="00DA6218"/>
    <w:rsid w:val="00DA71E8"/>
    <w:rsid w:val="00DA777B"/>
    <w:rsid w:val="00DA7B1B"/>
    <w:rsid w:val="00DA7FAF"/>
    <w:rsid w:val="00DB026C"/>
    <w:rsid w:val="00DB1B2B"/>
    <w:rsid w:val="00DB3262"/>
    <w:rsid w:val="00DB4889"/>
    <w:rsid w:val="00DB53B9"/>
    <w:rsid w:val="00DB5F92"/>
    <w:rsid w:val="00DB661C"/>
    <w:rsid w:val="00DB764B"/>
    <w:rsid w:val="00DC00CC"/>
    <w:rsid w:val="00DC18C9"/>
    <w:rsid w:val="00DC2A65"/>
    <w:rsid w:val="00DC2CBC"/>
    <w:rsid w:val="00DC63E0"/>
    <w:rsid w:val="00DC648A"/>
    <w:rsid w:val="00DC6712"/>
    <w:rsid w:val="00DC7825"/>
    <w:rsid w:val="00DD05F2"/>
    <w:rsid w:val="00DD15B2"/>
    <w:rsid w:val="00DD17F1"/>
    <w:rsid w:val="00DD2199"/>
    <w:rsid w:val="00DD233A"/>
    <w:rsid w:val="00DD38D0"/>
    <w:rsid w:val="00DD3A28"/>
    <w:rsid w:val="00DD495B"/>
    <w:rsid w:val="00DD4C51"/>
    <w:rsid w:val="00DD6AFD"/>
    <w:rsid w:val="00DD752B"/>
    <w:rsid w:val="00DD7F38"/>
    <w:rsid w:val="00DE4208"/>
    <w:rsid w:val="00DE565B"/>
    <w:rsid w:val="00DE58C7"/>
    <w:rsid w:val="00DE7993"/>
    <w:rsid w:val="00DF1E46"/>
    <w:rsid w:val="00DF2A60"/>
    <w:rsid w:val="00DF3F10"/>
    <w:rsid w:val="00DF418A"/>
    <w:rsid w:val="00DF451C"/>
    <w:rsid w:val="00DF553B"/>
    <w:rsid w:val="00DF59C3"/>
    <w:rsid w:val="00DF6A00"/>
    <w:rsid w:val="00DF7ECB"/>
    <w:rsid w:val="00E01C8F"/>
    <w:rsid w:val="00E0557B"/>
    <w:rsid w:val="00E06544"/>
    <w:rsid w:val="00E06A3C"/>
    <w:rsid w:val="00E0793B"/>
    <w:rsid w:val="00E158BA"/>
    <w:rsid w:val="00E1760B"/>
    <w:rsid w:val="00E20775"/>
    <w:rsid w:val="00E20FB3"/>
    <w:rsid w:val="00E212A8"/>
    <w:rsid w:val="00E22A0A"/>
    <w:rsid w:val="00E2344E"/>
    <w:rsid w:val="00E2408F"/>
    <w:rsid w:val="00E2450F"/>
    <w:rsid w:val="00E248CD"/>
    <w:rsid w:val="00E25D12"/>
    <w:rsid w:val="00E26701"/>
    <w:rsid w:val="00E26D7A"/>
    <w:rsid w:val="00E270DD"/>
    <w:rsid w:val="00E27242"/>
    <w:rsid w:val="00E301AA"/>
    <w:rsid w:val="00E312E3"/>
    <w:rsid w:val="00E32424"/>
    <w:rsid w:val="00E334D3"/>
    <w:rsid w:val="00E33B25"/>
    <w:rsid w:val="00E33CDA"/>
    <w:rsid w:val="00E34646"/>
    <w:rsid w:val="00E347C4"/>
    <w:rsid w:val="00E377A1"/>
    <w:rsid w:val="00E40427"/>
    <w:rsid w:val="00E404B4"/>
    <w:rsid w:val="00E408B6"/>
    <w:rsid w:val="00E4096F"/>
    <w:rsid w:val="00E412CD"/>
    <w:rsid w:val="00E4172C"/>
    <w:rsid w:val="00E41BF7"/>
    <w:rsid w:val="00E42092"/>
    <w:rsid w:val="00E43653"/>
    <w:rsid w:val="00E454A6"/>
    <w:rsid w:val="00E4790F"/>
    <w:rsid w:val="00E47B6D"/>
    <w:rsid w:val="00E50757"/>
    <w:rsid w:val="00E50E66"/>
    <w:rsid w:val="00E54C39"/>
    <w:rsid w:val="00E558F5"/>
    <w:rsid w:val="00E56AC1"/>
    <w:rsid w:val="00E60643"/>
    <w:rsid w:val="00E60B64"/>
    <w:rsid w:val="00E61FA5"/>
    <w:rsid w:val="00E62B0E"/>
    <w:rsid w:val="00E63523"/>
    <w:rsid w:val="00E636B2"/>
    <w:rsid w:val="00E63932"/>
    <w:rsid w:val="00E6437C"/>
    <w:rsid w:val="00E64D53"/>
    <w:rsid w:val="00E6777C"/>
    <w:rsid w:val="00E71066"/>
    <w:rsid w:val="00E72F04"/>
    <w:rsid w:val="00E738F4"/>
    <w:rsid w:val="00E7395E"/>
    <w:rsid w:val="00E73AB8"/>
    <w:rsid w:val="00E73EC1"/>
    <w:rsid w:val="00E740F7"/>
    <w:rsid w:val="00E74658"/>
    <w:rsid w:val="00E75715"/>
    <w:rsid w:val="00E75942"/>
    <w:rsid w:val="00E771D7"/>
    <w:rsid w:val="00E8300D"/>
    <w:rsid w:val="00E84B26"/>
    <w:rsid w:val="00E85648"/>
    <w:rsid w:val="00E85787"/>
    <w:rsid w:val="00E85925"/>
    <w:rsid w:val="00E85A83"/>
    <w:rsid w:val="00E86677"/>
    <w:rsid w:val="00E872A7"/>
    <w:rsid w:val="00E874E4"/>
    <w:rsid w:val="00E87594"/>
    <w:rsid w:val="00E906F1"/>
    <w:rsid w:val="00E9071E"/>
    <w:rsid w:val="00E91854"/>
    <w:rsid w:val="00E92B14"/>
    <w:rsid w:val="00E94285"/>
    <w:rsid w:val="00E94A89"/>
    <w:rsid w:val="00E960AC"/>
    <w:rsid w:val="00E96975"/>
    <w:rsid w:val="00E96BB6"/>
    <w:rsid w:val="00EA0B6A"/>
    <w:rsid w:val="00EA1641"/>
    <w:rsid w:val="00EA1EF6"/>
    <w:rsid w:val="00EA2E33"/>
    <w:rsid w:val="00EA3839"/>
    <w:rsid w:val="00EA4816"/>
    <w:rsid w:val="00EA5CD0"/>
    <w:rsid w:val="00EA5F54"/>
    <w:rsid w:val="00EA6CB2"/>
    <w:rsid w:val="00EB2E4C"/>
    <w:rsid w:val="00EB5F82"/>
    <w:rsid w:val="00EB616D"/>
    <w:rsid w:val="00EB7447"/>
    <w:rsid w:val="00EB74A4"/>
    <w:rsid w:val="00EC06E0"/>
    <w:rsid w:val="00EC0EB1"/>
    <w:rsid w:val="00EC206C"/>
    <w:rsid w:val="00EC3CAF"/>
    <w:rsid w:val="00EC6353"/>
    <w:rsid w:val="00EC6BC0"/>
    <w:rsid w:val="00EC7568"/>
    <w:rsid w:val="00EC7B6F"/>
    <w:rsid w:val="00ED0F8D"/>
    <w:rsid w:val="00ED1407"/>
    <w:rsid w:val="00ED249D"/>
    <w:rsid w:val="00ED2A13"/>
    <w:rsid w:val="00ED390B"/>
    <w:rsid w:val="00ED3A1E"/>
    <w:rsid w:val="00ED494C"/>
    <w:rsid w:val="00ED4BAB"/>
    <w:rsid w:val="00ED542A"/>
    <w:rsid w:val="00ED5E91"/>
    <w:rsid w:val="00ED5F86"/>
    <w:rsid w:val="00ED6756"/>
    <w:rsid w:val="00ED68A6"/>
    <w:rsid w:val="00EE0697"/>
    <w:rsid w:val="00EE06CB"/>
    <w:rsid w:val="00EE087D"/>
    <w:rsid w:val="00EE0B3F"/>
    <w:rsid w:val="00EE1DEB"/>
    <w:rsid w:val="00EE5A2B"/>
    <w:rsid w:val="00EE6843"/>
    <w:rsid w:val="00EF03D1"/>
    <w:rsid w:val="00EF2CC5"/>
    <w:rsid w:val="00EF2FA1"/>
    <w:rsid w:val="00EF62B7"/>
    <w:rsid w:val="00EF74BB"/>
    <w:rsid w:val="00F01FE0"/>
    <w:rsid w:val="00F044C7"/>
    <w:rsid w:val="00F046D3"/>
    <w:rsid w:val="00F0564B"/>
    <w:rsid w:val="00F06CE1"/>
    <w:rsid w:val="00F101AD"/>
    <w:rsid w:val="00F11471"/>
    <w:rsid w:val="00F12351"/>
    <w:rsid w:val="00F128F2"/>
    <w:rsid w:val="00F1329B"/>
    <w:rsid w:val="00F1467D"/>
    <w:rsid w:val="00F16A76"/>
    <w:rsid w:val="00F20C17"/>
    <w:rsid w:val="00F2119B"/>
    <w:rsid w:val="00F236AA"/>
    <w:rsid w:val="00F24E04"/>
    <w:rsid w:val="00F25F1D"/>
    <w:rsid w:val="00F260C3"/>
    <w:rsid w:val="00F27893"/>
    <w:rsid w:val="00F307EC"/>
    <w:rsid w:val="00F31D1E"/>
    <w:rsid w:val="00F32493"/>
    <w:rsid w:val="00F32AAB"/>
    <w:rsid w:val="00F3333C"/>
    <w:rsid w:val="00F3345B"/>
    <w:rsid w:val="00F335A5"/>
    <w:rsid w:val="00F33A38"/>
    <w:rsid w:val="00F35037"/>
    <w:rsid w:val="00F36D21"/>
    <w:rsid w:val="00F37BFA"/>
    <w:rsid w:val="00F403E3"/>
    <w:rsid w:val="00F41C96"/>
    <w:rsid w:val="00F42060"/>
    <w:rsid w:val="00F422C0"/>
    <w:rsid w:val="00F42ED0"/>
    <w:rsid w:val="00F43AB2"/>
    <w:rsid w:val="00F4575D"/>
    <w:rsid w:val="00F45F5B"/>
    <w:rsid w:val="00F462FF"/>
    <w:rsid w:val="00F47CF8"/>
    <w:rsid w:val="00F5234A"/>
    <w:rsid w:val="00F533B4"/>
    <w:rsid w:val="00F547A7"/>
    <w:rsid w:val="00F54DEC"/>
    <w:rsid w:val="00F55DD0"/>
    <w:rsid w:val="00F56265"/>
    <w:rsid w:val="00F567E3"/>
    <w:rsid w:val="00F56A66"/>
    <w:rsid w:val="00F56F62"/>
    <w:rsid w:val="00F57065"/>
    <w:rsid w:val="00F57DAA"/>
    <w:rsid w:val="00F61FF3"/>
    <w:rsid w:val="00F62672"/>
    <w:rsid w:val="00F6429B"/>
    <w:rsid w:val="00F6499F"/>
    <w:rsid w:val="00F67A56"/>
    <w:rsid w:val="00F67A68"/>
    <w:rsid w:val="00F67D50"/>
    <w:rsid w:val="00F67F49"/>
    <w:rsid w:val="00F70A5C"/>
    <w:rsid w:val="00F70B0D"/>
    <w:rsid w:val="00F71995"/>
    <w:rsid w:val="00F72066"/>
    <w:rsid w:val="00F72394"/>
    <w:rsid w:val="00F72E67"/>
    <w:rsid w:val="00F73735"/>
    <w:rsid w:val="00F7574B"/>
    <w:rsid w:val="00F75FD2"/>
    <w:rsid w:val="00F76183"/>
    <w:rsid w:val="00F76C8B"/>
    <w:rsid w:val="00F7797D"/>
    <w:rsid w:val="00F77B5C"/>
    <w:rsid w:val="00F809DE"/>
    <w:rsid w:val="00F812E2"/>
    <w:rsid w:val="00F81335"/>
    <w:rsid w:val="00F82163"/>
    <w:rsid w:val="00F838F1"/>
    <w:rsid w:val="00F83F42"/>
    <w:rsid w:val="00F86582"/>
    <w:rsid w:val="00F8664B"/>
    <w:rsid w:val="00F91BAD"/>
    <w:rsid w:val="00F923FD"/>
    <w:rsid w:val="00F94A13"/>
    <w:rsid w:val="00F95302"/>
    <w:rsid w:val="00F9647F"/>
    <w:rsid w:val="00F96A82"/>
    <w:rsid w:val="00F96CDD"/>
    <w:rsid w:val="00FA1D15"/>
    <w:rsid w:val="00FA2D7D"/>
    <w:rsid w:val="00FA37FE"/>
    <w:rsid w:val="00FA5001"/>
    <w:rsid w:val="00FA53C6"/>
    <w:rsid w:val="00FA56D8"/>
    <w:rsid w:val="00FA5869"/>
    <w:rsid w:val="00FA630B"/>
    <w:rsid w:val="00FA6FC1"/>
    <w:rsid w:val="00FB0320"/>
    <w:rsid w:val="00FB1401"/>
    <w:rsid w:val="00FB199D"/>
    <w:rsid w:val="00FB250C"/>
    <w:rsid w:val="00FB2FE3"/>
    <w:rsid w:val="00FB48CC"/>
    <w:rsid w:val="00FB5005"/>
    <w:rsid w:val="00FB590F"/>
    <w:rsid w:val="00FB61F7"/>
    <w:rsid w:val="00FC0C1D"/>
    <w:rsid w:val="00FC20D1"/>
    <w:rsid w:val="00FC296F"/>
    <w:rsid w:val="00FC3267"/>
    <w:rsid w:val="00FC39F6"/>
    <w:rsid w:val="00FC3DE0"/>
    <w:rsid w:val="00FC4BB7"/>
    <w:rsid w:val="00FC6A99"/>
    <w:rsid w:val="00FC6ACF"/>
    <w:rsid w:val="00FD35C3"/>
    <w:rsid w:val="00FD427D"/>
    <w:rsid w:val="00FD4728"/>
    <w:rsid w:val="00FD4A12"/>
    <w:rsid w:val="00FD4A96"/>
    <w:rsid w:val="00FD5783"/>
    <w:rsid w:val="00FD5DE8"/>
    <w:rsid w:val="00FD60C5"/>
    <w:rsid w:val="00FE0920"/>
    <w:rsid w:val="00FE0E52"/>
    <w:rsid w:val="00FE1288"/>
    <w:rsid w:val="00FE34E7"/>
    <w:rsid w:val="00FE35A4"/>
    <w:rsid w:val="00FE4052"/>
    <w:rsid w:val="00FE4294"/>
    <w:rsid w:val="00FE4D2F"/>
    <w:rsid w:val="00FE72D1"/>
    <w:rsid w:val="00FF0EA9"/>
    <w:rsid w:val="00FF0FD4"/>
    <w:rsid w:val="00FF1F48"/>
    <w:rsid w:val="00FF2C12"/>
    <w:rsid w:val="00FF3BBF"/>
    <w:rsid w:val="00FF3FA4"/>
    <w:rsid w:val="00FF6567"/>
    <w:rsid w:val="00FF7740"/>
    <w:rsid w:val="00FF7A4C"/>
    <w:rsid w:val="00FF7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7BA79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Normal Indent" w:semiHidden="1" w:unhideWhenUsed="1"/>
    <w:lsdException w:name="footnote text" w:semiHidden="1" w:unhideWhenUsed="1"/>
    <w:lsdException w:name="annotation text" w:locked="1" w:uiPriority="0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0E71"/>
    <w:pPr>
      <w:suppressAutoHyphens/>
      <w:spacing w:after="120" w:line="276" w:lineRule="auto"/>
    </w:pPr>
    <w:rPr>
      <w:rFonts w:cs="Calibri"/>
      <w:color w:val="00000A"/>
      <w:sz w:val="22"/>
      <w:szCs w:val="22"/>
      <w:lang w:eastAsia="en-US"/>
    </w:rPr>
  </w:style>
  <w:style w:type="paragraph" w:styleId="Nagwek1">
    <w:name w:val="heading 1"/>
    <w:basedOn w:val="Normalny"/>
    <w:link w:val="Nagwek1Znak"/>
    <w:autoRedefine/>
    <w:uiPriority w:val="99"/>
    <w:qFormat/>
    <w:rsid w:val="00D75A63"/>
    <w:pPr>
      <w:keepNext/>
      <w:keepLines/>
      <w:spacing w:before="360" w:after="0"/>
      <w:outlineLvl w:val="0"/>
    </w:pPr>
    <w:rPr>
      <w:rFonts w:ascii="Cambria" w:eastAsia="Times New Roman" w:hAnsi="Cambria" w:cs="Cambria"/>
      <w:b/>
      <w:bCs/>
      <w:color w:val="C00000"/>
      <w:sz w:val="32"/>
      <w:szCs w:val="28"/>
      <w:lang w:eastAsia="pl-PL"/>
      <w14:textFill>
        <w14:gradFill>
          <w14:gsLst>
            <w14:gs w14:pos="0">
              <w14:srgbClr w14:val="C00000">
                <w14:shade w14:val="30000"/>
                <w14:satMod w14:val="115000"/>
              </w14:srgbClr>
            </w14:gs>
            <w14:gs w14:pos="50000">
              <w14:srgbClr w14:val="C00000">
                <w14:shade w14:val="67500"/>
                <w14:satMod w14:val="115000"/>
              </w14:srgbClr>
            </w14:gs>
            <w14:gs w14:pos="100000">
              <w14:srgbClr w14:val="C00000">
                <w14:shade w14:val="100000"/>
                <w14:satMod w14:val="115000"/>
              </w14:srgbClr>
            </w14:gs>
          </w14:gsLst>
          <w14:lin w14:ang="0" w14:scaled="0"/>
        </w14:gradFill>
      </w14:textFill>
    </w:rPr>
  </w:style>
  <w:style w:type="paragraph" w:styleId="Nagwek2">
    <w:name w:val="heading 2"/>
    <w:basedOn w:val="Normalny"/>
    <w:link w:val="Nagwek2Znak"/>
    <w:uiPriority w:val="99"/>
    <w:qFormat/>
    <w:rsid w:val="0075667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color w:val="auto"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autoRedefine/>
    <w:unhideWhenUsed/>
    <w:qFormat/>
    <w:locked/>
    <w:rsid w:val="00F55DD0"/>
    <w:pPr>
      <w:keepNext/>
      <w:keepLines/>
      <w:spacing w:before="40"/>
      <w:outlineLvl w:val="2"/>
    </w:pPr>
    <w:rPr>
      <w:rFonts w:ascii="Arial" w:eastAsiaTheme="majorEastAsia" w:hAnsi="Arial" w:cstheme="majorBidi"/>
      <w:color w:val="auto"/>
      <w:sz w:val="24"/>
      <w:szCs w:val="24"/>
    </w:rPr>
  </w:style>
  <w:style w:type="paragraph" w:styleId="Nagwek4">
    <w:name w:val="heading 4"/>
    <w:basedOn w:val="Normalny"/>
    <w:next w:val="Normalny"/>
    <w:link w:val="Nagwek4Znak"/>
    <w:unhideWhenUsed/>
    <w:qFormat/>
    <w:locked/>
    <w:rsid w:val="004D78B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D75A63"/>
    <w:rPr>
      <w:rFonts w:ascii="Cambria" w:eastAsia="Times New Roman" w:hAnsi="Cambria" w:cs="Cambria"/>
      <w:b/>
      <w:bCs/>
      <w:color w:val="C00000"/>
      <w:sz w:val="32"/>
      <w:szCs w:val="28"/>
      <w14:textFill>
        <w14:gradFill>
          <w14:gsLst>
            <w14:gs w14:pos="0">
              <w14:srgbClr w14:val="C00000">
                <w14:shade w14:val="30000"/>
                <w14:satMod w14:val="115000"/>
              </w14:srgbClr>
            </w14:gs>
            <w14:gs w14:pos="50000">
              <w14:srgbClr w14:val="C00000">
                <w14:shade w14:val="67500"/>
                <w14:satMod w14:val="115000"/>
              </w14:srgbClr>
            </w14:gs>
            <w14:gs w14:pos="100000">
              <w14:srgbClr w14:val="C00000">
                <w14:shade w14:val="100000"/>
                <w14:satMod w14:val="115000"/>
              </w14:srgbClr>
            </w14:gs>
          </w14:gsLst>
          <w14:lin w14:ang="0" w14:scaled="0"/>
        </w14:gradFill>
      </w14:textFill>
    </w:rPr>
  </w:style>
  <w:style w:type="character" w:customStyle="1" w:styleId="Nagwek2Znak">
    <w:name w:val="Nagłówek 2 Znak"/>
    <w:link w:val="Nagwek2"/>
    <w:uiPriority w:val="99"/>
    <w:locked/>
    <w:rsid w:val="00756670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Znak">
    <w:name w:val="Nagłówek Znak"/>
    <w:link w:val="Nagwek"/>
    <w:uiPriority w:val="99"/>
    <w:locked/>
    <w:rsid w:val="00756670"/>
    <w:rPr>
      <w:rFonts w:ascii="Arial" w:hAnsi="Arial" w:cs="Arial"/>
      <w:sz w:val="20"/>
      <w:szCs w:val="20"/>
      <w:lang w:val="en-GB" w:eastAsia="de-DE"/>
    </w:rPr>
  </w:style>
  <w:style w:type="character" w:customStyle="1" w:styleId="BalloonTextChar">
    <w:name w:val="Balloon Text Char"/>
    <w:uiPriority w:val="99"/>
    <w:semiHidden/>
    <w:locked/>
    <w:rsid w:val="00756670"/>
    <w:rPr>
      <w:rFonts w:ascii="Tahoma" w:hAnsi="Tahoma" w:cs="Tahoma"/>
      <w:sz w:val="16"/>
      <w:szCs w:val="16"/>
    </w:rPr>
  </w:style>
  <w:style w:type="character" w:customStyle="1" w:styleId="FooterChar">
    <w:name w:val="Footer Char"/>
    <w:uiPriority w:val="99"/>
    <w:locked/>
    <w:rsid w:val="00756670"/>
    <w:rPr>
      <w:rFonts w:ascii="Calibri" w:hAnsi="Calibri" w:cs="Calibri"/>
    </w:rPr>
  </w:style>
  <w:style w:type="character" w:customStyle="1" w:styleId="BezodstpwZnak">
    <w:name w:val="Bez odstępów Znak"/>
    <w:link w:val="Bezodstpw"/>
    <w:uiPriority w:val="99"/>
    <w:locked/>
    <w:rsid w:val="00756670"/>
    <w:rPr>
      <w:rFonts w:eastAsia="Times New Roman"/>
      <w:color w:val="00000A"/>
      <w:sz w:val="22"/>
      <w:szCs w:val="22"/>
      <w:lang w:val="pl-PL" w:eastAsia="en-US"/>
    </w:rPr>
  </w:style>
  <w:style w:type="character" w:customStyle="1" w:styleId="czeinternetowe">
    <w:name w:val="Łącze internetowe"/>
    <w:uiPriority w:val="99"/>
    <w:rsid w:val="00756670"/>
    <w:rPr>
      <w:color w:val="0000FF"/>
      <w:u w:val="single"/>
    </w:rPr>
  </w:style>
  <w:style w:type="character" w:styleId="Odwoaniedokomentarza">
    <w:name w:val="annotation reference"/>
    <w:uiPriority w:val="99"/>
    <w:semiHidden/>
    <w:rsid w:val="00756670"/>
    <w:rPr>
      <w:sz w:val="16"/>
      <w:szCs w:val="16"/>
    </w:rPr>
  </w:style>
  <w:style w:type="character" w:customStyle="1" w:styleId="CommentTextChar">
    <w:name w:val="Comment Text Char"/>
    <w:uiPriority w:val="99"/>
    <w:semiHidden/>
    <w:locked/>
    <w:rsid w:val="00756670"/>
    <w:rPr>
      <w:rFonts w:ascii="Calibri" w:hAnsi="Calibri" w:cs="Calibri"/>
      <w:sz w:val="20"/>
      <w:szCs w:val="20"/>
    </w:rPr>
  </w:style>
  <w:style w:type="character" w:customStyle="1" w:styleId="CommentSubjectChar">
    <w:name w:val="Comment Subject Char"/>
    <w:uiPriority w:val="99"/>
    <w:semiHidden/>
    <w:locked/>
    <w:rsid w:val="00756670"/>
    <w:rPr>
      <w:rFonts w:ascii="Calibri" w:hAnsi="Calibri" w:cs="Calibri"/>
      <w:b/>
      <w:bCs/>
      <w:sz w:val="20"/>
      <w:szCs w:val="20"/>
    </w:rPr>
  </w:style>
  <w:style w:type="character" w:customStyle="1" w:styleId="FootnoteTextChar">
    <w:name w:val="Footnote Text Char"/>
    <w:uiPriority w:val="99"/>
    <w:semiHidden/>
    <w:locked/>
    <w:rsid w:val="00756670"/>
    <w:rPr>
      <w:rFonts w:ascii="Calibri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rsid w:val="00756670"/>
    <w:rPr>
      <w:vertAlign w:val="superscript"/>
    </w:rPr>
  </w:style>
  <w:style w:type="character" w:customStyle="1" w:styleId="HTML-wstpniesformatowanyZnak">
    <w:name w:val="HTML - wstępnie sformatowany Znak"/>
    <w:uiPriority w:val="99"/>
    <w:semiHidden/>
    <w:rsid w:val="00756670"/>
    <w:rPr>
      <w:rFonts w:ascii="Courier New" w:hAnsi="Courier New" w:cs="Courier New"/>
      <w:sz w:val="20"/>
      <w:szCs w:val="20"/>
      <w:lang w:eastAsia="pl-PL"/>
    </w:rPr>
  </w:style>
  <w:style w:type="character" w:styleId="UyteHipercze">
    <w:name w:val="FollowedHyperlink"/>
    <w:uiPriority w:val="99"/>
    <w:semiHidden/>
    <w:rsid w:val="00756670"/>
    <w:rPr>
      <w:color w:val="800080"/>
      <w:u w:val="single"/>
    </w:rPr>
  </w:style>
  <w:style w:type="character" w:customStyle="1" w:styleId="ListLabel1">
    <w:name w:val="ListLabel 1"/>
    <w:uiPriority w:val="99"/>
    <w:rsid w:val="00020753"/>
  </w:style>
  <w:style w:type="character" w:customStyle="1" w:styleId="Zakotwiczenieprzypisudolnego">
    <w:name w:val="Zakotwiczenie przypisu dolnego"/>
    <w:uiPriority w:val="99"/>
    <w:rsid w:val="00020753"/>
    <w:rPr>
      <w:vertAlign w:val="superscript"/>
    </w:rPr>
  </w:style>
  <w:style w:type="character" w:customStyle="1" w:styleId="Zakotwiczenieprzypisukocowego">
    <w:name w:val="Zakotwiczenie przypisu końcowego"/>
    <w:uiPriority w:val="99"/>
    <w:rsid w:val="00020753"/>
    <w:rPr>
      <w:vertAlign w:val="superscript"/>
    </w:rPr>
  </w:style>
  <w:style w:type="character" w:customStyle="1" w:styleId="ListLabel2">
    <w:name w:val="ListLabel 2"/>
    <w:uiPriority w:val="99"/>
    <w:rsid w:val="00020753"/>
  </w:style>
  <w:style w:type="character" w:customStyle="1" w:styleId="ListLabel3">
    <w:name w:val="ListLabel 3"/>
    <w:uiPriority w:val="99"/>
    <w:rsid w:val="00020753"/>
  </w:style>
  <w:style w:type="character" w:customStyle="1" w:styleId="ListLabel4">
    <w:name w:val="ListLabel 4"/>
    <w:uiPriority w:val="99"/>
    <w:rsid w:val="00020753"/>
  </w:style>
  <w:style w:type="character" w:customStyle="1" w:styleId="czeindeksu">
    <w:name w:val="Łącze indeksu"/>
    <w:uiPriority w:val="99"/>
    <w:rsid w:val="00020753"/>
  </w:style>
  <w:style w:type="character" w:customStyle="1" w:styleId="Znakiprzypiswdolnych">
    <w:name w:val="Znaki przypisów dolnych"/>
    <w:uiPriority w:val="99"/>
    <w:rsid w:val="00020753"/>
  </w:style>
  <w:style w:type="character" w:customStyle="1" w:styleId="Znakiprzypiswkocowych">
    <w:name w:val="Znaki przypisów końcowych"/>
    <w:uiPriority w:val="99"/>
    <w:rsid w:val="00020753"/>
  </w:style>
  <w:style w:type="paragraph" w:styleId="Nagwek">
    <w:name w:val="header"/>
    <w:basedOn w:val="Normalny"/>
    <w:next w:val="Tretekstu"/>
    <w:link w:val="NagwekZnak"/>
    <w:uiPriority w:val="99"/>
    <w:rsid w:val="00020753"/>
    <w:pPr>
      <w:keepNext/>
      <w:spacing w:before="240"/>
    </w:pPr>
    <w:rPr>
      <w:rFonts w:ascii="Arial" w:hAnsi="Arial" w:cs="Arial"/>
      <w:color w:val="auto"/>
      <w:sz w:val="20"/>
      <w:szCs w:val="20"/>
      <w:lang w:val="en-GB" w:eastAsia="de-DE"/>
    </w:rPr>
  </w:style>
  <w:style w:type="character" w:customStyle="1" w:styleId="HeaderChar1">
    <w:name w:val="Header Char1"/>
    <w:uiPriority w:val="99"/>
    <w:semiHidden/>
    <w:locked/>
    <w:rsid w:val="0056139E"/>
    <w:rPr>
      <w:color w:val="00000A"/>
      <w:lang w:eastAsia="en-US"/>
    </w:rPr>
  </w:style>
  <w:style w:type="paragraph" w:customStyle="1" w:styleId="Tretekstu">
    <w:name w:val="Treść tekstu"/>
    <w:basedOn w:val="Normalny"/>
    <w:uiPriority w:val="99"/>
    <w:rsid w:val="00020753"/>
    <w:pPr>
      <w:spacing w:after="140" w:line="288" w:lineRule="auto"/>
    </w:pPr>
  </w:style>
  <w:style w:type="paragraph" w:styleId="Lista">
    <w:name w:val="List"/>
    <w:basedOn w:val="Tretekstu"/>
    <w:uiPriority w:val="99"/>
    <w:rsid w:val="00020753"/>
  </w:style>
  <w:style w:type="paragraph" w:styleId="Podpis">
    <w:name w:val="Signature"/>
    <w:basedOn w:val="Normalny"/>
    <w:link w:val="PodpisZnak"/>
    <w:uiPriority w:val="99"/>
    <w:rsid w:val="00020753"/>
    <w:pPr>
      <w:suppressLineNumbers/>
      <w:spacing w:before="120"/>
    </w:pPr>
    <w:rPr>
      <w:i/>
      <w:iCs/>
      <w:sz w:val="24"/>
      <w:szCs w:val="24"/>
    </w:rPr>
  </w:style>
  <w:style w:type="character" w:customStyle="1" w:styleId="PodpisZnak">
    <w:name w:val="Podpis Znak"/>
    <w:link w:val="Podpis"/>
    <w:uiPriority w:val="99"/>
    <w:semiHidden/>
    <w:locked/>
    <w:rsid w:val="0056139E"/>
    <w:rPr>
      <w:color w:val="00000A"/>
      <w:lang w:eastAsia="en-US"/>
    </w:rPr>
  </w:style>
  <w:style w:type="paragraph" w:customStyle="1" w:styleId="Indeks">
    <w:name w:val="Indeks"/>
    <w:basedOn w:val="Normalny"/>
    <w:uiPriority w:val="99"/>
    <w:rsid w:val="00020753"/>
    <w:pPr>
      <w:suppressLineNumbers/>
    </w:pPr>
  </w:style>
  <w:style w:type="paragraph" w:customStyle="1" w:styleId="Gwka">
    <w:name w:val="Główka"/>
    <w:basedOn w:val="Normalny"/>
    <w:uiPriority w:val="99"/>
    <w:rsid w:val="00756670"/>
    <w:pPr>
      <w:tabs>
        <w:tab w:val="center" w:pos="4536"/>
        <w:tab w:val="right" w:pos="9072"/>
      </w:tabs>
      <w:overflowPunct w:val="0"/>
      <w:spacing w:after="0" w:line="240" w:lineRule="auto"/>
      <w:textAlignment w:val="baseline"/>
    </w:pPr>
    <w:rPr>
      <w:rFonts w:ascii="Arial" w:eastAsia="Times New Roman" w:hAnsi="Arial" w:cs="Arial"/>
      <w:sz w:val="20"/>
      <w:szCs w:val="20"/>
      <w:lang w:val="en-GB" w:eastAsia="de-DE"/>
    </w:rPr>
  </w:style>
  <w:style w:type="paragraph" w:styleId="Tekstdymka">
    <w:name w:val="Balloon Text"/>
    <w:basedOn w:val="Normalny"/>
    <w:link w:val="TekstdymkaZnak"/>
    <w:uiPriority w:val="99"/>
    <w:semiHidden/>
    <w:rsid w:val="00756670"/>
    <w:pPr>
      <w:spacing w:after="0" w:line="240" w:lineRule="auto"/>
    </w:pPr>
    <w:rPr>
      <w:rFonts w:ascii="Tahoma" w:hAnsi="Tahoma" w:cs="Tahoma"/>
      <w:color w:val="auto"/>
      <w:sz w:val="16"/>
      <w:szCs w:val="16"/>
      <w:lang w:eastAsia="pl-PL"/>
    </w:rPr>
  </w:style>
  <w:style w:type="character" w:customStyle="1" w:styleId="TekstdymkaZnak">
    <w:name w:val="Tekst dymka Znak"/>
    <w:link w:val="Tekstdymka"/>
    <w:uiPriority w:val="99"/>
    <w:semiHidden/>
    <w:locked/>
    <w:rsid w:val="0056139E"/>
    <w:rPr>
      <w:rFonts w:ascii="Times New Roman" w:hAnsi="Times New Roman" w:cs="Times New Roman"/>
      <w:color w:val="00000A"/>
      <w:sz w:val="2"/>
      <w:szCs w:val="2"/>
      <w:lang w:eastAsia="en-US"/>
    </w:rPr>
  </w:style>
  <w:style w:type="paragraph" w:styleId="Stopka">
    <w:name w:val="footer"/>
    <w:basedOn w:val="Normalny"/>
    <w:link w:val="StopkaZnak"/>
    <w:uiPriority w:val="99"/>
    <w:rsid w:val="00756670"/>
    <w:pPr>
      <w:tabs>
        <w:tab w:val="center" w:pos="4536"/>
        <w:tab w:val="right" w:pos="9072"/>
      </w:tabs>
      <w:spacing w:after="0" w:line="240" w:lineRule="auto"/>
    </w:pPr>
    <w:rPr>
      <w:color w:val="auto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56139E"/>
    <w:rPr>
      <w:color w:val="00000A"/>
      <w:lang w:eastAsia="en-US"/>
    </w:rPr>
  </w:style>
  <w:style w:type="paragraph" w:styleId="Nagwekspisutreci">
    <w:name w:val="TOC Heading"/>
    <w:basedOn w:val="Nagwek1"/>
    <w:autoRedefine/>
    <w:uiPriority w:val="99"/>
    <w:qFormat/>
    <w:rsid w:val="00682AF0"/>
    <w:pPr>
      <w:numPr>
        <w:numId w:val="6"/>
      </w:numPr>
    </w:pPr>
  </w:style>
  <w:style w:type="paragraph" w:styleId="Bezodstpw">
    <w:name w:val="No Spacing"/>
    <w:link w:val="BezodstpwZnak"/>
    <w:uiPriority w:val="99"/>
    <w:qFormat/>
    <w:rsid w:val="00756670"/>
    <w:pPr>
      <w:suppressAutoHyphens/>
    </w:pPr>
    <w:rPr>
      <w:rFonts w:eastAsia="Times New Roman" w:cs="Calibri"/>
      <w:color w:val="00000A"/>
      <w:sz w:val="22"/>
      <w:szCs w:val="22"/>
      <w:lang w:eastAsia="en-US"/>
    </w:rPr>
  </w:style>
  <w:style w:type="paragraph" w:styleId="Spistreci2">
    <w:name w:val="toc 2"/>
    <w:basedOn w:val="Normalny"/>
    <w:autoRedefine/>
    <w:uiPriority w:val="39"/>
    <w:rsid w:val="00756670"/>
    <w:pPr>
      <w:tabs>
        <w:tab w:val="right" w:leader="dot" w:pos="9628"/>
      </w:tabs>
      <w:ind w:left="221"/>
    </w:pPr>
  </w:style>
  <w:style w:type="paragraph" w:styleId="Spistreci1">
    <w:name w:val="toc 1"/>
    <w:basedOn w:val="Normalny"/>
    <w:autoRedefine/>
    <w:uiPriority w:val="39"/>
    <w:rsid w:val="00756670"/>
  </w:style>
  <w:style w:type="paragraph" w:styleId="Tekstkomentarza">
    <w:name w:val="annotation text"/>
    <w:aliases w:val="Comment Text Char z numerowaniem"/>
    <w:basedOn w:val="Normalny"/>
    <w:link w:val="TekstkomentarzaZnak"/>
    <w:uiPriority w:val="99"/>
    <w:semiHidden/>
    <w:qFormat/>
    <w:rsid w:val="00756670"/>
    <w:rPr>
      <w:color w:val="auto"/>
      <w:sz w:val="20"/>
      <w:szCs w:val="20"/>
      <w:lang w:eastAsia="pl-PL"/>
    </w:rPr>
  </w:style>
  <w:style w:type="character" w:customStyle="1" w:styleId="TekstkomentarzaZnak">
    <w:name w:val="Tekst komentarza Znak"/>
    <w:aliases w:val="Comment Text Char z numerowaniem Znak"/>
    <w:link w:val="Tekstkomentarza"/>
    <w:uiPriority w:val="99"/>
    <w:semiHidden/>
    <w:locked/>
    <w:rsid w:val="0056139E"/>
    <w:rPr>
      <w:color w:val="00000A"/>
      <w:sz w:val="20"/>
      <w:szCs w:val="20"/>
      <w:lang w:eastAsia="en-US"/>
    </w:rPr>
  </w:style>
  <w:style w:type="paragraph" w:styleId="Tematkomentarza">
    <w:name w:val="annotation subject"/>
    <w:basedOn w:val="Tekstkomentarza"/>
    <w:link w:val="TematkomentarzaZnak"/>
    <w:uiPriority w:val="99"/>
    <w:semiHidden/>
    <w:rsid w:val="0075667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6139E"/>
    <w:rPr>
      <w:rFonts w:ascii="Calibri" w:hAnsi="Calibri" w:cs="Calibri"/>
      <w:b/>
      <w:bCs/>
      <w:color w:val="00000A"/>
      <w:sz w:val="20"/>
      <w:szCs w:val="20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756670"/>
    <w:rPr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56139E"/>
    <w:rPr>
      <w:color w:val="00000A"/>
      <w:sz w:val="20"/>
      <w:szCs w:val="20"/>
      <w:lang w:eastAsia="en-US"/>
    </w:rPr>
  </w:style>
  <w:style w:type="paragraph" w:styleId="HTML-wstpniesformatowany">
    <w:name w:val="HTML Preformatted"/>
    <w:basedOn w:val="Normalny"/>
    <w:link w:val="HTML-wstpniesformatowanyZnak1"/>
    <w:uiPriority w:val="99"/>
    <w:semiHidden/>
    <w:rsid w:val="0075667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1">
    <w:name w:val="HTML - wstępnie sformatowany Znak1"/>
    <w:link w:val="HTML-wstpniesformatowany"/>
    <w:uiPriority w:val="99"/>
    <w:semiHidden/>
    <w:locked/>
    <w:rsid w:val="0056139E"/>
    <w:rPr>
      <w:rFonts w:ascii="Courier New" w:hAnsi="Courier New" w:cs="Courier New"/>
      <w:color w:val="00000A"/>
      <w:sz w:val="20"/>
      <w:szCs w:val="20"/>
      <w:lang w:eastAsia="en-US"/>
    </w:rPr>
  </w:style>
  <w:style w:type="paragraph" w:styleId="Akapitzlist">
    <w:name w:val="List Paragraph"/>
    <w:basedOn w:val="Normalny"/>
    <w:uiPriority w:val="34"/>
    <w:qFormat/>
    <w:rsid w:val="00756670"/>
    <w:pPr>
      <w:ind w:left="720"/>
    </w:pPr>
  </w:style>
  <w:style w:type="paragraph" w:styleId="Spistreci3">
    <w:name w:val="toc 3"/>
    <w:basedOn w:val="Normalny"/>
    <w:autoRedefine/>
    <w:uiPriority w:val="39"/>
    <w:rsid w:val="00756670"/>
    <w:pPr>
      <w:spacing w:after="100"/>
      <w:ind w:left="440"/>
    </w:pPr>
    <w:rPr>
      <w:lang w:eastAsia="pl-PL"/>
    </w:rPr>
  </w:style>
  <w:style w:type="paragraph" w:styleId="Spistreci4">
    <w:name w:val="toc 4"/>
    <w:basedOn w:val="Normalny"/>
    <w:autoRedefine/>
    <w:uiPriority w:val="39"/>
    <w:rsid w:val="00756670"/>
    <w:pPr>
      <w:spacing w:after="100"/>
      <w:ind w:left="660"/>
    </w:pPr>
    <w:rPr>
      <w:lang w:eastAsia="pl-PL"/>
    </w:rPr>
  </w:style>
  <w:style w:type="paragraph" w:styleId="Spistreci5">
    <w:name w:val="toc 5"/>
    <w:basedOn w:val="Normalny"/>
    <w:autoRedefine/>
    <w:uiPriority w:val="39"/>
    <w:rsid w:val="00756670"/>
    <w:pPr>
      <w:spacing w:after="100"/>
      <w:ind w:left="880"/>
    </w:pPr>
    <w:rPr>
      <w:lang w:eastAsia="pl-PL"/>
    </w:rPr>
  </w:style>
  <w:style w:type="paragraph" w:styleId="Spistreci6">
    <w:name w:val="toc 6"/>
    <w:basedOn w:val="Normalny"/>
    <w:autoRedefine/>
    <w:uiPriority w:val="39"/>
    <w:rsid w:val="00756670"/>
    <w:pPr>
      <w:spacing w:after="100"/>
      <w:ind w:left="1100"/>
    </w:pPr>
    <w:rPr>
      <w:lang w:eastAsia="pl-PL"/>
    </w:rPr>
  </w:style>
  <w:style w:type="paragraph" w:styleId="Spistreci7">
    <w:name w:val="toc 7"/>
    <w:basedOn w:val="Normalny"/>
    <w:autoRedefine/>
    <w:uiPriority w:val="39"/>
    <w:rsid w:val="00756670"/>
    <w:pPr>
      <w:spacing w:after="100"/>
      <w:ind w:left="1320"/>
    </w:pPr>
    <w:rPr>
      <w:lang w:eastAsia="pl-PL"/>
    </w:rPr>
  </w:style>
  <w:style w:type="paragraph" w:styleId="Spistreci8">
    <w:name w:val="toc 8"/>
    <w:basedOn w:val="Normalny"/>
    <w:autoRedefine/>
    <w:uiPriority w:val="39"/>
    <w:rsid w:val="00756670"/>
    <w:pPr>
      <w:spacing w:after="100"/>
      <w:ind w:left="1540"/>
    </w:pPr>
    <w:rPr>
      <w:lang w:eastAsia="pl-PL"/>
    </w:rPr>
  </w:style>
  <w:style w:type="paragraph" w:styleId="Spistreci9">
    <w:name w:val="toc 9"/>
    <w:basedOn w:val="Normalny"/>
    <w:autoRedefine/>
    <w:uiPriority w:val="39"/>
    <w:rsid w:val="00756670"/>
    <w:pPr>
      <w:spacing w:after="100"/>
      <w:ind w:left="1760"/>
    </w:pPr>
    <w:rPr>
      <w:lang w:eastAsia="pl-PL"/>
    </w:rPr>
  </w:style>
  <w:style w:type="paragraph" w:customStyle="1" w:styleId="Przypisdolny">
    <w:name w:val="Przypis dolny"/>
    <w:basedOn w:val="Normalny"/>
    <w:uiPriority w:val="99"/>
    <w:rsid w:val="00020753"/>
  </w:style>
  <w:style w:type="paragraph" w:customStyle="1" w:styleId="Zawartoramki">
    <w:name w:val="Zawartość ramki"/>
    <w:basedOn w:val="Normalny"/>
    <w:uiPriority w:val="99"/>
    <w:rsid w:val="00020753"/>
  </w:style>
  <w:style w:type="paragraph" w:customStyle="1" w:styleId="Zawartotabeli">
    <w:name w:val="Zawartość tabeli"/>
    <w:basedOn w:val="Normalny"/>
    <w:uiPriority w:val="99"/>
    <w:rsid w:val="00020753"/>
  </w:style>
  <w:style w:type="paragraph" w:customStyle="1" w:styleId="Nagwektabeli">
    <w:name w:val="Nagłówek tabeli"/>
    <w:basedOn w:val="Zawartotabeli"/>
    <w:uiPriority w:val="99"/>
    <w:rsid w:val="00020753"/>
  </w:style>
  <w:style w:type="table" w:styleId="Tabela-Siatka">
    <w:name w:val="Table Grid"/>
    <w:basedOn w:val="Standardowy"/>
    <w:uiPriority w:val="99"/>
    <w:rsid w:val="00756670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Poprawka">
    <w:name w:val="Revision"/>
    <w:hidden/>
    <w:uiPriority w:val="99"/>
    <w:semiHidden/>
    <w:rsid w:val="00DD7F38"/>
    <w:rPr>
      <w:rFonts w:cs="Calibri"/>
      <w:color w:val="00000A"/>
      <w:sz w:val="22"/>
      <w:szCs w:val="22"/>
      <w:lang w:eastAsia="en-US"/>
    </w:rPr>
  </w:style>
  <w:style w:type="character" w:styleId="Hipercze">
    <w:name w:val="Hyperlink"/>
    <w:uiPriority w:val="99"/>
    <w:rsid w:val="007A0CCE"/>
    <w:rPr>
      <w:color w:val="0000FF"/>
      <w:u w:val="single"/>
    </w:rPr>
  </w:style>
  <w:style w:type="character" w:customStyle="1" w:styleId="widgettext">
    <w:name w:val="widgettext"/>
    <w:basedOn w:val="Domylnaczcionkaakapitu"/>
    <w:uiPriority w:val="99"/>
    <w:rsid w:val="00281AB6"/>
  </w:style>
  <w:style w:type="character" w:customStyle="1" w:styleId="Nagwek3Znak">
    <w:name w:val="Nagłówek 3 Znak"/>
    <w:basedOn w:val="Domylnaczcionkaakapitu"/>
    <w:link w:val="Nagwek3"/>
    <w:rsid w:val="00F55DD0"/>
    <w:rPr>
      <w:rFonts w:ascii="Arial" w:eastAsiaTheme="majorEastAsia" w:hAnsi="Arial" w:cstheme="majorBidi"/>
      <w:sz w:val="24"/>
      <w:szCs w:val="24"/>
      <w:lang w:eastAsia="en-US"/>
    </w:rPr>
  </w:style>
  <w:style w:type="character" w:customStyle="1" w:styleId="Nagwek4Znak">
    <w:name w:val="Nagłówek 4 Znak"/>
    <w:basedOn w:val="Domylnaczcionkaakapitu"/>
    <w:link w:val="Nagwek4"/>
    <w:rsid w:val="004D78B4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qFormat/>
    <w:locked/>
    <w:rsid w:val="009458E3"/>
    <w:pPr>
      <w:spacing w:after="0" w:line="240" w:lineRule="auto"/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9458E3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361D7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361D7"/>
    <w:rPr>
      <w:rFonts w:cs="Calibri"/>
      <w:color w:val="00000A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361D7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34CEF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7758"/>
    <w:rPr>
      <w:color w:val="808080"/>
      <w:shd w:val="clear" w:color="auto" w:fill="E6E6E6"/>
    </w:rPr>
  </w:style>
  <w:style w:type="character" w:styleId="Pogrubienie">
    <w:name w:val="Strong"/>
    <w:basedOn w:val="Domylnaczcionkaakapitu"/>
    <w:uiPriority w:val="22"/>
    <w:qFormat/>
    <w:locked/>
    <w:rsid w:val="00A3307D"/>
    <w:rPr>
      <w:b/>
      <w:bCs/>
    </w:rPr>
  </w:style>
  <w:style w:type="table" w:styleId="Tabelasiatki1jasna">
    <w:name w:val="Grid Table 1 Light"/>
    <w:basedOn w:val="Standardowy"/>
    <w:uiPriority w:val="46"/>
    <w:rsid w:val="0065051F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nyWeb">
    <w:name w:val="Normal (Web)"/>
    <w:basedOn w:val="Normalny"/>
    <w:uiPriority w:val="99"/>
    <w:semiHidden/>
    <w:unhideWhenUsed/>
    <w:rsid w:val="006A738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08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7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00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314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3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25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477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433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04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184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5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8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78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86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930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5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9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1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6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50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79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536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41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7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95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3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51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79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46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24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016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2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98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193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20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06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34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6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79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3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0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1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12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0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0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51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0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848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7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550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28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8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86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7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5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1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36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7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3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9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72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27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17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0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50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167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226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17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6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34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92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23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22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en-testwebapi.poczta-polska.pl" TargetMode="External"/><Relationship Id="rId18" Type="http://schemas.openxmlformats.org/officeDocument/2006/relationships/image" Target="media/image3.png"/><Relationship Id="rId26" Type="http://schemas.openxmlformats.org/officeDocument/2006/relationships/hyperlink" Target="https://e-nadawca.poczta-polska.pl/download/visualbasic_webapi_en-visualstudio2019.zip" TargetMode="External"/><Relationship Id="rId39" Type="http://schemas.openxmlformats.org/officeDocument/2006/relationships/hyperlink" Target="https://e-nadawca.poczta-polska.pl/websrv/en.php?wsdl" TargetMode="External"/><Relationship Id="rId21" Type="http://schemas.openxmlformats.org/officeDocument/2006/relationships/hyperlink" Target="https://ezwroty.poczta-polska.pl" TargetMode="External"/><Relationship Id="rId34" Type="http://schemas.openxmlformats.org/officeDocument/2006/relationships/hyperlink" Target="https://en-testwebapi.poczta-polska.pl/websrv/?wsdl" TargetMode="External"/><Relationship Id="rId42" Type="http://schemas.openxmlformats.org/officeDocument/2006/relationships/hyperlink" Target="https://e-nadawca.poczta-polska.pl/websrv/labs.wsdl" TargetMode="Externa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6" Type="http://schemas.openxmlformats.org/officeDocument/2006/relationships/hyperlink" Target="http://pl.wikipedia.org/wiki/ISO_3166-1" TargetMode="External"/><Relationship Id="rId29" Type="http://schemas.openxmlformats.org/officeDocument/2006/relationships/hyperlink" Target="https://e-nadawca.poczta-polska.pl/websrv/en.php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eader" Target="header2.xml"/><Relationship Id="rId32" Type="http://schemas.openxmlformats.org/officeDocument/2006/relationships/hyperlink" Target="https://en-testwebapi.poczta-polska.pl/websrv/en.php" TargetMode="External"/><Relationship Id="rId37" Type="http://schemas.openxmlformats.org/officeDocument/2006/relationships/hyperlink" Target="http://e-nadawca.poczta-polska.pl" TargetMode="External"/><Relationship Id="rId40" Type="http://schemas.openxmlformats.org/officeDocument/2006/relationships/hyperlink" Target="https://e-nadawca.poczta-polska.pl/websrv/labs.php?wsdl" TargetMode="External"/><Relationship Id="rId45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pl.wikipedia.org/wiki/ISO_3166-1" TargetMode="External"/><Relationship Id="rId23" Type="http://schemas.openxmlformats.org/officeDocument/2006/relationships/footer" Target="footer1.xml"/><Relationship Id="rId28" Type="http://schemas.openxmlformats.org/officeDocument/2006/relationships/hyperlink" Target="https://e-nadawca.poczta-polska.pl/websrv/" TargetMode="External"/><Relationship Id="rId36" Type="http://schemas.openxmlformats.org/officeDocument/2006/relationships/hyperlink" Target="https://e-nadawca.poczta-polska.pl/websrv/" TargetMode="External"/><Relationship Id="rId10" Type="http://schemas.openxmlformats.org/officeDocument/2006/relationships/endnotes" Target="endnotes.xml"/><Relationship Id="rId19" Type="http://schemas.openxmlformats.org/officeDocument/2006/relationships/hyperlink" Target="http://pl.wikipedia.org/wiki/Globally_Unique_Identifier" TargetMode="External"/><Relationship Id="rId31" Type="http://schemas.openxmlformats.org/officeDocument/2006/relationships/hyperlink" Target="https://en-testwebapi.poczta-polska.pl/websrv/" TargetMode="External"/><Relationship Id="rId44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header" Target="header1.xml"/><Relationship Id="rId27" Type="http://schemas.openxmlformats.org/officeDocument/2006/relationships/hyperlink" Target="http://sourceforge.net/projects/wsdl2php/" TargetMode="External"/><Relationship Id="rId30" Type="http://schemas.openxmlformats.org/officeDocument/2006/relationships/hyperlink" Target="https://e-nadawca.poczta-polska.pl/websrv/labs.php" TargetMode="External"/><Relationship Id="rId35" Type="http://schemas.openxmlformats.org/officeDocument/2006/relationships/hyperlink" Target="https://e-nadawca.poczta-polska.pl/websrv/?wsdl" TargetMode="External"/><Relationship Id="rId43" Type="http://schemas.openxmlformats.org/officeDocument/2006/relationships/hyperlink" Target="https://e-nadawca.poczta-polska.pl/websrv/?wsdl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12" Type="http://schemas.openxmlformats.org/officeDocument/2006/relationships/hyperlink" Target="https://e-nadawca.poczta-polska.pl" TargetMode="External"/><Relationship Id="rId17" Type="http://schemas.openxmlformats.org/officeDocument/2006/relationships/hyperlink" Target="mailto:awaria.sent@mf" TargetMode="External"/><Relationship Id="rId25" Type="http://schemas.openxmlformats.org/officeDocument/2006/relationships/hyperlink" Target="https://e-nadawca.poczta-polska.pl/download/c-sharp-_webapi_en-visualstudio2019.zip" TargetMode="External"/><Relationship Id="rId33" Type="http://schemas.openxmlformats.org/officeDocument/2006/relationships/hyperlink" Target="https://en-testwebapi.poczta-polska.pl/websrv/labs.php" TargetMode="External"/><Relationship Id="rId38" Type="http://schemas.openxmlformats.org/officeDocument/2006/relationships/hyperlink" Target="https://e-nadawca.poczta-polska.pl/websrv/?wsdl" TargetMode="External"/><Relationship Id="rId20" Type="http://schemas.openxmlformats.org/officeDocument/2006/relationships/hyperlink" Target="http://pl.wikipedia.org/wiki/ISO_3166-1" TargetMode="External"/><Relationship Id="rId41" Type="http://schemas.openxmlformats.org/officeDocument/2006/relationships/hyperlink" Target="https://e-nadawca.poczta-polska.pl/websrv/en.wsdl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pl.wikipedia.org/wiki/Wsp&#243;&#322;rz&#281;dne_geograficzn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02f64cb-b376-4962-b3bf-7a4f97c1c499">
      <Terms xmlns="http://schemas.microsoft.com/office/infopath/2007/PartnerControls"/>
    </lcf76f155ced4ddcb4097134ff3c332f>
    <TaxCatchAll xmlns="4dbded97-31ae-4dab-b56f-62c342ff71f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8A80B20291D947B489CF9AB55012C6" ma:contentTypeVersion="16" ma:contentTypeDescription="Utwórz nowy dokument." ma:contentTypeScope="" ma:versionID="537f0a5a52d790855684a8c6710cf983">
  <xsd:schema xmlns:xsd="http://www.w3.org/2001/XMLSchema" xmlns:xs="http://www.w3.org/2001/XMLSchema" xmlns:p="http://schemas.microsoft.com/office/2006/metadata/properties" xmlns:ns2="302f64cb-b376-4962-b3bf-7a4f97c1c499" xmlns:ns3="4dbded97-31ae-4dab-b56f-62c342ff71f4" targetNamespace="http://schemas.microsoft.com/office/2006/metadata/properties" ma:root="true" ma:fieldsID="29d153ed0971f6a62c636fc61d6f24d8" ns2:_="" ns3:_="">
    <xsd:import namespace="302f64cb-b376-4962-b3bf-7a4f97c1c499"/>
    <xsd:import namespace="4dbded97-31ae-4dab-b56f-62c342ff71f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2f64cb-b376-4962-b3bf-7a4f97c1c4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i obrazów" ma:readOnly="false" ma:fieldId="{5cf76f15-5ced-4ddc-b409-7134ff3c332f}" ma:taxonomyMulti="true" ma:sspId="756a2bb4-a9bd-41ef-8741-faa9a960c4d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bded97-31ae-4dab-b56f-62c342ff71f4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0c777375-131e-40d6-8162-7176bd254eee}" ma:internalName="TaxCatchAll" ma:showField="CatchAllData" ma:web="4dbded97-31ae-4dab-b56f-62c342ff71f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08EDDA-3D67-4F45-AA5D-10CFD3E24066}">
  <ds:schemaRefs>
    <ds:schemaRef ds:uri="http://schemas.microsoft.com/office/2006/metadata/properties"/>
    <ds:schemaRef ds:uri="http://schemas.microsoft.com/office/infopath/2007/PartnerControls"/>
    <ds:schemaRef ds:uri="302f64cb-b376-4962-b3bf-7a4f97c1c499"/>
    <ds:schemaRef ds:uri="4dbded97-31ae-4dab-b56f-62c342ff71f4"/>
  </ds:schemaRefs>
</ds:datastoreItem>
</file>

<file path=customXml/itemProps2.xml><?xml version="1.0" encoding="utf-8"?>
<ds:datastoreItem xmlns:ds="http://schemas.openxmlformats.org/officeDocument/2006/customXml" ds:itemID="{26C6CFEB-BBE8-4EE2-A28E-D0AB73DC05D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34D9D8C-2A17-4578-9F34-D39CDBD16FA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E25FF4C-1261-4325-BE49-6079D5A817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2f64cb-b376-4962-b3bf-7a4f97c1c499"/>
    <ds:schemaRef ds:uri="4dbded97-31ae-4dab-b56f-62c342ff71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117</Pages>
  <Words>30280</Words>
  <Characters>181686</Characters>
  <Application>Microsoft Office Word</Application>
  <DocSecurity>0</DocSecurity>
  <Lines>1514</Lines>
  <Paragraphs>423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2025-06-09T12:10:00Z</dcterms:created>
  <dcterms:modified xsi:type="dcterms:W3CDTF">2025-10-16T09:24:00Z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0x010100648A80B20291D947B489CF9AB55012C6</vt:lpwstr>
  </property>
  <property fmtid="{D5CDD505-2E9C-101B-9397-08002B2CF9AE}" pid="4" name="MediaServiceImageTags">
    <vt:lpwstr/>
  </property>
</Properties>
</file>